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6B8" w:rsidRDefault="00073CEC">
      <w:pPr>
        <w:spacing w:after="290"/>
        <w:ind w:left="2242"/>
      </w:pPr>
      <w:r>
        <w:rPr>
          <w:noProof/>
        </w:rPr>
        <w:drawing>
          <wp:inline distT="0" distB="0" distL="0" distR="0">
            <wp:extent cx="3096768" cy="2177796"/>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3096768" cy="2177796"/>
                    </a:xfrm>
                    <a:prstGeom prst="rect">
                      <a:avLst/>
                    </a:prstGeom>
                  </pic:spPr>
                </pic:pic>
              </a:graphicData>
            </a:graphic>
          </wp:inline>
        </w:drawing>
      </w:r>
    </w:p>
    <w:p w:rsidR="001306B8" w:rsidRDefault="00073CEC">
      <w:pPr>
        <w:spacing w:after="326"/>
        <w:ind w:right="72"/>
        <w:jc w:val="center"/>
      </w:pPr>
      <w:r>
        <w:rPr>
          <w:rFonts w:ascii="Arial" w:eastAsia="Arial" w:hAnsi="Arial" w:cs="Arial"/>
          <w:b/>
          <w:sz w:val="44"/>
        </w:rPr>
        <w:t>PROFILE</w:t>
      </w:r>
    </w:p>
    <w:p w:rsidR="001306B8" w:rsidRDefault="00073CEC">
      <w:pPr>
        <w:spacing w:after="1356" w:line="253" w:lineRule="auto"/>
        <w:ind w:left="1370" w:right="1426" w:hanging="10"/>
        <w:jc w:val="center"/>
      </w:pPr>
      <w:r>
        <w:rPr>
          <w:rFonts w:ascii="Arial" w:eastAsia="Arial" w:hAnsi="Arial" w:cs="Arial"/>
          <w:b/>
          <w:sz w:val="24"/>
        </w:rPr>
        <w:t>THERAPEUTIC HANDS MANAGEMENT CO. LIMITED (THM)</w:t>
      </w:r>
    </w:p>
    <w:p w:rsidR="001306B8" w:rsidRDefault="00073CEC">
      <w:pPr>
        <w:spacing w:after="3" w:line="265" w:lineRule="auto"/>
        <w:ind w:left="10" w:right="65" w:hanging="10"/>
        <w:jc w:val="center"/>
      </w:pPr>
      <w:r>
        <w:rPr>
          <w:rFonts w:ascii="Arial" w:eastAsia="Arial" w:hAnsi="Arial" w:cs="Arial"/>
          <w:sz w:val="24"/>
        </w:rPr>
        <w:t>NEW WAUMINI HOUSE, 3</w:t>
      </w:r>
      <w:r>
        <w:rPr>
          <w:rFonts w:ascii="Arial" w:eastAsia="Arial" w:hAnsi="Arial" w:cs="Arial"/>
          <w:sz w:val="24"/>
          <w:vertAlign w:val="superscript"/>
        </w:rPr>
        <w:t xml:space="preserve">rd </w:t>
      </w:r>
      <w:r>
        <w:rPr>
          <w:rFonts w:ascii="Arial" w:eastAsia="Arial" w:hAnsi="Arial" w:cs="Arial"/>
          <w:sz w:val="24"/>
        </w:rPr>
        <w:t>Floor, WESTLANDS</w:t>
      </w:r>
    </w:p>
    <w:p w:rsidR="001306B8" w:rsidRDefault="00073CEC">
      <w:pPr>
        <w:spacing w:after="3" w:line="265" w:lineRule="auto"/>
        <w:ind w:left="10" w:right="65" w:hanging="10"/>
        <w:jc w:val="center"/>
      </w:pPr>
      <w:r>
        <w:rPr>
          <w:rFonts w:ascii="Arial" w:eastAsia="Arial" w:hAnsi="Arial" w:cs="Arial"/>
          <w:sz w:val="24"/>
        </w:rPr>
        <w:t>P. O BOX 27268 – 00100</w:t>
      </w:r>
    </w:p>
    <w:p w:rsidR="001306B8" w:rsidRDefault="00073CEC">
      <w:pPr>
        <w:spacing w:after="3" w:line="265" w:lineRule="auto"/>
        <w:ind w:left="10" w:right="67" w:hanging="10"/>
        <w:jc w:val="center"/>
      </w:pPr>
      <w:r>
        <w:rPr>
          <w:rFonts w:ascii="Arial" w:eastAsia="Arial" w:hAnsi="Arial" w:cs="Arial"/>
          <w:sz w:val="24"/>
        </w:rPr>
        <w:t>NAIROBI, KENYA</w:t>
      </w:r>
    </w:p>
    <w:p w:rsidR="001306B8" w:rsidRDefault="00073CEC">
      <w:pPr>
        <w:spacing w:after="3" w:line="265" w:lineRule="auto"/>
        <w:ind w:left="10" w:right="65" w:hanging="10"/>
        <w:jc w:val="center"/>
      </w:pPr>
      <w:r>
        <w:rPr>
          <w:rFonts w:ascii="Arial" w:eastAsia="Arial" w:hAnsi="Arial" w:cs="Arial"/>
          <w:sz w:val="24"/>
        </w:rPr>
        <w:t>TEL: 0722 590 457 / 0700 589 647</w:t>
      </w:r>
    </w:p>
    <w:p w:rsidR="001306B8" w:rsidRDefault="00073CEC">
      <w:pPr>
        <w:spacing w:after="1083" w:line="265" w:lineRule="auto"/>
        <w:ind w:left="10" w:right="67" w:hanging="10"/>
        <w:jc w:val="center"/>
      </w:pPr>
      <w:r>
        <w:rPr>
          <w:rFonts w:ascii="Arial" w:eastAsia="Arial" w:hAnsi="Arial" w:cs="Arial"/>
          <w:sz w:val="24"/>
        </w:rPr>
        <w:t>E-mail: info@thm.co.ke</w:t>
      </w:r>
    </w:p>
    <w:p w:rsidR="001306B8" w:rsidRDefault="00073CEC">
      <w:pPr>
        <w:spacing w:after="6" w:line="253" w:lineRule="auto"/>
        <w:ind w:left="1370" w:right="1429" w:hanging="10"/>
        <w:jc w:val="center"/>
      </w:pPr>
      <w:r>
        <w:rPr>
          <w:rFonts w:ascii="Arial" w:eastAsia="Arial" w:hAnsi="Arial" w:cs="Arial"/>
          <w:b/>
          <w:sz w:val="24"/>
        </w:rPr>
        <w:t>CONTACT PERSON</w:t>
      </w:r>
    </w:p>
    <w:p w:rsidR="001306B8" w:rsidRDefault="00073CEC">
      <w:pPr>
        <w:spacing w:after="3" w:line="265" w:lineRule="auto"/>
        <w:ind w:left="10" w:right="65" w:hanging="10"/>
        <w:jc w:val="center"/>
      </w:pPr>
      <w:r>
        <w:rPr>
          <w:rFonts w:ascii="Arial" w:eastAsia="Arial" w:hAnsi="Arial" w:cs="Arial"/>
          <w:sz w:val="24"/>
        </w:rPr>
        <w:t xml:space="preserve">Mrs. </w:t>
      </w:r>
      <w:proofErr w:type="spellStart"/>
      <w:r>
        <w:rPr>
          <w:rFonts w:ascii="Arial" w:eastAsia="Arial" w:hAnsi="Arial" w:cs="Arial"/>
          <w:sz w:val="24"/>
        </w:rPr>
        <w:t>Janipher</w:t>
      </w:r>
      <w:proofErr w:type="spellEnd"/>
      <w:r>
        <w:rPr>
          <w:rFonts w:ascii="Arial" w:eastAsia="Arial" w:hAnsi="Arial" w:cs="Arial"/>
          <w:sz w:val="24"/>
        </w:rPr>
        <w:t xml:space="preserve"> </w:t>
      </w:r>
      <w:proofErr w:type="spellStart"/>
      <w:r>
        <w:rPr>
          <w:rFonts w:ascii="Arial" w:eastAsia="Arial" w:hAnsi="Arial" w:cs="Arial"/>
          <w:sz w:val="24"/>
        </w:rPr>
        <w:t>Aluoch</w:t>
      </w:r>
      <w:proofErr w:type="spellEnd"/>
      <w:r>
        <w:rPr>
          <w:rFonts w:ascii="Arial" w:eastAsia="Arial" w:hAnsi="Arial" w:cs="Arial"/>
          <w:sz w:val="24"/>
        </w:rPr>
        <w:t xml:space="preserve"> </w:t>
      </w:r>
      <w:proofErr w:type="spellStart"/>
      <w:r>
        <w:rPr>
          <w:rFonts w:ascii="Arial" w:eastAsia="Arial" w:hAnsi="Arial" w:cs="Arial"/>
          <w:sz w:val="24"/>
        </w:rPr>
        <w:t>Otieno</w:t>
      </w:r>
      <w:proofErr w:type="spellEnd"/>
    </w:p>
    <w:p w:rsidR="001306B8" w:rsidRDefault="00073CEC">
      <w:pPr>
        <w:spacing w:after="2087" w:line="265" w:lineRule="auto"/>
        <w:ind w:left="10" w:right="68" w:hanging="10"/>
        <w:jc w:val="center"/>
      </w:pPr>
      <w:r>
        <w:rPr>
          <w:rFonts w:ascii="Arial" w:eastAsia="Arial" w:hAnsi="Arial" w:cs="Arial"/>
          <w:sz w:val="24"/>
        </w:rPr>
        <w:t>Chief Executive Officer – THM</w:t>
      </w:r>
    </w:p>
    <w:p w:rsidR="001306B8" w:rsidRDefault="00073CEC">
      <w:pPr>
        <w:spacing w:after="3" w:line="265" w:lineRule="auto"/>
        <w:ind w:left="10" w:right="67" w:hanging="10"/>
        <w:jc w:val="center"/>
      </w:pPr>
      <w:r>
        <w:rPr>
          <w:rFonts w:ascii="Arial" w:eastAsia="Arial" w:hAnsi="Arial" w:cs="Arial"/>
          <w:sz w:val="24"/>
        </w:rPr>
        <w:t>May 2026</w:t>
      </w:r>
    </w:p>
    <w:p w:rsidR="001306B8" w:rsidRDefault="00073CEC">
      <w:pPr>
        <w:spacing w:after="254"/>
        <w:ind w:left="-5" w:hanging="10"/>
      </w:pPr>
      <w:r>
        <w:rPr>
          <w:rFonts w:ascii="Arial" w:eastAsia="Arial" w:hAnsi="Arial" w:cs="Arial"/>
          <w:b/>
          <w:sz w:val="24"/>
        </w:rPr>
        <w:lastRenderedPageBreak/>
        <w:t>INTRODUCTION</w:t>
      </w:r>
    </w:p>
    <w:p w:rsidR="001306B8" w:rsidRDefault="00073CEC">
      <w:pPr>
        <w:pStyle w:val="Heading1"/>
        <w:spacing w:after="261"/>
        <w:ind w:left="-5" w:right="0"/>
      </w:pPr>
      <w:r>
        <w:t>THERAPEUTIC HANDS MANAGEMENT PROFILE</w:t>
      </w:r>
    </w:p>
    <w:p w:rsidR="001306B8" w:rsidRDefault="00073CEC">
      <w:pPr>
        <w:spacing w:after="295" w:line="271" w:lineRule="auto"/>
        <w:ind w:left="-5" w:right="23" w:hanging="10"/>
      </w:pPr>
      <w:r>
        <w:rPr>
          <w:rFonts w:ascii="Arial" w:eastAsia="Arial" w:hAnsi="Arial" w:cs="Arial"/>
          <w:sz w:val="24"/>
        </w:rPr>
        <w:t xml:space="preserve">Therapeutic Hands Management (THM) is a Limited Company registered in April 2023, </w:t>
      </w:r>
      <w:r>
        <w:rPr>
          <w:rFonts w:ascii="Arial" w:eastAsia="Arial" w:hAnsi="Arial" w:cs="Arial"/>
          <w:sz w:val="24"/>
        </w:rPr>
        <w:t xml:space="preserve">to operate in Kenya and train Caregivers using National Industrial Training Authority (NITA) Curriculum. We train our students to be highly qualified caregivers. The approach in training is holistic hence the caregivers have compassion, good communication </w:t>
      </w:r>
      <w:r>
        <w:rPr>
          <w:rFonts w:ascii="Arial" w:eastAsia="Arial" w:hAnsi="Arial" w:cs="Arial"/>
          <w:sz w:val="24"/>
        </w:rPr>
        <w:t>empathy, they are caring and competence in their work. The training gives youth job opportunities at the hospital and even at home where a discharged patient needs nursing care as they recover.</w:t>
      </w:r>
    </w:p>
    <w:p w:rsidR="001306B8" w:rsidRDefault="00073CEC">
      <w:pPr>
        <w:spacing w:after="295" w:line="271" w:lineRule="auto"/>
        <w:ind w:left="-5" w:right="23" w:hanging="10"/>
      </w:pPr>
      <w:r>
        <w:rPr>
          <w:rFonts w:ascii="Arial" w:eastAsia="Arial" w:hAnsi="Arial" w:cs="Arial"/>
          <w:sz w:val="24"/>
        </w:rPr>
        <w:t>THM endeavors to maintain professional relationships with clie</w:t>
      </w:r>
      <w:r>
        <w:rPr>
          <w:rFonts w:ascii="Arial" w:eastAsia="Arial" w:hAnsi="Arial" w:cs="Arial"/>
          <w:sz w:val="24"/>
        </w:rPr>
        <w:t xml:space="preserve">nts, to improve services continually, and to work closely with the government regulatory institutions for guidance on current requirements on the curriculum. THM Caregiver graduates are already working in various </w:t>
      </w:r>
      <w:r w:rsidR="008F43F8">
        <w:rPr>
          <w:rFonts w:ascii="Arial" w:eastAsia="Arial" w:hAnsi="Arial" w:cs="Arial"/>
          <w:sz w:val="24"/>
        </w:rPr>
        <w:t>places</w:t>
      </w:r>
      <w:r>
        <w:rPr>
          <w:rFonts w:ascii="Arial" w:eastAsia="Arial" w:hAnsi="Arial" w:cs="Arial"/>
          <w:sz w:val="24"/>
        </w:rPr>
        <w:t xml:space="preserve"> including in some hospitals under th</w:t>
      </w:r>
      <w:r>
        <w:rPr>
          <w:rFonts w:ascii="Arial" w:eastAsia="Arial" w:hAnsi="Arial" w:cs="Arial"/>
          <w:sz w:val="24"/>
        </w:rPr>
        <w:t>e supervision of registered nurses, some take care of the elderly in the homes and others also provide care to the children. The trained caregivers can also work in individual homes to provide home based care</w:t>
      </w:r>
      <w:r w:rsidR="008F43F8">
        <w:rPr>
          <w:rFonts w:ascii="Arial" w:eastAsia="Arial" w:hAnsi="Arial" w:cs="Arial"/>
          <w:sz w:val="24"/>
        </w:rPr>
        <w:t xml:space="preserve"> for aging parents who need the specialized care at home</w:t>
      </w:r>
      <w:r>
        <w:rPr>
          <w:rFonts w:ascii="Arial" w:eastAsia="Arial" w:hAnsi="Arial" w:cs="Arial"/>
          <w:sz w:val="24"/>
        </w:rPr>
        <w:t>.</w:t>
      </w:r>
    </w:p>
    <w:p w:rsidR="001306B8" w:rsidRDefault="00073CEC">
      <w:pPr>
        <w:spacing w:after="446" w:line="271" w:lineRule="auto"/>
        <w:ind w:left="-5" w:right="23" w:hanging="10"/>
      </w:pPr>
      <w:r>
        <w:rPr>
          <w:rFonts w:ascii="Arial" w:eastAsia="Arial" w:hAnsi="Arial" w:cs="Arial"/>
          <w:sz w:val="24"/>
        </w:rPr>
        <w:t>Since 2023, THM has graduated over 150 Caregiv</w:t>
      </w:r>
      <w:r>
        <w:rPr>
          <w:rFonts w:ascii="Arial" w:eastAsia="Arial" w:hAnsi="Arial" w:cs="Arial"/>
          <w:sz w:val="24"/>
        </w:rPr>
        <w:t xml:space="preserve">ers who are out in the market place either working or looking forward to provide services at opportune time. This year, 2026, THM is </w:t>
      </w:r>
      <w:r w:rsidR="00C90CA4">
        <w:rPr>
          <w:rFonts w:ascii="Arial" w:eastAsia="Arial" w:hAnsi="Arial" w:cs="Arial"/>
          <w:sz w:val="24"/>
        </w:rPr>
        <w:t xml:space="preserve">in </w:t>
      </w:r>
      <w:r>
        <w:rPr>
          <w:rFonts w:ascii="Arial" w:eastAsia="Arial" w:hAnsi="Arial" w:cs="Arial"/>
          <w:sz w:val="24"/>
        </w:rPr>
        <w:t>partner</w:t>
      </w:r>
      <w:r w:rsidR="00C90CA4">
        <w:rPr>
          <w:rFonts w:ascii="Arial" w:eastAsia="Arial" w:hAnsi="Arial" w:cs="Arial"/>
          <w:sz w:val="24"/>
        </w:rPr>
        <w:t>ship</w:t>
      </w:r>
      <w:r>
        <w:rPr>
          <w:rFonts w:ascii="Arial" w:eastAsia="Arial" w:hAnsi="Arial" w:cs="Arial"/>
          <w:sz w:val="24"/>
        </w:rPr>
        <w:t xml:space="preserve"> with CHANCEN International, which is an NGO with a program for less privileged youth between 19 and 35 years of </w:t>
      </w:r>
      <w:r w:rsidR="008F43F8">
        <w:rPr>
          <w:rFonts w:ascii="Arial" w:eastAsia="Arial" w:hAnsi="Arial" w:cs="Arial"/>
          <w:sz w:val="24"/>
        </w:rPr>
        <w:t>age under the project “Study N</w:t>
      </w:r>
      <w:r>
        <w:rPr>
          <w:rFonts w:ascii="Arial" w:eastAsia="Arial" w:hAnsi="Arial" w:cs="Arial"/>
          <w:sz w:val="24"/>
        </w:rPr>
        <w:t>ow, Pay later</w:t>
      </w:r>
      <w:r w:rsidR="008F43F8">
        <w:rPr>
          <w:rFonts w:ascii="Arial" w:eastAsia="Arial" w:hAnsi="Arial" w:cs="Arial"/>
          <w:sz w:val="24"/>
        </w:rPr>
        <w:t>”</w:t>
      </w:r>
      <w:r>
        <w:rPr>
          <w:rFonts w:ascii="Arial" w:eastAsia="Arial" w:hAnsi="Arial" w:cs="Arial"/>
          <w:sz w:val="24"/>
        </w:rPr>
        <w:t>.</w:t>
      </w:r>
      <w:r w:rsidR="008F43F8">
        <w:rPr>
          <w:rFonts w:ascii="Arial" w:eastAsia="Arial" w:hAnsi="Arial" w:cs="Arial"/>
          <w:sz w:val="24"/>
        </w:rPr>
        <w:t xml:space="preserve"> CHANCENT funds your education today. You repay only when you finish your studies.  There </w:t>
      </w:r>
      <w:proofErr w:type="gramStart"/>
      <w:r w:rsidR="008F43F8">
        <w:rPr>
          <w:rFonts w:ascii="Arial" w:eastAsia="Arial" w:hAnsi="Arial" w:cs="Arial"/>
          <w:sz w:val="24"/>
        </w:rPr>
        <w:t>is</w:t>
      </w:r>
      <w:proofErr w:type="gramEnd"/>
      <w:r w:rsidR="008F43F8">
        <w:rPr>
          <w:rFonts w:ascii="Arial" w:eastAsia="Arial" w:hAnsi="Arial" w:cs="Arial"/>
          <w:sz w:val="24"/>
        </w:rPr>
        <w:t xml:space="preserve"> no fees upfront and there is no collateral.  In six years, CHANCEN has financed the education of over 9,000 </w:t>
      </w:r>
      <w:r w:rsidR="00C90CA4">
        <w:rPr>
          <w:rFonts w:ascii="Arial" w:eastAsia="Arial" w:hAnsi="Arial" w:cs="Arial"/>
          <w:sz w:val="24"/>
        </w:rPr>
        <w:t>students with a graduation rate of 93%.  If you are interested in taking the course of caregiving, you can trust CHANCEN to support your education in Certificate in Caregiver II at Therapeutic Hands Management.</w:t>
      </w:r>
    </w:p>
    <w:p w:rsidR="001306B8" w:rsidRDefault="00073CEC">
      <w:pPr>
        <w:pStyle w:val="Heading1"/>
        <w:ind w:left="-5" w:right="0"/>
      </w:pPr>
      <w:r>
        <w:t>VISION</w:t>
      </w:r>
    </w:p>
    <w:p w:rsidR="001306B8" w:rsidRDefault="00073CEC">
      <w:pPr>
        <w:spacing w:after="153" w:line="271" w:lineRule="auto"/>
        <w:ind w:left="-5" w:right="23" w:hanging="10"/>
      </w:pPr>
      <w:r>
        <w:rPr>
          <w:rFonts w:ascii="Arial" w:eastAsia="Arial" w:hAnsi="Arial" w:cs="Arial"/>
          <w:sz w:val="24"/>
        </w:rPr>
        <w:t>To be a household name and a pace-setter in the caregiving global market, empowering caregivers with specialized skills that meet every client’s needs by God’s grace.</w:t>
      </w:r>
    </w:p>
    <w:p w:rsidR="001306B8" w:rsidRDefault="00073CEC">
      <w:pPr>
        <w:pStyle w:val="Heading1"/>
        <w:ind w:left="-5" w:right="0"/>
      </w:pPr>
      <w:r>
        <w:t>MISSION</w:t>
      </w:r>
    </w:p>
    <w:p w:rsidR="001306B8" w:rsidRDefault="00073CEC">
      <w:pPr>
        <w:spacing w:after="235" w:line="271" w:lineRule="auto"/>
        <w:ind w:left="-5" w:right="23" w:hanging="10"/>
      </w:pPr>
      <w:r>
        <w:rPr>
          <w:rFonts w:ascii="Arial" w:eastAsia="Arial" w:hAnsi="Arial" w:cs="Arial"/>
          <w:sz w:val="24"/>
        </w:rPr>
        <w:t>To equip caregivers with high</w:t>
      </w:r>
      <w:r>
        <w:rPr>
          <w:rFonts w:ascii="Arial" w:eastAsia="Arial" w:hAnsi="Arial" w:cs="Arial"/>
          <w:sz w:val="24"/>
        </w:rPr>
        <w:t xml:space="preserve"> quality skills that enables them to safeguard children &amp; adults at risk with empathy, love and respect.</w:t>
      </w:r>
    </w:p>
    <w:p w:rsidR="001306B8" w:rsidRDefault="00073CEC">
      <w:pPr>
        <w:pStyle w:val="Heading1"/>
        <w:spacing w:after="305"/>
        <w:ind w:left="-5" w:right="0"/>
      </w:pPr>
      <w:r>
        <w:lastRenderedPageBreak/>
        <w:t>CORE VALUES</w:t>
      </w:r>
    </w:p>
    <w:p w:rsidR="001306B8" w:rsidRDefault="00073CEC">
      <w:pPr>
        <w:numPr>
          <w:ilvl w:val="0"/>
          <w:numId w:val="1"/>
        </w:numPr>
        <w:spacing w:after="3" w:line="271" w:lineRule="auto"/>
        <w:ind w:right="23" w:hanging="420"/>
      </w:pPr>
      <w:r>
        <w:rPr>
          <w:rFonts w:ascii="Arial" w:eastAsia="Arial" w:hAnsi="Arial" w:cs="Arial"/>
          <w:sz w:val="24"/>
        </w:rPr>
        <w:t>Accountability</w:t>
      </w:r>
    </w:p>
    <w:p w:rsidR="001306B8" w:rsidRDefault="00073CEC">
      <w:pPr>
        <w:numPr>
          <w:ilvl w:val="0"/>
          <w:numId w:val="1"/>
        </w:numPr>
        <w:spacing w:after="3" w:line="271" w:lineRule="auto"/>
        <w:ind w:right="23" w:hanging="420"/>
      </w:pPr>
      <w:r>
        <w:rPr>
          <w:rFonts w:ascii="Arial" w:eastAsia="Arial" w:hAnsi="Arial" w:cs="Arial"/>
          <w:sz w:val="24"/>
        </w:rPr>
        <w:t>Confidentiality</w:t>
      </w:r>
    </w:p>
    <w:p w:rsidR="001306B8" w:rsidRPr="00C90CA4" w:rsidRDefault="00073CEC">
      <w:pPr>
        <w:numPr>
          <w:ilvl w:val="0"/>
          <w:numId w:val="1"/>
        </w:numPr>
        <w:spacing w:after="3" w:line="271" w:lineRule="auto"/>
        <w:ind w:right="23" w:hanging="420"/>
      </w:pPr>
      <w:r>
        <w:rPr>
          <w:rFonts w:ascii="Arial" w:eastAsia="Arial" w:hAnsi="Arial" w:cs="Arial"/>
          <w:sz w:val="24"/>
        </w:rPr>
        <w:t>Compassion</w:t>
      </w:r>
    </w:p>
    <w:p w:rsidR="00C90CA4" w:rsidRDefault="00C90CA4">
      <w:pPr>
        <w:numPr>
          <w:ilvl w:val="0"/>
          <w:numId w:val="1"/>
        </w:numPr>
        <w:spacing w:after="3" w:line="271" w:lineRule="auto"/>
        <w:ind w:right="23" w:hanging="420"/>
      </w:pPr>
      <w:r>
        <w:rPr>
          <w:rFonts w:ascii="Arial" w:eastAsia="Arial" w:hAnsi="Arial" w:cs="Arial"/>
          <w:sz w:val="24"/>
        </w:rPr>
        <w:t>Communication</w:t>
      </w:r>
    </w:p>
    <w:p w:rsidR="001306B8" w:rsidRDefault="00073CEC">
      <w:pPr>
        <w:numPr>
          <w:ilvl w:val="0"/>
          <w:numId w:val="1"/>
        </w:numPr>
        <w:spacing w:after="3" w:line="271" w:lineRule="auto"/>
        <w:ind w:right="23" w:hanging="420"/>
      </w:pPr>
      <w:r>
        <w:rPr>
          <w:rFonts w:ascii="Arial" w:eastAsia="Arial" w:hAnsi="Arial" w:cs="Arial"/>
          <w:sz w:val="24"/>
        </w:rPr>
        <w:t>Equality</w:t>
      </w:r>
    </w:p>
    <w:p w:rsidR="001306B8" w:rsidRDefault="00073CEC">
      <w:pPr>
        <w:numPr>
          <w:ilvl w:val="0"/>
          <w:numId w:val="1"/>
        </w:numPr>
        <w:spacing w:after="3" w:line="271" w:lineRule="auto"/>
        <w:ind w:right="23" w:hanging="420"/>
      </w:pPr>
      <w:r>
        <w:rPr>
          <w:rFonts w:ascii="Arial" w:eastAsia="Arial" w:hAnsi="Arial" w:cs="Arial"/>
          <w:sz w:val="24"/>
        </w:rPr>
        <w:t>Kindness</w:t>
      </w:r>
    </w:p>
    <w:p w:rsidR="001306B8" w:rsidRPr="00C90CA4" w:rsidRDefault="00073CEC">
      <w:pPr>
        <w:numPr>
          <w:ilvl w:val="0"/>
          <w:numId w:val="1"/>
        </w:numPr>
        <w:spacing w:after="3" w:line="271" w:lineRule="auto"/>
        <w:ind w:right="23" w:hanging="420"/>
      </w:pPr>
      <w:r>
        <w:rPr>
          <w:rFonts w:ascii="Arial" w:eastAsia="Arial" w:hAnsi="Arial" w:cs="Arial"/>
          <w:sz w:val="24"/>
        </w:rPr>
        <w:t>Integrity</w:t>
      </w:r>
    </w:p>
    <w:p w:rsidR="00C90CA4" w:rsidRDefault="00C90CA4" w:rsidP="00C90CA4">
      <w:pPr>
        <w:spacing w:after="3" w:line="271" w:lineRule="auto"/>
        <w:ind w:left="420" w:right="23"/>
      </w:pPr>
    </w:p>
    <w:p w:rsidR="001306B8" w:rsidRDefault="00073CEC">
      <w:pPr>
        <w:pStyle w:val="Heading1"/>
        <w:ind w:left="-5" w:right="0"/>
      </w:pPr>
      <w:r>
        <w:t>STRUCTURE</w:t>
      </w:r>
    </w:p>
    <w:p w:rsidR="001306B8" w:rsidRDefault="00073CEC">
      <w:pPr>
        <w:numPr>
          <w:ilvl w:val="0"/>
          <w:numId w:val="2"/>
        </w:numPr>
        <w:spacing w:after="4" w:line="251" w:lineRule="auto"/>
        <w:ind w:right="60" w:hanging="360"/>
      </w:pPr>
      <w:r>
        <w:rPr>
          <w:rFonts w:ascii="Arial" w:eastAsia="Arial" w:hAnsi="Arial" w:cs="Arial"/>
          <w:color w:val="222222"/>
          <w:sz w:val="24"/>
        </w:rPr>
        <w:t>Board of Governors</w:t>
      </w:r>
    </w:p>
    <w:p w:rsidR="001306B8" w:rsidRDefault="00073CEC">
      <w:pPr>
        <w:numPr>
          <w:ilvl w:val="0"/>
          <w:numId w:val="2"/>
        </w:numPr>
        <w:spacing w:after="4" w:line="251" w:lineRule="auto"/>
        <w:ind w:right="60" w:hanging="360"/>
      </w:pPr>
      <w:r>
        <w:rPr>
          <w:rFonts w:ascii="Arial" w:eastAsia="Arial" w:hAnsi="Arial" w:cs="Arial"/>
          <w:color w:val="222222"/>
          <w:sz w:val="24"/>
        </w:rPr>
        <w:t>Management Team</w:t>
      </w:r>
    </w:p>
    <w:p w:rsidR="001306B8" w:rsidRDefault="00073CEC">
      <w:pPr>
        <w:numPr>
          <w:ilvl w:val="0"/>
          <w:numId w:val="2"/>
        </w:numPr>
        <w:spacing w:after="4" w:line="251" w:lineRule="auto"/>
        <w:ind w:right="60" w:hanging="360"/>
      </w:pPr>
      <w:r>
        <w:rPr>
          <w:rFonts w:ascii="Arial" w:eastAsia="Arial" w:hAnsi="Arial" w:cs="Arial"/>
          <w:color w:val="222222"/>
          <w:sz w:val="24"/>
        </w:rPr>
        <w:t>Tutors</w:t>
      </w:r>
    </w:p>
    <w:p w:rsidR="001306B8" w:rsidRDefault="00073CEC">
      <w:pPr>
        <w:numPr>
          <w:ilvl w:val="0"/>
          <w:numId w:val="2"/>
        </w:numPr>
        <w:spacing w:after="270" w:line="251" w:lineRule="auto"/>
        <w:ind w:right="60" w:hanging="360"/>
      </w:pPr>
      <w:r>
        <w:rPr>
          <w:rFonts w:ascii="Arial" w:eastAsia="Arial" w:hAnsi="Arial" w:cs="Arial"/>
          <w:color w:val="222222"/>
          <w:sz w:val="24"/>
        </w:rPr>
        <w:t>Students and parents/guardians</w:t>
      </w:r>
    </w:p>
    <w:p w:rsidR="001306B8" w:rsidRDefault="00073CEC">
      <w:pPr>
        <w:pStyle w:val="Heading2"/>
        <w:ind w:left="-5"/>
      </w:pPr>
      <w:r>
        <w:t>PURPOSE</w:t>
      </w:r>
    </w:p>
    <w:p w:rsidR="001306B8" w:rsidRDefault="00073CEC">
      <w:pPr>
        <w:spacing w:after="430" w:line="251" w:lineRule="auto"/>
        <w:ind w:left="10" w:right="60" w:hanging="10"/>
      </w:pPr>
      <w:r>
        <w:rPr>
          <w:rFonts w:ascii="Arial" w:eastAsia="Arial" w:hAnsi="Arial" w:cs="Arial"/>
          <w:color w:val="222222"/>
          <w:sz w:val="24"/>
        </w:rPr>
        <w:t>The purpose of THM’</w:t>
      </w:r>
      <w:r>
        <w:rPr>
          <w:rFonts w:ascii="Arial" w:eastAsia="Arial" w:hAnsi="Arial" w:cs="Arial"/>
          <w:color w:val="222222"/>
          <w:sz w:val="24"/>
        </w:rPr>
        <w:t xml:space="preserve">s existence </w:t>
      </w:r>
      <w:r w:rsidR="003B51A3">
        <w:rPr>
          <w:rFonts w:ascii="Arial" w:eastAsia="Arial" w:hAnsi="Arial" w:cs="Arial"/>
          <w:color w:val="222222"/>
          <w:sz w:val="24"/>
        </w:rPr>
        <w:t>is to prepare the Caregivers with the necessary knowledge that allow</w:t>
      </w:r>
      <w:r w:rsidR="00FD03D5">
        <w:rPr>
          <w:rFonts w:ascii="Arial" w:eastAsia="Arial" w:hAnsi="Arial" w:cs="Arial"/>
          <w:color w:val="222222"/>
          <w:sz w:val="24"/>
        </w:rPr>
        <w:t>s</w:t>
      </w:r>
      <w:r w:rsidR="003B51A3">
        <w:rPr>
          <w:rFonts w:ascii="Arial" w:eastAsia="Arial" w:hAnsi="Arial" w:cs="Arial"/>
          <w:color w:val="222222"/>
          <w:sz w:val="24"/>
        </w:rPr>
        <w:t xml:space="preserve"> </w:t>
      </w:r>
      <w:r w:rsidR="00FD03D5">
        <w:rPr>
          <w:rFonts w:ascii="Arial" w:eastAsia="Arial" w:hAnsi="Arial" w:cs="Arial"/>
          <w:color w:val="222222"/>
          <w:sz w:val="24"/>
        </w:rPr>
        <w:t xml:space="preserve">them to learn </w:t>
      </w:r>
      <w:r w:rsidR="003B51A3">
        <w:rPr>
          <w:rFonts w:ascii="Arial" w:eastAsia="Arial" w:hAnsi="Arial" w:cs="Arial"/>
          <w:color w:val="222222"/>
          <w:sz w:val="24"/>
        </w:rPr>
        <w:t xml:space="preserve">the practical/clinical </w:t>
      </w:r>
      <w:r w:rsidR="00FD03D5">
        <w:rPr>
          <w:rFonts w:ascii="Arial" w:eastAsia="Arial" w:hAnsi="Arial" w:cs="Arial"/>
          <w:color w:val="222222"/>
          <w:sz w:val="24"/>
        </w:rPr>
        <w:t xml:space="preserve">ways of caring from the </w:t>
      </w:r>
      <w:r>
        <w:rPr>
          <w:rFonts w:ascii="Arial" w:eastAsia="Arial" w:hAnsi="Arial" w:cs="Arial"/>
          <w:color w:val="222222"/>
          <w:sz w:val="24"/>
        </w:rPr>
        <w:t xml:space="preserve"> Registered Nurses at the hospital during rotations</w:t>
      </w:r>
      <w:r w:rsidR="00FD03D5">
        <w:rPr>
          <w:rFonts w:ascii="Arial" w:eastAsia="Arial" w:hAnsi="Arial" w:cs="Arial"/>
          <w:color w:val="222222"/>
          <w:sz w:val="24"/>
        </w:rPr>
        <w:t xml:space="preserve">. This </w:t>
      </w:r>
      <w:r>
        <w:rPr>
          <w:rFonts w:ascii="Arial" w:eastAsia="Arial" w:hAnsi="Arial" w:cs="Arial"/>
          <w:color w:val="222222"/>
          <w:sz w:val="24"/>
        </w:rPr>
        <w:t>enable</w:t>
      </w:r>
      <w:r w:rsidR="00FD03D5">
        <w:rPr>
          <w:rFonts w:ascii="Arial" w:eastAsia="Arial" w:hAnsi="Arial" w:cs="Arial"/>
          <w:color w:val="222222"/>
          <w:sz w:val="24"/>
        </w:rPr>
        <w:t>s</w:t>
      </w:r>
      <w:r>
        <w:rPr>
          <w:rFonts w:ascii="Arial" w:eastAsia="Arial" w:hAnsi="Arial" w:cs="Arial"/>
          <w:color w:val="222222"/>
          <w:sz w:val="24"/>
        </w:rPr>
        <w:t xml:space="preserve"> the trainee to practice the knowledge and skills they have learned in class. After </w:t>
      </w:r>
      <w:proofErr w:type="spellStart"/>
      <w:r>
        <w:rPr>
          <w:rFonts w:ascii="Arial" w:eastAsia="Arial" w:hAnsi="Arial" w:cs="Arial"/>
          <w:color w:val="222222"/>
          <w:sz w:val="24"/>
        </w:rPr>
        <w:t>Covid</w:t>
      </w:r>
      <w:proofErr w:type="spellEnd"/>
      <w:r>
        <w:rPr>
          <w:rFonts w:ascii="Arial" w:eastAsia="Arial" w:hAnsi="Arial" w:cs="Arial"/>
          <w:color w:val="222222"/>
          <w:sz w:val="24"/>
        </w:rPr>
        <w:t>, many people have opted to have their patients ta</w:t>
      </w:r>
      <w:r>
        <w:rPr>
          <w:rFonts w:ascii="Arial" w:eastAsia="Arial" w:hAnsi="Arial" w:cs="Arial"/>
          <w:color w:val="222222"/>
          <w:sz w:val="24"/>
        </w:rPr>
        <w:t>ken care of at home once they have been diagnosed and are under treatment</w:t>
      </w:r>
      <w:r>
        <w:rPr>
          <w:rFonts w:ascii="Arial" w:eastAsia="Arial" w:hAnsi="Arial" w:cs="Arial"/>
          <w:color w:val="222222"/>
          <w:sz w:val="24"/>
        </w:rPr>
        <w:t>. This is where the Caregivers come in handy, they are able to assist the patients at home</w:t>
      </w:r>
      <w:r w:rsidR="00FD03D5">
        <w:rPr>
          <w:rFonts w:ascii="Arial" w:eastAsia="Arial" w:hAnsi="Arial" w:cs="Arial"/>
          <w:color w:val="222222"/>
          <w:sz w:val="24"/>
        </w:rPr>
        <w:t>, explain to the Nurse in Charge every step observed and follow instructions as given</w:t>
      </w:r>
      <w:r>
        <w:rPr>
          <w:rFonts w:ascii="Arial" w:eastAsia="Arial" w:hAnsi="Arial" w:cs="Arial"/>
          <w:color w:val="222222"/>
          <w:sz w:val="24"/>
        </w:rPr>
        <w:t xml:space="preserve"> until the patient</w:t>
      </w:r>
      <w:r w:rsidR="00FD03D5">
        <w:rPr>
          <w:rFonts w:ascii="Arial" w:eastAsia="Arial" w:hAnsi="Arial" w:cs="Arial"/>
          <w:color w:val="222222"/>
          <w:sz w:val="24"/>
        </w:rPr>
        <w:t xml:space="preserve"> is</w:t>
      </w:r>
      <w:r>
        <w:rPr>
          <w:rFonts w:ascii="Arial" w:eastAsia="Arial" w:hAnsi="Arial" w:cs="Arial"/>
          <w:color w:val="222222"/>
          <w:sz w:val="24"/>
        </w:rPr>
        <w:t xml:space="preserve"> stable.</w:t>
      </w:r>
    </w:p>
    <w:p w:rsidR="001306B8" w:rsidRDefault="00073CEC">
      <w:pPr>
        <w:pStyle w:val="Heading2"/>
        <w:spacing w:after="146"/>
        <w:ind w:left="-5"/>
      </w:pPr>
      <w:r>
        <w:t>THE SCOPE</w:t>
      </w:r>
    </w:p>
    <w:p w:rsidR="001306B8" w:rsidRDefault="00073CEC">
      <w:pPr>
        <w:spacing w:after="272" w:line="251" w:lineRule="auto"/>
        <w:ind w:left="10" w:right="60" w:hanging="10"/>
      </w:pPr>
      <w:r>
        <w:rPr>
          <w:rFonts w:ascii="Arial" w:eastAsia="Arial" w:hAnsi="Arial" w:cs="Arial"/>
          <w:color w:val="222222"/>
          <w:sz w:val="24"/>
        </w:rPr>
        <w:t>THM trains Caregivers to provide gre</w:t>
      </w:r>
      <w:r>
        <w:rPr>
          <w:rFonts w:ascii="Arial" w:eastAsia="Arial" w:hAnsi="Arial" w:cs="Arial"/>
          <w:color w:val="222222"/>
          <w:sz w:val="24"/>
        </w:rPr>
        <w:t>at patient care; they are expected to answer patient calls and to determine how best to help them. They are able to provide physical support for patients or clients with daily activities and personal hygiene including bathing, dressing, grooming, getting o</w:t>
      </w:r>
      <w:r w:rsidR="00FD03D5">
        <w:rPr>
          <w:rFonts w:ascii="Arial" w:eastAsia="Arial" w:hAnsi="Arial" w:cs="Arial"/>
          <w:color w:val="222222"/>
          <w:sz w:val="24"/>
        </w:rPr>
        <w:t xml:space="preserve">ut of bed, </w:t>
      </w:r>
      <w:r>
        <w:rPr>
          <w:rFonts w:ascii="Arial" w:eastAsia="Arial" w:hAnsi="Arial" w:cs="Arial"/>
          <w:color w:val="222222"/>
          <w:sz w:val="24"/>
        </w:rPr>
        <w:t>using the toilet, walking, standing, or exercising.</w:t>
      </w:r>
    </w:p>
    <w:p w:rsidR="001306B8" w:rsidRDefault="00073CEC">
      <w:pPr>
        <w:pStyle w:val="Heading2"/>
        <w:ind w:left="-5"/>
      </w:pPr>
      <w:r>
        <w:t>PROCEDURES AND SKILLS</w:t>
      </w:r>
    </w:p>
    <w:p w:rsidR="001306B8" w:rsidRDefault="00073CEC">
      <w:pPr>
        <w:spacing w:after="258"/>
        <w:ind w:left="-5" w:hanging="10"/>
      </w:pPr>
      <w:r>
        <w:rPr>
          <w:rFonts w:ascii="Arial" w:eastAsia="Arial" w:hAnsi="Arial" w:cs="Arial"/>
          <w:b/>
          <w:color w:val="222222"/>
          <w:sz w:val="24"/>
        </w:rPr>
        <w:t>The Objectives of THM for this course include the following areas of learning:</w:t>
      </w:r>
    </w:p>
    <w:p w:rsidR="001306B8" w:rsidRDefault="00073CEC">
      <w:pPr>
        <w:numPr>
          <w:ilvl w:val="0"/>
          <w:numId w:val="3"/>
        </w:numPr>
        <w:spacing w:after="4" w:line="251" w:lineRule="auto"/>
        <w:ind w:right="60" w:hanging="334"/>
      </w:pPr>
      <w:r>
        <w:rPr>
          <w:rFonts w:ascii="Arial" w:eastAsia="Arial" w:hAnsi="Arial" w:cs="Arial"/>
          <w:color w:val="222222"/>
          <w:sz w:val="24"/>
        </w:rPr>
        <w:t>To equip Caregivers with skills to help patients with their basic needs.</w:t>
      </w:r>
    </w:p>
    <w:p w:rsidR="001306B8" w:rsidRDefault="00073CEC">
      <w:pPr>
        <w:numPr>
          <w:ilvl w:val="0"/>
          <w:numId w:val="3"/>
        </w:numPr>
        <w:spacing w:after="4" w:line="251" w:lineRule="auto"/>
        <w:ind w:right="60" w:hanging="334"/>
      </w:pPr>
      <w:r>
        <w:rPr>
          <w:rFonts w:ascii="Arial" w:eastAsia="Arial" w:hAnsi="Arial" w:cs="Arial"/>
          <w:color w:val="222222"/>
          <w:sz w:val="24"/>
        </w:rPr>
        <w:t>To demonstrate to Caregivers how to bathe, dress and feed the patients.</w:t>
      </w:r>
    </w:p>
    <w:p w:rsidR="001306B8" w:rsidRDefault="00073CEC">
      <w:pPr>
        <w:numPr>
          <w:ilvl w:val="0"/>
          <w:numId w:val="3"/>
        </w:numPr>
        <w:spacing w:after="272" w:line="251" w:lineRule="auto"/>
        <w:ind w:right="60" w:hanging="334"/>
      </w:pPr>
      <w:r>
        <w:rPr>
          <w:rFonts w:ascii="Arial" w:eastAsia="Arial" w:hAnsi="Arial" w:cs="Arial"/>
          <w:color w:val="222222"/>
          <w:sz w:val="24"/>
        </w:rPr>
        <w:lastRenderedPageBreak/>
        <w:t>To expose the Caregivers to various cases of patients they expect to meet in the field including stroke patients, victims of various circumstances, the elderly, or individuals recoveri</w:t>
      </w:r>
      <w:r>
        <w:rPr>
          <w:rFonts w:ascii="Arial" w:eastAsia="Arial" w:hAnsi="Arial" w:cs="Arial"/>
          <w:color w:val="222222"/>
          <w:sz w:val="24"/>
        </w:rPr>
        <w:t>ng from an accident, injuries or surgeries in a hospital.</w:t>
      </w:r>
    </w:p>
    <w:p w:rsidR="001306B8" w:rsidRDefault="00073CEC">
      <w:pPr>
        <w:pStyle w:val="Heading2"/>
        <w:ind w:left="-5"/>
      </w:pPr>
      <w:r>
        <w:t>Areas of Learning by the Caregivers</w:t>
      </w:r>
    </w:p>
    <w:p w:rsidR="001306B8" w:rsidRDefault="00073CEC">
      <w:pPr>
        <w:spacing w:after="309" w:line="251" w:lineRule="auto"/>
        <w:ind w:left="10" w:right="60" w:hanging="10"/>
      </w:pPr>
      <w:r>
        <w:rPr>
          <w:rFonts w:ascii="Arial" w:eastAsia="Arial" w:hAnsi="Arial" w:cs="Arial"/>
          <w:color w:val="222222"/>
          <w:sz w:val="24"/>
        </w:rPr>
        <w:t>The learning covers the listed areas:</w:t>
      </w:r>
    </w:p>
    <w:p w:rsidR="001306B8" w:rsidRDefault="00073CEC">
      <w:pPr>
        <w:numPr>
          <w:ilvl w:val="0"/>
          <w:numId w:val="4"/>
        </w:numPr>
        <w:spacing w:after="4" w:line="251" w:lineRule="auto"/>
        <w:ind w:right="60" w:hanging="360"/>
      </w:pPr>
      <w:r>
        <w:rPr>
          <w:rFonts w:ascii="Arial" w:eastAsia="Arial" w:hAnsi="Arial" w:cs="Arial"/>
          <w:color w:val="222222"/>
          <w:sz w:val="24"/>
        </w:rPr>
        <w:t>Hand hygiene</w:t>
      </w:r>
    </w:p>
    <w:p w:rsidR="001306B8" w:rsidRDefault="00073CEC">
      <w:pPr>
        <w:numPr>
          <w:ilvl w:val="0"/>
          <w:numId w:val="4"/>
        </w:numPr>
        <w:spacing w:after="4" w:line="251" w:lineRule="auto"/>
        <w:ind w:right="60" w:hanging="360"/>
      </w:pPr>
      <w:r>
        <w:rPr>
          <w:rFonts w:ascii="Arial" w:eastAsia="Arial" w:hAnsi="Arial" w:cs="Arial"/>
          <w:color w:val="222222"/>
          <w:sz w:val="24"/>
        </w:rPr>
        <w:t>Proper gloving</w:t>
      </w:r>
    </w:p>
    <w:p w:rsidR="001306B8" w:rsidRDefault="00073CEC">
      <w:pPr>
        <w:numPr>
          <w:ilvl w:val="0"/>
          <w:numId w:val="4"/>
        </w:numPr>
        <w:spacing w:after="4" w:line="251" w:lineRule="auto"/>
        <w:ind w:right="60" w:hanging="360"/>
      </w:pPr>
      <w:r>
        <w:rPr>
          <w:rFonts w:ascii="Arial" w:eastAsia="Arial" w:hAnsi="Arial" w:cs="Arial"/>
          <w:color w:val="222222"/>
          <w:sz w:val="24"/>
        </w:rPr>
        <w:t>Bed making</w:t>
      </w:r>
    </w:p>
    <w:p w:rsidR="001306B8" w:rsidRDefault="00073CEC">
      <w:pPr>
        <w:numPr>
          <w:ilvl w:val="0"/>
          <w:numId w:val="4"/>
        </w:numPr>
        <w:spacing w:after="4" w:line="251" w:lineRule="auto"/>
        <w:ind w:right="60" w:hanging="360"/>
      </w:pPr>
      <w:r>
        <w:rPr>
          <w:rFonts w:ascii="Arial" w:eastAsia="Arial" w:hAnsi="Arial" w:cs="Arial"/>
          <w:color w:val="222222"/>
          <w:sz w:val="24"/>
        </w:rPr>
        <w:t>Disinfection and decontamination</w:t>
      </w:r>
    </w:p>
    <w:p w:rsidR="001306B8" w:rsidRDefault="00073CEC">
      <w:pPr>
        <w:numPr>
          <w:ilvl w:val="0"/>
          <w:numId w:val="4"/>
        </w:numPr>
        <w:spacing w:after="4" w:line="251" w:lineRule="auto"/>
        <w:ind w:right="60" w:hanging="360"/>
      </w:pPr>
      <w:r>
        <w:rPr>
          <w:rFonts w:ascii="Arial" w:eastAsia="Arial" w:hAnsi="Arial" w:cs="Arial"/>
          <w:color w:val="222222"/>
          <w:sz w:val="24"/>
        </w:rPr>
        <w:t>Back care</w:t>
      </w:r>
    </w:p>
    <w:p w:rsidR="001306B8" w:rsidRDefault="00073CEC">
      <w:pPr>
        <w:numPr>
          <w:ilvl w:val="0"/>
          <w:numId w:val="4"/>
        </w:numPr>
        <w:spacing w:after="4" w:line="251" w:lineRule="auto"/>
        <w:ind w:right="60" w:hanging="360"/>
      </w:pPr>
      <w:r>
        <w:rPr>
          <w:rFonts w:ascii="Arial" w:eastAsia="Arial" w:hAnsi="Arial" w:cs="Arial"/>
          <w:color w:val="222222"/>
          <w:sz w:val="24"/>
        </w:rPr>
        <w:t>Vital taking</w:t>
      </w:r>
    </w:p>
    <w:p w:rsidR="001306B8" w:rsidRDefault="00073CEC">
      <w:pPr>
        <w:numPr>
          <w:ilvl w:val="0"/>
          <w:numId w:val="4"/>
        </w:numPr>
        <w:spacing w:after="4" w:line="251" w:lineRule="auto"/>
        <w:ind w:right="60" w:hanging="360"/>
      </w:pPr>
      <w:r>
        <w:rPr>
          <w:rFonts w:ascii="Arial" w:eastAsia="Arial" w:hAnsi="Arial" w:cs="Arial"/>
          <w:color w:val="222222"/>
          <w:sz w:val="24"/>
        </w:rPr>
        <w:t>Bedpan administration</w:t>
      </w:r>
    </w:p>
    <w:p w:rsidR="001306B8" w:rsidRDefault="00073CEC">
      <w:pPr>
        <w:numPr>
          <w:ilvl w:val="0"/>
          <w:numId w:val="4"/>
        </w:numPr>
        <w:spacing w:after="4" w:line="251" w:lineRule="auto"/>
        <w:ind w:right="60" w:hanging="360"/>
      </w:pPr>
      <w:r>
        <w:rPr>
          <w:rFonts w:ascii="Arial" w:eastAsia="Arial" w:hAnsi="Arial" w:cs="Arial"/>
          <w:color w:val="222222"/>
          <w:sz w:val="24"/>
        </w:rPr>
        <w:t>Cathete</w:t>
      </w:r>
      <w:r>
        <w:rPr>
          <w:rFonts w:ascii="Arial" w:eastAsia="Arial" w:hAnsi="Arial" w:cs="Arial"/>
          <w:color w:val="222222"/>
          <w:sz w:val="24"/>
        </w:rPr>
        <w:t>r care and perineum care</w:t>
      </w:r>
    </w:p>
    <w:p w:rsidR="001306B8" w:rsidRDefault="00073CEC">
      <w:pPr>
        <w:numPr>
          <w:ilvl w:val="0"/>
          <w:numId w:val="4"/>
        </w:numPr>
        <w:spacing w:after="4" w:line="251" w:lineRule="auto"/>
        <w:ind w:right="60" w:hanging="360"/>
      </w:pPr>
      <w:r>
        <w:rPr>
          <w:rFonts w:ascii="Arial" w:eastAsia="Arial" w:hAnsi="Arial" w:cs="Arial"/>
          <w:color w:val="222222"/>
          <w:sz w:val="24"/>
        </w:rPr>
        <w:t>Tube feeding</w:t>
      </w:r>
    </w:p>
    <w:p w:rsidR="001306B8" w:rsidRDefault="00073CEC">
      <w:pPr>
        <w:numPr>
          <w:ilvl w:val="0"/>
          <w:numId w:val="4"/>
        </w:numPr>
        <w:spacing w:after="4" w:line="251" w:lineRule="auto"/>
        <w:ind w:right="60" w:hanging="360"/>
      </w:pPr>
      <w:r>
        <w:rPr>
          <w:rFonts w:ascii="Arial" w:eastAsia="Arial" w:hAnsi="Arial" w:cs="Arial"/>
          <w:color w:val="222222"/>
          <w:sz w:val="24"/>
        </w:rPr>
        <w:t>Wheelchair transfer</w:t>
      </w:r>
    </w:p>
    <w:p w:rsidR="001306B8" w:rsidRDefault="00073CEC">
      <w:pPr>
        <w:numPr>
          <w:ilvl w:val="0"/>
          <w:numId w:val="4"/>
        </w:numPr>
        <w:spacing w:after="4" w:line="251" w:lineRule="auto"/>
        <w:ind w:right="60" w:hanging="360"/>
      </w:pPr>
      <w:r>
        <w:rPr>
          <w:rFonts w:ascii="Arial" w:eastAsia="Arial" w:hAnsi="Arial" w:cs="Arial"/>
          <w:color w:val="222222"/>
          <w:sz w:val="24"/>
        </w:rPr>
        <w:t>Hot and cold therapy</w:t>
      </w:r>
    </w:p>
    <w:p w:rsidR="001306B8" w:rsidRDefault="00073CEC">
      <w:pPr>
        <w:numPr>
          <w:ilvl w:val="0"/>
          <w:numId w:val="4"/>
        </w:numPr>
        <w:spacing w:after="4" w:line="251" w:lineRule="auto"/>
        <w:ind w:right="60" w:hanging="360"/>
      </w:pPr>
      <w:r>
        <w:rPr>
          <w:rFonts w:ascii="Arial" w:eastAsia="Arial" w:hAnsi="Arial" w:cs="Arial"/>
          <w:color w:val="222222"/>
          <w:sz w:val="24"/>
        </w:rPr>
        <w:t>Proper use of medical equipment</w:t>
      </w:r>
    </w:p>
    <w:p w:rsidR="00FD03D5" w:rsidRPr="00FD03D5" w:rsidRDefault="00073CEC">
      <w:pPr>
        <w:numPr>
          <w:ilvl w:val="0"/>
          <w:numId w:val="4"/>
        </w:numPr>
        <w:spacing w:after="4" w:line="251" w:lineRule="auto"/>
        <w:ind w:right="60" w:hanging="360"/>
      </w:pPr>
      <w:r>
        <w:rPr>
          <w:rFonts w:ascii="Arial" w:eastAsia="Arial" w:hAnsi="Arial" w:cs="Arial"/>
          <w:color w:val="222222"/>
          <w:sz w:val="24"/>
        </w:rPr>
        <w:t xml:space="preserve">Use of comfort devices </w:t>
      </w:r>
    </w:p>
    <w:p w:rsidR="001306B8" w:rsidRDefault="00073CEC">
      <w:pPr>
        <w:numPr>
          <w:ilvl w:val="0"/>
          <w:numId w:val="4"/>
        </w:numPr>
        <w:spacing w:after="4" w:line="251" w:lineRule="auto"/>
        <w:ind w:right="60" w:hanging="360"/>
      </w:pPr>
      <w:r>
        <w:rPr>
          <w:rFonts w:ascii="Arial" w:eastAsia="Arial" w:hAnsi="Arial" w:cs="Arial"/>
          <w:color w:val="222222"/>
          <w:sz w:val="24"/>
        </w:rPr>
        <w:t>Positioning</w:t>
      </w:r>
    </w:p>
    <w:p w:rsidR="001306B8" w:rsidRDefault="00073CEC">
      <w:pPr>
        <w:numPr>
          <w:ilvl w:val="0"/>
          <w:numId w:val="4"/>
        </w:numPr>
        <w:spacing w:after="4" w:line="251" w:lineRule="auto"/>
        <w:ind w:right="60" w:hanging="360"/>
      </w:pPr>
      <w:r>
        <w:rPr>
          <w:rFonts w:ascii="Arial" w:eastAsia="Arial" w:hAnsi="Arial" w:cs="Arial"/>
          <w:color w:val="222222"/>
          <w:sz w:val="24"/>
        </w:rPr>
        <w:t>Use of assistive devices</w:t>
      </w:r>
    </w:p>
    <w:p w:rsidR="001306B8" w:rsidRDefault="00073CEC">
      <w:pPr>
        <w:numPr>
          <w:ilvl w:val="0"/>
          <w:numId w:val="4"/>
        </w:numPr>
        <w:spacing w:after="4" w:line="251" w:lineRule="auto"/>
        <w:ind w:right="60" w:hanging="360"/>
      </w:pPr>
      <w:r>
        <w:rPr>
          <w:rFonts w:ascii="Arial" w:eastAsia="Arial" w:hAnsi="Arial" w:cs="Arial"/>
          <w:color w:val="222222"/>
          <w:sz w:val="24"/>
        </w:rPr>
        <w:t>Proper waste management</w:t>
      </w:r>
    </w:p>
    <w:p w:rsidR="001306B8" w:rsidRDefault="00073CEC">
      <w:pPr>
        <w:numPr>
          <w:ilvl w:val="0"/>
          <w:numId w:val="4"/>
        </w:numPr>
        <w:spacing w:after="4" w:line="251" w:lineRule="auto"/>
        <w:ind w:right="60" w:hanging="360"/>
      </w:pPr>
      <w:r>
        <w:rPr>
          <w:rFonts w:ascii="Arial" w:eastAsia="Arial" w:hAnsi="Arial" w:cs="Arial"/>
          <w:color w:val="222222"/>
          <w:sz w:val="24"/>
        </w:rPr>
        <w:t>Bed bath</w:t>
      </w:r>
    </w:p>
    <w:p w:rsidR="001306B8" w:rsidRDefault="00073CEC">
      <w:pPr>
        <w:numPr>
          <w:ilvl w:val="0"/>
          <w:numId w:val="4"/>
        </w:numPr>
        <w:spacing w:after="4" w:line="251" w:lineRule="auto"/>
        <w:ind w:right="60" w:hanging="360"/>
      </w:pPr>
      <w:r>
        <w:rPr>
          <w:rFonts w:ascii="Arial" w:eastAsia="Arial" w:hAnsi="Arial" w:cs="Arial"/>
          <w:color w:val="222222"/>
          <w:sz w:val="24"/>
        </w:rPr>
        <w:t>Standard precautions</w:t>
      </w:r>
    </w:p>
    <w:p w:rsidR="001306B8" w:rsidRDefault="00073CEC">
      <w:pPr>
        <w:numPr>
          <w:ilvl w:val="0"/>
          <w:numId w:val="4"/>
        </w:numPr>
        <w:spacing w:after="4" w:line="251" w:lineRule="auto"/>
        <w:ind w:right="60" w:hanging="360"/>
      </w:pPr>
      <w:r>
        <w:rPr>
          <w:rFonts w:ascii="Arial" w:eastAsia="Arial" w:hAnsi="Arial" w:cs="Arial"/>
          <w:color w:val="222222"/>
          <w:sz w:val="24"/>
        </w:rPr>
        <w:t>Transmission based precautions</w:t>
      </w:r>
    </w:p>
    <w:p w:rsidR="00FD03D5" w:rsidRPr="00FD03D5" w:rsidRDefault="00073CEC">
      <w:pPr>
        <w:numPr>
          <w:ilvl w:val="0"/>
          <w:numId w:val="4"/>
        </w:numPr>
        <w:spacing w:after="4" w:line="251" w:lineRule="auto"/>
        <w:ind w:right="60" w:hanging="360"/>
      </w:pPr>
      <w:r>
        <w:rPr>
          <w:rFonts w:ascii="Arial" w:eastAsia="Arial" w:hAnsi="Arial" w:cs="Arial"/>
          <w:color w:val="222222"/>
          <w:sz w:val="24"/>
        </w:rPr>
        <w:t xml:space="preserve">Sugar level monitoring </w:t>
      </w:r>
    </w:p>
    <w:p w:rsidR="001306B8" w:rsidRDefault="00073CEC">
      <w:pPr>
        <w:numPr>
          <w:ilvl w:val="0"/>
          <w:numId w:val="4"/>
        </w:numPr>
        <w:spacing w:after="4" w:line="251" w:lineRule="auto"/>
        <w:ind w:right="60" w:hanging="360"/>
      </w:pPr>
      <w:r>
        <w:rPr>
          <w:rFonts w:ascii="Arial" w:eastAsia="Arial" w:hAnsi="Arial" w:cs="Arial"/>
          <w:color w:val="222222"/>
          <w:sz w:val="24"/>
        </w:rPr>
        <w:t>Oxygen administration</w:t>
      </w:r>
    </w:p>
    <w:p w:rsidR="001306B8" w:rsidRDefault="00073CEC">
      <w:pPr>
        <w:numPr>
          <w:ilvl w:val="0"/>
          <w:numId w:val="4"/>
        </w:numPr>
        <w:spacing w:after="223" w:line="251" w:lineRule="auto"/>
        <w:ind w:right="60" w:hanging="360"/>
      </w:pPr>
      <w:r>
        <w:rPr>
          <w:rFonts w:ascii="Arial" w:eastAsia="Arial" w:hAnsi="Arial" w:cs="Arial"/>
          <w:color w:val="222222"/>
          <w:sz w:val="24"/>
        </w:rPr>
        <w:t>Patient grooming</w:t>
      </w:r>
    </w:p>
    <w:p w:rsidR="001306B8" w:rsidRDefault="00073CEC">
      <w:pPr>
        <w:pStyle w:val="Heading2"/>
        <w:ind w:left="-5"/>
      </w:pPr>
      <w:r>
        <w:t>COLLABORATION</w:t>
      </w:r>
    </w:p>
    <w:p w:rsidR="001306B8" w:rsidRDefault="00073CEC">
      <w:pPr>
        <w:spacing w:after="272" w:line="251" w:lineRule="auto"/>
        <w:ind w:left="10" w:right="60" w:hanging="10"/>
      </w:pPr>
      <w:r>
        <w:rPr>
          <w:rFonts w:ascii="Arial" w:eastAsia="Arial" w:hAnsi="Arial" w:cs="Arial"/>
          <w:color w:val="222222"/>
          <w:sz w:val="24"/>
        </w:rPr>
        <w:t>THM is collaborating with various stakeholders to provide practical learning experience to trained Caregivers and to provide jobs for the qualified</w:t>
      </w:r>
      <w:r>
        <w:rPr>
          <w:rFonts w:ascii="Arial" w:eastAsia="Arial" w:hAnsi="Arial" w:cs="Arial"/>
          <w:color w:val="222222"/>
          <w:sz w:val="24"/>
        </w:rPr>
        <w:t xml:space="preserve"> Caregivers:</w:t>
      </w:r>
    </w:p>
    <w:p w:rsidR="001306B8" w:rsidRDefault="00073CEC">
      <w:pPr>
        <w:numPr>
          <w:ilvl w:val="0"/>
          <w:numId w:val="5"/>
        </w:numPr>
        <w:spacing w:after="4" w:line="251" w:lineRule="auto"/>
        <w:ind w:right="60" w:hanging="360"/>
      </w:pPr>
      <w:r>
        <w:rPr>
          <w:rFonts w:ascii="Arial" w:eastAsia="Arial" w:hAnsi="Arial" w:cs="Arial"/>
          <w:color w:val="222222"/>
          <w:sz w:val="24"/>
        </w:rPr>
        <w:t>Hospital / Healthcare providers</w:t>
      </w:r>
    </w:p>
    <w:p w:rsidR="001306B8" w:rsidRDefault="00073CEC">
      <w:pPr>
        <w:numPr>
          <w:ilvl w:val="0"/>
          <w:numId w:val="5"/>
        </w:numPr>
        <w:spacing w:after="4" w:line="251" w:lineRule="auto"/>
        <w:ind w:right="60" w:hanging="360"/>
      </w:pPr>
      <w:r>
        <w:rPr>
          <w:rFonts w:ascii="Arial" w:eastAsia="Arial" w:hAnsi="Arial" w:cs="Arial"/>
          <w:color w:val="222222"/>
          <w:sz w:val="24"/>
        </w:rPr>
        <w:t>Homecare Institutions</w:t>
      </w:r>
    </w:p>
    <w:p w:rsidR="001306B8" w:rsidRDefault="00073CEC">
      <w:pPr>
        <w:numPr>
          <w:ilvl w:val="0"/>
          <w:numId w:val="5"/>
        </w:numPr>
        <w:spacing w:after="4" w:line="251" w:lineRule="auto"/>
        <w:ind w:right="60" w:hanging="360"/>
      </w:pPr>
      <w:r>
        <w:rPr>
          <w:rFonts w:ascii="Arial" w:eastAsia="Arial" w:hAnsi="Arial" w:cs="Arial"/>
          <w:color w:val="222222"/>
          <w:sz w:val="24"/>
        </w:rPr>
        <w:t>Elderly Care homes</w:t>
      </w:r>
    </w:p>
    <w:p w:rsidR="001306B8" w:rsidRDefault="00073CEC">
      <w:pPr>
        <w:numPr>
          <w:ilvl w:val="0"/>
          <w:numId w:val="5"/>
        </w:numPr>
        <w:spacing w:after="4" w:line="251" w:lineRule="auto"/>
        <w:ind w:right="60" w:hanging="360"/>
      </w:pPr>
      <w:r>
        <w:rPr>
          <w:rFonts w:ascii="Arial" w:eastAsia="Arial" w:hAnsi="Arial" w:cs="Arial"/>
          <w:color w:val="222222"/>
          <w:sz w:val="24"/>
        </w:rPr>
        <w:t xml:space="preserve">Childcare </w:t>
      </w:r>
      <w:proofErr w:type="spellStart"/>
      <w:r>
        <w:rPr>
          <w:rFonts w:ascii="Arial" w:eastAsia="Arial" w:hAnsi="Arial" w:cs="Arial"/>
          <w:color w:val="222222"/>
          <w:sz w:val="24"/>
        </w:rPr>
        <w:t>Centres</w:t>
      </w:r>
      <w:proofErr w:type="spellEnd"/>
    </w:p>
    <w:p w:rsidR="001306B8" w:rsidRDefault="00073CEC">
      <w:pPr>
        <w:numPr>
          <w:ilvl w:val="0"/>
          <w:numId w:val="5"/>
        </w:numPr>
        <w:spacing w:after="272" w:line="251" w:lineRule="auto"/>
        <w:ind w:right="60" w:hanging="360"/>
      </w:pPr>
      <w:r>
        <w:rPr>
          <w:rFonts w:ascii="Arial" w:eastAsia="Arial" w:hAnsi="Arial" w:cs="Arial"/>
          <w:color w:val="222222"/>
          <w:sz w:val="24"/>
        </w:rPr>
        <w:t xml:space="preserve">Individual homes in need of </w:t>
      </w:r>
      <w:r w:rsidR="00C41AF7">
        <w:rPr>
          <w:rFonts w:ascii="Arial" w:eastAsia="Arial" w:hAnsi="Arial" w:cs="Arial"/>
          <w:color w:val="222222"/>
          <w:sz w:val="24"/>
        </w:rPr>
        <w:t xml:space="preserve">caregiving and </w:t>
      </w:r>
      <w:r>
        <w:rPr>
          <w:rFonts w:ascii="Arial" w:eastAsia="Arial" w:hAnsi="Arial" w:cs="Arial"/>
          <w:color w:val="222222"/>
          <w:sz w:val="24"/>
        </w:rPr>
        <w:t>healthcare services</w:t>
      </w:r>
    </w:p>
    <w:p w:rsidR="001306B8" w:rsidRDefault="00073CEC">
      <w:pPr>
        <w:pStyle w:val="Heading1"/>
        <w:spacing w:after="309"/>
        <w:ind w:left="-5" w:right="0"/>
      </w:pPr>
      <w:r>
        <w:lastRenderedPageBreak/>
        <w:t>Marketing Strategy</w:t>
      </w:r>
    </w:p>
    <w:p w:rsidR="001306B8" w:rsidRDefault="00073CEC">
      <w:pPr>
        <w:spacing w:after="292" w:line="271" w:lineRule="auto"/>
        <w:ind w:left="-5" w:right="23" w:hanging="10"/>
      </w:pPr>
      <w:r>
        <w:rPr>
          <w:rFonts w:ascii="Arial" w:eastAsia="Arial" w:hAnsi="Arial" w:cs="Arial"/>
          <w:sz w:val="24"/>
        </w:rPr>
        <w:t xml:space="preserve">THM has engaged an organization that does marketing by coming to the institution and </w:t>
      </w:r>
      <w:r>
        <w:rPr>
          <w:rFonts w:ascii="Arial" w:eastAsia="Arial" w:hAnsi="Arial" w:cs="Arial"/>
          <w:sz w:val="24"/>
        </w:rPr>
        <w:t xml:space="preserve">taking videos that is used for marketing. The staff and the students are interviewed on what they do at the institution. Parts of the video recording is used in the </w:t>
      </w:r>
      <w:r w:rsidR="00C41AF7">
        <w:rPr>
          <w:rFonts w:ascii="Arial" w:eastAsia="Arial" w:hAnsi="Arial" w:cs="Arial"/>
          <w:sz w:val="24"/>
        </w:rPr>
        <w:t xml:space="preserve">website and </w:t>
      </w:r>
      <w:r>
        <w:rPr>
          <w:rFonts w:ascii="Arial" w:eastAsia="Arial" w:hAnsi="Arial" w:cs="Arial"/>
          <w:sz w:val="24"/>
        </w:rPr>
        <w:t>social media for marketing the institution.</w:t>
      </w:r>
    </w:p>
    <w:p w:rsidR="001306B8" w:rsidRDefault="00073CEC">
      <w:pPr>
        <w:pStyle w:val="Heading1"/>
        <w:spacing w:after="307"/>
        <w:ind w:left="-5" w:right="0"/>
      </w:pPr>
      <w:r>
        <w:t>Counties of operation</w:t>
      </w:r>
    </w:p>
    <w:p w:rsidR="001306B8" w:rsidRDefault="00073CEC">
      <w:pPr>
        <w:spacing w:after="3" w:line="271" w:lineRule="auto"/>
        <w:ind w:left="-5" w:right="23" w:hanging="10"/>
      </w:pPr>
      <w:r>
        <w:rPr>
          <w:rFonts w:ascii="Arial" w:eastAsia="Arial" w:hAnsi="Arial" w:cs="Arial"/>
          <w:sz w:val="24"/>
        </w:rPr>
        <w:t xml:space="preserve">THM is training </w:t>
      </w:r>
      <w:r w:rsidR="00C41AF7">
        <w:rPr>
          <w:rFonts w:ascii="Arial" w:eastAsia="Arial" w:hAnsi="Arial" w:cs="Arial"/>
          <w:sz w:val="24"/>
        </w:rPr>
        <w:t xml:space="preserve">Caregivers in </w:t>
      </w:r>
      <w:r>
        <w:rPr>
          <w:rFonts w:ascii="Arial" w:eastAsia="Arial" w:hAnsi="Arial" w:cs="Arial"/>
          <w:sz w:val="24"/>
        </w:rPr>
        <w:t xml:space="preserve">Nairobi </w:t>
      </w:r>
      <w:r w:rsidR="00C41AF7">
        <w:rPr>
          <w:rFonts w:ascii="Arial" w:eastAsia="Arial" w:hAnsi="Arial" w:cs="Arial"/>
          <w:sz w:val="24"/>
        </w:rPr>
        <w:t xml:space="preserve">County band in Kisumu County </w:t>
      </w:r>
      <w:bookmarkStart w:id="0" w:name="_GoBack"/>
      <w:bookmarkEnd w:id="0"/>
      <w:r>
        <w:rPr>
          <w:rFonts w:ascii="Arial" w:eastAsia="Arial" w:hAnsi="Arial" w:cs="Arial"/>
          <w:sz w:val="24"/>
        </w:rPr>
        <w:t>currently.</w:t>
      </w:r>
    </w:p>
    <w:sectPr w:rsidR="001306B8">
      <w:footerReference w:type="even" r:id="rId8"/>
      <w:footerReference w:type="default" r:id="rId9"/>
      <w:footerReference w:type="first" r:id="rId10"/>
      <w:pgSz w:w="12240" w:h="15840"/>
      <w:pgMar w:top="1440" w:right="1374" w:bottom="1717" w:left="1440" w:header="720" w:footer="135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3CEC" w:rsidRDefault="00073CEC">
      <w:pPr>
        <w:spacing w:after="0" w:line="240" w:lineRule="auto"/>
      </w:pPr>
      <w:r>
        <w:separator/>
      </w:r>
    </w:p>
  </w:endnote>
  <w:endnote w:type="continuationSeparator" w:id="0">
    <w:p w:rsidR="00073CEC" w:rsidRDefault="00073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6B8" w:rsidRDefault="00073CEC">
    <w:pPr>
      <w:spacing w:after="0"/>
      <w:ind w:right="65"/>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6B8" w:rsidRDefault="001306B8">
    <w:pPr>
      <w:spacing w:after="0"/>
      <w:ind w:right="65"/>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6B8" w:rsidRDefault="00073CEC">
    <w:pPr>
      <w:spacing w:after="0"/>
      <w:ind w:right="65"/>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3CEC" w:rsidRDefault="00073CEC">
      <w:pPr>
        <w:spacing w:after="0" w:line="240" w:lineRule="auto"/>
      </w:pPr>
      <w:r>
        <w:separator/>
      </w:r>
    </w:p>
  </w:footnote>
  <w:footnote w:type="continuationSeparator" w:id="0">
    <w:p w:rsidR="00073CEC" w:rsidRDefault="00073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83C8F"/>
    <w:multiLevelType w:val="hybridMultilevel"/>
    <w:tmpl w:val="0130E414"/>
    <w:lvl w:ilvl="0" w:tplc="5994F954">
      <w:start w:val="1"/>
      <w:numFmt w:val="decimal"/>
      <w:lvlText w:val="%1."/>
      <w:lvlJc w:val="left"/>
      <w:pPr>
        <w:ind w:left="33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AE1AB04A">
      <w:start w:val="1"/>
      <w:numFmt w:val="lowerLetter"/>
      <w:lvlText w:val="%2"/>
      <w:lvlJc w:val="left"/>
      <w:pPr>
        <w:ind w:left="10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97EE28A2">
      <w:start w:val="1"/>
      <w:numFmt w:val="lowerRoman"/>
      <w:lvlText w:val="%3"/>
      <w:lvlJc w:val="left"/>
      <w:pPr>
        <w:ind w:left="180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2938C682">
      <w:start w:val="1"/>
      <w:numFmt w:val="decimal"/>
      <w:lvlText w:val="%4"/>
      <w:lvlJc w:val="left"/>
      <w:pPr>
        <w:ind w:left="25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0484801A">
      <w:start w:val="1"/>
      <w:numFmt w:val="lowerLetter"/>
      <w:lvlText w:val="%5"/>
      <w:lvlJc w:val="left"/>
      <w:pPr>
        <w:ind w:left="32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019E51EC">
      <w:start w:val="1"/>
      <w:numFmt w:val="lowerRoman"/>
      <w:lvlText w:val="%6"/>
      <w:lvlJc w:val="left"/>
      <w:pPr>
        <w:ind w:left="39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51EC22EA">
      <w:start w:val="1"/>
      <w:numFmt w:val="decimal"/>
      <w:lvlText w:val="%7"/>
      <w:lvlJc w:val="left"/>
      <w:pPr>
        <w:ind w:left="46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CA34DC86">
      <w:start w:val="1"/>
      <w:numFmt w:val="lowerLetter"/>
      <w:lvlText w:val="%8"/>
      <w:lvlJc w:val="left"/>
      <w:pPr>
        <w:ind w:left="540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B9A8E69A">
      <w:start w:val="1"/>
      <w:numFmt w:val="lowerRoman"/>
      <w:lvlText w:val="%9"/>
      <w:lvlJc w:val="left"/>
      <w:pPr>
        <w:ind w:left="61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1" w15:restartNumberingAfterBreak="0">
    <w:nsid w:val="1FC505AB"/>
    <w:multiLevelType w:val="hybridMultilevel"/>
    <w:tmpl w:val="60F4CB6E"/>
    <w:lvl w:ilvl="0" w:tplc="BEB24FC0">
      <w:start w:val="1"/>
      <w:numFmt w:val="bullet"/>
      <w:lvlText w:val="•"/>
      <w:lvlJc w:val="left"/>
      <w:pPr>
        <w:ind w:left="705"/>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D1CE6250">
      <w:start w:val="1"/>
      <w:numFmt w:val="bullet"/>
      <w:lvlText w:val="o"/>
      <w:lvlJc w:val="left"/>
      <w:pPr>
        <w:ind w:left="144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2" w:tplc="F0F8EAA6">
      <w:start w:val="1"/>
      <w:numFmt w:val="bullet"/>
      <w:lvlText w:val="▪"/>
      <w:lvlJc w:val="left"/>
      <w:pPr>
        <w:ind w:left="21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3" w:tplc="75BADEC8">
      <w:start w:val="1"/>
      <w:numFmt w:val="bullet"/>
      <w:lvlText w:val="•"/>
      <w:lvlJc w:val="left"/>
      <w:pPr>
        <w:ind w:left="28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460E13AC">
      <w:start w:val="1"/>
      <w:numFmt w:val="bullet"/>
      <w:lvlText w:val="o"/>
      <w:lvlJc w:val="left"/>
      <w:pPr>
        <w:ind w:left="360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5" w:tplc="294E06FE">
      <w:start w:val="1"/>
      <w:numFmt w:val="bullet"/>
      <w:lvlText w:val="▪"/>
      <w:lvlJc w:val="left"/>
      <w:pPr>
        <w:ind w:left="432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6" w:tplc="A39E9078">
      <w:start w:val="1"/>
      <w:numFmt w:val="bullet"/>
      <w:lvlText w:val="•"/>
      <w:lvlJc w:val="left"/>
      <w:pPr>
        <w:ind w:left="50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BA7EE7B0">
      <w:start w:val="1"/>
      <w:numFmt w:val="bullet"/>
      <w:lvlText w:val="o"/>
      <w:lvlJc w:val="left"/>
      <w:pPr>
        <w:ind w:left="57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8" w:tplc="0FD6C0A4">
      <w:start w:val="1"/>
      <w:numFmt w:val="bullet"/>
      <w:lvlText w:val="▪"/>
      <w:lvlJc w:val="left"/>
      <w:pPr>
        <w:ind w:left="648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36093125"/>
    <w:multiLevelType w:val="hybridMultilevel"/>
    <w:tmpl w:val="08727906"/>
    <w:lvl w:ilvl="0" w:tplc="402C5B00">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D29CC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F6EFF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2FA94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45AAC4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706375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A44E4F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86100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5A6CA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9B61E7"/>
    <w:multiLevelType w:val="hybridMultilevel"/>
    <w:tmpl w:val="34FC0A5E"/>
    <w:lvl w:ilvl="0" w:tplc="0550470C">
      <w:start w:val="1"/>
      <w:numFmt w:val="decimal"/>
      <w:lvlText w:val="%1."/>
      <w:lvlJc w:val="left"/>
      <w:pPr>
        <w:ind w:left="705"/>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F1840C00">
      <w:start w:val="1"/>
      <w:numFmt w:val="lowerLetter"/>
      <w:lvlText w:val="%2"/>
      <w:lvlJc w:val="left"/>
      <w:pPr>
        <w:ind w:left="14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BEDEF7EA">
      <w:start w:val="1"/>
      <w:numFmt w:val="lowerRoman"/>
      <w:lvlText w:val="%3"/>
      <w:lvlJc w:val="left"/>
      <w:pPr>
        <w:ind w:left="21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4D368EF8">
      <w:start w:val="1"/>
      <w:numFmt w:val="decimal"/>
      <w:lvlText w:val="%4"/>
      <w:lvlJc w:val="left"/>
      <w:pPr>
        <w:ind w:left="28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2F565848">
      <w:start w:val="1"/>
      <w:numFmt w:val="lowerLetter"/>
      <w:lvlText w:val="%5"/>
      <w:lvlJc w:val="left"/>
      <w:pPr>
        <w:ind w:left="360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23F6FAF2">
      <w:start w:val="1"/>
      <w:numFmt w:val="lowerRoman"/>
      <w:lvlText w:val="%6"/>
      <w:lvlJc w:val="left"/>
      <w:pPr>
        <w:ind w:left="43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E0082788">
      <w:start w:val="1"/>
      <w:numFmt w:val="decimal"/>
      <w:lvlText w:val="%7"/>
      <w:lvlJc w:val="left"/>
      <w:pPr>
        <w:ind w:left="50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1B0E3580">
      <w:start w:val="1"/>
      <w:numFmt w:val="lowerLetter"/>
      <w:lvlText w:val="%8"/>
      <w:lvlJc w:val="left"/>
      <w:pPr>
        <w:ind w:left="57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D80865FA">
      <w:start w:val="1"/>
      <w:numFmt w:val="lowerRoman"/>
      <w:lvlText w:val="%9"/>
      <w:lvlJc w:val="left"/>
      <w:pPr>
        <w:ind w:left="64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4" w15:restartNumberingAfterBreak="0">
    <w:nsid w:val="77F13807"/>
    <w:multiLevelType w:val="hybridMultilevel"/>
    <w:tmpl w:val="5420A7AA"/>
    <w:lvl w:ilvl="0" w:tplc="C0C03FF6">
      <w:start w:val="1"/>
      <w:numFmt w:val="decimal"/>
      <w:lvlText w:val="%1."/>
      <w:lvlJc w:val="left"/>
      <w:pPr>
        <w:ind w:left="705"/>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19C4B2F8">
      <w:start w:val="1"/>
      <w:numFmt w:val="lowerLetter"/>
      <w:lvlText w:val="%2"/>
      <w:lvlJc w:val="left"/>
      <w:pPr>
        <w:ind w:left="14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736098F8">
      <w:start w:val="1"/>
      <w:numFmt w:val="lowerRoman"/>
      <w:lvlText w:val="%3"/>
      <w:lvlJc w:val="left"/>
      <w:pPr>
        <w:ind w:left="21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E55A3970">
      <w:start w:val="1"/>
      <w:numFmt w:val="decimal"/>
      <w:lvlText w:val="%4"/>
      <w:lvlJc w:val="left"/>
      <w:pPr>
        <w:ind w:left="28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C778C46C">
      <w:start w:val="1"/>
      <w:numFmt w:val="lowerLetter"/>
      <w:lvlText w:val="%5"/>
      <w:lvlJc w:val="left"/>
      <w:pPr>
        <w:ind w:left="360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F6B2C8E6">
      <w:start w:val="1"/>
      <w:numFmt w:val="lowerRoman"/>
      <w:lvlText w:val="%6"/>
      <w:lvlJc w:val="left"/>
      <w:pPr>
        <w:ind w:left="43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D4B84C60">
      <w:start w:val="1"/>
      <w:numFmt w:val="decimal"/>
      <w:lvlText w:val="%7"/>
      <w:lvlJc w:val="left"/>
      <w:pPr>
        <w:ind w:left="50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677C7A94">
      <w:start w:val="1"/>
      <w:numFmt w:val="lowerLetter"/>
      <w:lvlText w:val="%8"/>
      <w:lvlJc w:val="left"/>
      <w:pPr>
        <w:ind w:left="57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F0742288">
      <w:start w:val="1"/>
      <w:numFmt w:val="lowerRoman"/>
      <w:lvlText w:val="%9"/>
      <w:lvlJc w:val="left"/>
      <w:pPr>
        <w:ind w:left="64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6B8"/>
    <w:rsid w:val="00073CEC"/>
    <w:rsid w:val="001306B8"/>
    <w:rsid w:val="003B51A3"/>
    <w:rsid w:val="008F43F8"/>
    <w:rsid w:val="00C41AF7"/>
    <w:rsid w:val="00C90CA4"/>
    <w:rsid w:val="00FD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5341"/>
  <w15:docId w15:val="{327FA3BD-19BE-4560-84FC-03DD2176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9"/>
      <w:ind w:left="1370" w:right="1426"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258"/>
      <w:ind w:left="10" w:hanging="10"/>
      <w:outlineLvl w:val="1"/>
    </w:pPr>
    <w:rPr>
      <w:rFonts w:ascii="Arial" w:eastAsia="Arial" w:hAnsi="Arial" w:cs="Arial"/>
      <w:b/>
      <w:color w:val="22222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22222"/>
      <w:sz w:val="24"/>
    </w:rPr>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8F4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3F8"/>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THM</cp:lastModifiedBy>
  <cp:revision>2</cp:revision>
  <dcterms:created xsi:type="dcterms:W3CDTF">2026-08-05T09:30:00Z</dcterms:created>
  <dcterms:modified xsi:type="dcterms:W3CDTF">2026-08-05T09:30:00Z</dcterms:modified>
</cp:coreProperties>
</file>