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EXPERIMENTAÇÕES COM CONVERSOR ANALÓGICO-DIGITAL (ADC)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Atividade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1,5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do osciloscópio e da montagem: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Atividade 3: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1,5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do osciloscópio e da montagem: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Questões: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Qual a resolução do ADC do Arduino utilizado? Explique. 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1,0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Elabore e implemente um experimento para medir a taxa máxima de amostragem que é possível obter com este protótipo. Mostre seu código comentado. Explique os resultados.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2,0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experimento: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do experimento: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do osciloscópio e da montagem:</w:t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Conecte um gerador de Sinal com uma onda senoidal à entrada analógica do Arduino e faça a captura de 100 valores. Ajuste a freqüência do gerador para 400 Hz. Utilize uma ferramenta gráfica para desenhar a forma de onda dos pontos capturados. Mostre seu código comentado e seus resultados.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2,0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Serial.println()</w:t>
      </w:r>
      <w:r w:rsidDel="00000000" w:rsidR="00000000" w:rsidRPr="00000000">
        <w:rPr>
          <w:sz w:val="24"/>
          <w:szCs w:val="24"/>
          <w:rtl w:val="0"/>
        </w:rPr>
        <w:t xml:space="preserve"> consome um tempo significativo. Ela não deve ser incluída no laço de captura de dados de seu código. A mesma coisa para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delays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experimento: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do osciloscópio e da montagem:</w:t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 resultados:</w:t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Estabeleça a freqüência máxima do sinal para que a digitalização respeite o critério de Nyquist. Faça uma segunda captura de sinal, dessa vez com uma freqüência pouco abaixo dessa máxima.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os resultados das duas capturas e explique a diferença.</w:t>
      </w:r>
      <w:r w:rsidDel="00000000" w:rsidR="00000000" w:rsidRPr="00000000">
        <w:rPr>
          <w:b w:val="1"/>
          <w:sz w:val="24"/>
          <w:szCs w:val="24"/>
          <w:rtl w:val="0"/>
        </w:rPr>
        <w:t xml:space="preserve"> 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2,0 pts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experimento: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Questões Opcionais.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e. Qual o método de conversão A/D adotado pelo Microcontrolador do Arduino? Pesquise qual a taxa de amostragem máxima (teórica) que ele admite.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f. Por que o valor da taxa de amostragem obtido no item ‘</w:t>
      </w:r>
      <w:r w:rsidDel="00000000" w:rsidR="00000000" w:rsidRPr="00000000">
        <w:rPr>
          <w:i w:val="1"/>
          <w:rtl w:val="0"/>
        </w:rPr>
        <w:t xml:space="preserve">e’</w:t>
      </w:r>
      <w:r w:rsidDel="00000000" w:rsidR="00000000" w:rsidRPr="00000000">
        <w:rPr>
          <w:rtl w:val="0"/>
        </w:rPr>
        <w:t xml:space="preserve"> é diferente do medido no item ‘</w:t>
      </w:r>
      <w:r w:rsidDel="00000000" w:rsidR="00000000" w:rsidRPr="00000000">
        <w:rPr>
          <w:i w:val="1"/>
          <w:rtl w:val="0"/>
        </w:rPr>
        <w:t xml:space="preserve">b’</w:t>
      </w:r>
      <w:r w:rsidDel="00000000" w:rsidR="00000000" w:rsidRPr="00000000">
        <w:rPr>
          <w:rtl w:val="0"/>
        </w:rPr>
        <w:t xml:space="preserve">? Enumere e explique os fatores que contribuem na composição do tempo entre amostragens no seu experimento do item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Informe o tempo dos fatores que você tiver como medir.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