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artistic and literary world has seen numerous figures, movements, and creations that have shaped its landscape.</w:t>
        <w:br/>
        <w:t xml:space="preserve">Among the most prominent figures is </w:t>
      </w:r>
      <w:r>
        <w:rPr>
          <w:b/>
          <w:color w:val="32CD32"/>
        </w:rPr>
        <w:t>William Shakespeare</w:t>
      </w:r>
      <w:r>
        <w:t xml:space="preserve">, the playwright who authored </w:t>
      </w:r>
      <w:r>
        <w:rPr>
          <w:b/>
          <w:color w:val="0000FF"/>
        </w:rPr>
        <w:t>Hamlet</w:t>
      </w:r>
      <w:r>
        <w:t xml:space="preserve">, </w:t>
      </w:r>
      <w:r>
        <w:rPr>
          <w:b/>
          <w:color w:val="0000FF"/>
        </w:rPr>
        <w:t>Macbeth</w:t>
      </w:r>
      <w:r>
        <w:t xml:space="preserve">, and </w:t>
      </w:r>
      <w:r>
        <w:rPr>
          <w:b/>
          <w:color w:val="A52A2A"/>
        </w:rPr>
        <w:t>Romeo</w:t>
      </w:r>
      <w:r>
        <w:t xml:space="preserve"> and </w:t>
      </w:r>
      <w:r>
        <w:rPr>
          <w:b/>
          <w:color w:val="A52A2A"/>
        </w:rPr>
        <w:t>Juliet</w:t>
      </w:r>
      <w:r>
        <w:t>.</w:t>
        <w:br/>
        <w:t>His influence on literature is immeasurable, with lines such as “To be, or not to be, that is the question.” resonating through centuries.</w:t>
        <w:br/>
        <w:t xml:space="preserve">Similarly, </w:t>
      </w:r>
      <w:r>
        <w:rPr>
          <w:b/>
          <w:color w:val="32CD32"/>
        </w:rPr>
        <w:t>Emily Dickinson</w:t>
      </w:r>
      <w:r>
        <w:t>, one of America’s most revered poets, is celebrated for her introspective verses that explored themes of mortality and the human psyche.</w:t>
        <w:br/>
        <w:t xml:space="preserve">In the realm of novels, </w:t>
      </w:r>
      <w:r>
        <w:rPr>
          <w:b/>
          <w:color w:val="32CD32"/>
        </w:rPr>
        <w:t>F. Scott</w:t>
      </w:r>
      <w:r>
        <w:t xml:space="preserve"> </w:t>
      </w:r>
      <w:r>
        <w:rPr>
          <w:b/>
          <w:color w:val="32CD32"/>
        </w:rPr>
        <w:t>Fitzgerald</w:t>
      </w:r>
      <w:r>
        <w:t xml:space="preserve">’s </w:t>
      </w:r>
      <w:r>
        <w:rPr>
          <w:b/>
          <w:color w:val="0000FF"/>
        </w:rPr>
        <w:t>The Great Gatsby</w:t>
      </w:r>
      <w:r>
        <w:t xml:space="preserve"> encapsulates </w:t>
      </w:r>
      <w:r>
        <w:rPr>
          <w:b/>
          <w:color w:val="FF00FF"/>
        </w:rPr>
        <w:t>the Jazz Age</w:t>
      </w:r>
      <w:r>
        <w:t xml:space="preserve">’s extravagance and moral decay, while </w:t>
      </w:r>
      <w:r>
        <w:rPr>
          <w:b/>
          <w:color w:val="32CD32"/>
        </w:rPr>
        <w:t>Herman Melville</w:t>
      </w:r>
      <w:r>
        <w:t>’s Moby-</w:t>
      </w:r>
      <w:r>
        <w:rPr>
          <w:b/>
          <w:color w:val="32CD32"/>
        </w:rPr>
        <w:t>Dick</w:t>
      </w:r>
      <w:r>
        <w:t xml:space="preserve"> remains a cornerstone of </w:t>
      </w:r>
      <w:r>
        <w:rPr>
          <w:b/>
          <w:color w:val="FFA500"/>
        </w:rPr>
        <w:t>American</w:t>
      </w:r>
      <w:r>
        <w:t xml:space="preserve"> literature.</w:t>
        <w:br/>
      </w:r>
      <w:r>
        <w:rPr>
          <w:b/>
          <w:color w:val="0000FF"/>
        </w:rPr>
        <w:t>Pride and Prejudice</w:t>
      </w:r>
      <w:r>
        <w:t xml:space="preserve"> by </w:t>
      </w:r>
      <w:r>
        <w:rPr>
          <w:b/>
          <w:color w:val="32CD32"/>
        </w:rPr>
        <w:t>Jane Austen</w:t>
      </w:r>
      <w:r>
        <w:t xml:space="preserve"> continues to be a celebrated work in the romance genre, influencing countless adaptations, including the widely acclaimed </w:t>
      </w:r>
      <w:r>
        <w:rPr>
          <w:b/>
          <w:color w:val="0000FF"/>
        </w:rPr>
        <w:t>Pride and Prejudice</w:t>
      </w:r>
      <w:r>
        <w:t xml:space="preserve"> (2005) film starring </w:t>
      </w:r>
      <w:r>
        <w:rPr>
          <w:b/>
          <w:color w:val="32CD32"/>
        </w:rPr>
        <w:t>Keira Knightley</w:t>
      </w:r>
      <w:r>
        <w:t>.</w:t>
        <w:br/>
        <w:t xml:space="preserve">Moving into visual art, </w:t>
      </w:r>
      <w:r>
        <w:rPr>
          <w:b/>
          <w:color w:val="32CD32"/>
        </w:rPr>
        <w:t>Vincent van Gogh</w:t>
      </w:r>
      <w:r>
        <w:t>’s Starry Night is one of the most famous Impressionist paintings, depicting a swirling night sky over a quiet town.</w:t>
        <w:br/>
        <w:t xml:space="preserve">Pablo </w:t>
      </w:r>
      <w:r>
        <w:rPr>
          <w:b/>
          <w:color w:val="32CD32"/>
        </w:rPr>
        <w:t>Picasso</w:t>
      </w:r>
      <w:r>
        <w:t xml:space="preserve">, a co-founder of </w:t>
      </w:r>
      <w:r>
        <w:rPr>
          <w:b/>
          <w:color w:val="FFA500"/>
        </w:rPr>
        <w:t>Cubism</w:t>
      </w:r>
      <w:r>
        <w:t xml:space="preserve">, revolutionized the way we perceive form and perspective with works like </w:t>
      </w:r>
      <w:r>
        <w:rPr>
          <w:b/>
          <w:color w:val="008000"/>
        </w:rPr>
        <w:t>Guernica</w:t>
      </w:r>
      <w:r>
        <w:t>, a powerful anti-war statement.</w:t>
        <w:br/>
      </w:r>
      <w:r>
        <w:rPr>
          <w:b/>
          <w:color w:val="32CD32"/>
        </w:rPr>
        <w:t>Auguste Rodin</w:t>
      </w:r>
      <w:r>
        <w:t>’s The Thinker stands as an iconic bronze sculpture, symbolizing deep contemplation.</w:t>
        <w:br/>
      </w:r>
      <w:r>
        <w:rPr>
          <w:b/>
          <w:color w:val="FFA500"/>
        </w:rPr>
        <w:t>Art</w:t>
      </w:r>
      <w:r>
        <w:t xml:space="preserve"> movements such as </w:t>
      </w:r>
      <w:r>
        <w:rPr>
          <w:b/>
          <w:color w:val="FFA500"/>
        </w:rPr>
        <w:t>Surrealism</w:t>
      </w:r>
      <w:r>
        <w:t xml:space="preserve">, led by </w:t>
      </w:r>
      <w:r>
        <w:rPr>
          <w:b/>
          <w:color w:val="32CD32"/>
        </w:rPr>
        <w:t>Salvador</w:t>
      </w:r>
      <w:r>
        <w:t xml:space="preserve"> Dalí, emphasized dream-like scenes, exemplified in </w:t>
      </w:r>
      <w:r>
        <w:rPr>
          <w:b/>
          <w:color w:val="0000FF"/>
        </w:rPr>
        <w:t>The Persistence of</w:t>
      </w:r>
      <w:r>
        <w:t xml:space="preserve"> Memory.</w:t>
        <w:br/>
      </w:r>
      <w:r>
        <w:rPr>
          <w:b/>
          <w:color w:val="FFA500"/>
        </w:rPr>
        <w:t>Impressionism</w:t>
      </w:r>
      <w:r>
        <w:t xml:space="preserve">, spearheaded by </w:t>
      </w:r>
      <w:r>
        <w:rPr>
          <w:b/>
          <w:color w:val="32CD32"/>
        </w:rPr>
        <w:t>Claude Monet</w:t>
      </w:r>
      <w:r>
        <w:t xml:space="preserve">, broke traditional rules of </w:t>
      </w:r>
      <w:r>
        <w:rPr>
          <w:b/>
          <w:color w:val="FFA500"/>
        </w:rPr>
        <w:t>academic</w:t>
      </w:r>
      <w:r>
        <w:t xml:space="preserve"> painting to capture fleeting moments, as seen in </w:t>
      </w:r>
      <w:r>
        <w:rPr>
          <w:b/>
          <w:color w:val="008000"/>
        </w:rPr>
        <w:t>Water Lilies</w:t>
      </w:r>
      <w:r>
        <w:t>.</w:t>
        <w:br/>
        <w:t xml:space="preserve">The </w:t>
      </w:r>
      <w:r>
        <w:rPr>
          <w:b/>
          <w:color w:val="FFA500"/>
        </w:rPr>
        <w:t>Baroque</w:t>
      </w:r>
      <w:r>
        <w:t xml:space="preserve"> period, represented by </w:t>
      </w:r>
      <w:r>
        <w:rPr>
          <w:b/>
          <w:color w:val="A52A2A"/>
        </w:rPr>
        <w:t>Caravaggio</w:t>
      </w:r>
      <w:r>
        <w:t>, emphasized dramatic lighting and intense emotion.</w:t>
        <w:br/>
        <w:t>Many institutions have played a role in preserving and promoting art and literature.</w:t>
        <w:br/>
        <w:t xml:space="preserve">The </w:t>
      </w:r>
      <w:r>
        <w:rPr>
          <w:b/>
          <w:color w:val="008080"/>
        </w:rPr>
        <w:t>Louvre</w:t>
      </w:r>
      <w:r>
        <w:t xml:space="preserve">, home to </w:t>
      </w:r>
      <w:r>
        <w:rPr>
          <w:b/>
          <w:color w:val="800080"/>
        </w:rPr>
        <w:t>Mona Lisa</w:t>
      </w:r>
      <w:r>
        <w:t>, remains one of the most visited museums globally.</w:t>
        <w:br/>
      </w:r>
      <w:r>
        <w:rPr>
          <w:b/>
          <w:color w:val="800080"/>
        </w:rPr>
        <w:t>The British Museum</w:t>
      </w:r>
      <w:r>
        <w:t xml:space="preserve"> safeguards literary and artistic artifacts from around the world.</w:t>
        <w:br/>
      </w:r>
      <w:r>
        <w:rPr>
          <w:b/>
          <w:color w:val="800080"/>
        </w:rPr>
        <w:t>Penguin Books</w:t>
      </w:r>
      <w:r>
        <w:t>, a major publisher, has ensured that classic literary works remain accessible to modern audiences.</w:t>
        <w:br/>
        <w:t>Literary and artistic events further celebrate creative excellence.</w:t>
        <w:br/>
        <w:t xml:space="preserve">The </w:t>
      </w:r>
      <w:r>
        <w:rPr>
          <w:b/>
          <w:color w:val="32CD32"/>
        </w:rPr>
        <w:t>Booker</w:t>
      </w:r>
      <w:r>
        <w:t xml:space="preserve"> Prize honors outstanding </w:t>
      </w:r>
      <w:r>
        <w:rPr>
          <w:b/>
          <w:color w:val="FF1493"/>
        </w:rPr>
        <w:t>fiction</w:t>
      </w:r>
      <w:r>
        <w:t xml:space="preserve"> annually, while the Venice Biennale showcases cutting-edge contemporary art.</w:t>
        <w:br/>
      </w:r>
      <w:r>
        <w:rPr>
          <w:b/>
          <w:color w:val="FF00FF"/>
        </w:rPr>
        <w:t>The Harlem Renaissance</w:t>
      </w:r>
      <w:r>
        <w:t xml:space="preserve">, a historical event in the early 20th century, revolutionized </w:t>
      </w:r>
      <w:r>
        <w:rPr>
          <w:b/>
          <w:color w:val="FFA500"/>
        </w:rPr>
        <w:t>African American</w:t>
      </w:r>
      <w:r>
        <w:t xml:space="preserve"> literature and arts, with figures like </w:t>
      </w:r>
      <w:r>
        <w:rPr>
          <w:b/>
          <w:color w:val="32CD32"/>
        </w:rPr>
        <w:t>Langston Hughes</w:t>
      </w:r>
      <w:r>
        <w:t xml:space="preserve"> leading the movement.</w:t>
        <w:br/>
        <w:t>Similarly, the Parisian Salon was a pivotal event for emerging artists in the 18th and 19th centuries.</w:t>
        <w:br/>
        <w:t xml:space="preserve">The impact of </w:t>
      </w:r>
      <w:r>
        <w:rPr>
          <w:b/>
          <w:color w:val="FFA500"/>
        </w:rPr>
        <w:t>Gothic</w:t>
      </w:r>
      <w:r>
        <w:t xml:space="preserve"> literature is evident in works like </w:t>
      </w:r>
      <w:r>
        <w:rPr>
          <w:b/>
          <w:color w:val="0000FF"/>
        </w:rPr>
        <w:t>Dracula</w:t>
      </w:r>
      <w:r>
        <w:t xml:space="preserve"> by </w:t>
      </w:r>
      <w:r>
        <w:rPr>
          <w:b/>
          <w:color w:val="32CD32"/>
        </w:rPr>
        <w:t>Bram Stoker</w:t>
      </w:r>
      <w:r>
        <w:t xml:space="preserve"> and </w:t>
      </w:r>
      <w:r>
        <w:rPr>
          <w:b/>
          <w:color w:val="0000FF"/>
        </w:rPr>
        <w:t>Frankenstein</w:t>
      </w:r>
      <w:r>
        <w:t xml:space="preserve"> by </w:t>
      </w:r>
      <w:r>
        <w:rPr>
          <w:b/>
          <w:color w:val="32CD32"/>
        </w:rPr>
        <w:t>Mary Shelley</w:t>
      </w:r>
      <w:r>
        <w:t>.</w:t>
        <w:br/>
      </w:r>
      <w:r>
        <w:rPr>
          <w:b/>
          <w:color w:val="FF1493"/>
        </w:rPr>
        <w:t>Science Fiction</w:t>
      </w:r>
      <w:r>
        <w:t xml:space="preserve">, pioneered by authors such as H.G. Wells, brought forth imaginative narratives like </w:t>
      </w:r>
      <w:r>
        <w:rPr>
          <w:b/>
          <w:color w:val="0000FF"/>
        </w:rPr>
        <w:t>The War of the Worlds</w:t>
      </w:r>
      <w:r>
        <w:t>.</w:t>
        <w:br/>
        <w:t xml:space="preserve">Meanwhile, </w:t>
      </w:r>
      <w:r>
        <w:rPr>
          <w:b/>
          <w:color w:val="FF00FF"/>
        </w:rPr>
        <w:t>Jazz</w:t>
      </w:r>
      <w:r>
        <w:t xml:space="preserve"> as a musical genre revolutionized the world of sound, with figures like Louis Armstrong shaping its evolution.</w:t>
        <w:br/>
        <w:t>Fictional characters have left indelible marks on culture.</w:t>
        <w:br/>
      </w:r>
      <w:r>
        <w:rPr>
          <w:b/>
          <w:color w:val="0000FF"/>
        </w:rPr>
        <w:t>Hamlet</w:t>
      </w:r>
      <w:r>
        <w:t>, the tragic prince of Denmark, remains one of the most analyzed Shakespearean figures.</w:t>
        <w:br/>
      </w:r>
      <w:r>
        <w:rPr>
          <w:b/>
          <w:color w:val="A52A2A"/>
        </w:rPr>
        <w:t>Harry Potter</w:t>
      </w:r>
      <w:r>
        <w:t xml:space="preserve">, created by J.K. Rowling, became a global phenomenon, leading to the blockbuster </w:t>
      </w:r>
      <w:r>
        <w:rPr>
          <w:b/>
          <w:color w:val="A52A2A"/>
        </w:rPr>
        <w:t>Harry Potter</w:t>
      </w:r>
      <w:r>
        <w:t xml:space="preserve"> film series.</w:t>
        <w:br/>
        <w:t xml:space="preserve">Classic literature has also given us characters like </w:t>
      </w:r>
      <w:r>
        <w:rPr>
          <w:b/>
          <w:color w:val="0000FF"/>
        </w:rPr>
        <w:t>The Hunchback of Notre</w:t>
      </w:r>
      <w:r>
        <w:t xml:space="preserve">-Dame, penned by </w:t>
      </w:r>
      <w:r>
        <w:rPr>
          <w:b/>
          <w:color w:val="32CD32"/>
        </w:rPr>
        <w:t>Victor Hugo</w:t>
      </w:r>
      <w:r>
        <w:t>.</w:t>
        <w:br/>
        <w:t xml:space="preserve">Famous literary quotes continue to be referenced today. “It was the best of times, it was the worst of times.” from A Tale of Two Cities by </w:t>
      </w:r>
      <w:r>
        <w:rPr>
          <w:b/>
          <w:color w:val="32CD32"/>
        </w:rPr>
        <w:t>Charles Dickens</w:t>
      </w:r>
      <w:r>
        <w:t xml:space="preserve"> captures the turbulence of revolutionary France.</w:t>
        <w:br/>
        <w:t xml:space="preserve">“Call me </w:t>
      </w:r>
      <w:r>
        <w:rPr>
          <w:b/>
          <w:color w:val="A52A2A"/>
        </w:rPr>
        <w:t>Ishmael</w:t>
      </w:r>
      <w:r>
        <w:t>.” from Moby-</w:t>
      </w:r>
      <w:r>
        <w:rPr>
          <w:b/>
          <w:color w:val="32CD32"/>
        </w:rPr>
        <w:t>Dick</w:t>
      </w:r>
      <w:r>
        <w:t xml:space="preserve"> is one of literature’s most iconic opening lines.</w:t>
        <w:br/>
      </w:r>
      <w:r>
        <w:rPr>
          <w:b/>
          <w:color w:val="32CD32"/>
        </w:rPr>
        <w:t>Awards</w:t>
      </w:r>
      <w:r>
        <w:t xml:space="preserve"> recognizing artistic and literary achievements hold significant prestige.</w:t>
        <w:br/>
        <w:t xml:space="preserve">The </w:t>
      </w:r>
      <w:r>
        <w:rPr>
          <w:b/>
          <w:color w:val="32CD32"/>
        </w:rPr>
        <w:t>Nobel</w:t>
      </w:r>
      <w:r>
        <w:t xml:space="preserve"> Prize in Literature, awarded to figures like </w:t>
      </w:r>
      <w:r>
        <w:rPr>
          <w:b/>
          <w:color w:val="32CD32"/>
        </w:rPr>
        <w:t>Toni Morrison</w:t>
      </w:r>
      <w:r>
        <w:t xml:space="preserve"> and </w:t>
      </w:r>
      <w:r>
        <w:rPr>
          <w:b/>
          <w:color w:val="32CD32"/>
        </w:rPr>
        <w:t>Gabriel García</w:t>
      </w:r>
      <w:r>
        <w:t xml:space="preserve"> Márquez, honors contributions to world literature.</w:t>
        <w:br/>
        <w:t xml:space="preserve">The </w:t>
      </w:r>
      <w:r>
        <w:rPr>
          <w:b/>
          <w:color w:val="32CD32"/>
        </w:rPr>
        <w:t>Pulitzer</w:t>
      </w:r>
      <w:r>
        <w:t xml:space="preserve"> </w:t>
      </w:r>
      <w:r>
        <w:rPr>
          <w:b/>
          <w:color w:val="32CD32"/>
        </w:rPr>
        <w:t>Prize</w:t>
      </w:r>
      <w:r>
        <w:t xml:space="preserve"> has recognized works of journalism and fiction, while </w:t>
      </w:r>
      <w:r>
        <w:rPr>
          <w:b/>
          <w:color w:val="800080"/>
        </w:rPr>
        <w:t>the Turner Prize</w:t>
      </w:r>
      <w:r>
        <w:t xml:space="preserve"> celebrates contemporary visual art.</w:t>
        <w:br/>
        <w:t xml:space="preserve">The evolution of literature and art is deeply connected to different historical periods. </w:t>
      </w:r>
      <w:r>
        <w:rPr>
          <w:b/>
          <w:color w:val="0000FF"/>
        </w:rPr>
        <w:t>The Romantic</w:t>
      </w:r>
      <w:r>
        <w:t xml:space="preserve"> Era, led by </w:t>
      </w:r>
      <w:r>
        <w:rPr>
          <w:b/>
          <w:color w:val="32CD32"/>
        </w:rPr>
        <w:t>William</w:t>
      </w:r>
      <w:r>
        <w:t xml:space="preserve"> Wordsworth and </w:t>
      </w:r>
      <w:r>
        <w:rPr>
          <w:b/>
          <w:color w:val="32CD32"/>
        </w:rPr>
        <w:t>John Keats</w:t>
      </w:r>
      <w:r>
        <w:t>, emphasized emotion and nature.</w:t>
        <w:br/>
        <w:t xml:space="preserve">The </w:t>
      </w:r>
      <w:r>
        <w:rPr>
          <w:b/>
          <w:color w:val="FFA500"/>
        </w:rPr>
        <w:t>Renaissance</w:t>
      </w:r>
      <w:r>
        <w:t xml:space="preserve">, a period of artistic rebirth, saw the rise of figures like </w:t>
      </w:r>
      <w:r>
        <w:rPr>
          <w:b/>
          <w:color w:val="32CD32"/>
        </w:rPr>
        <w:t>Leonardo da Vinci</w:t>
      </w:r>
      <w:r>
        <w:t>.</w:t>
        <w:br/>
        <w:t xml:space="preserve">The Modernist Period, featuring writers such as </w:t>
      </w:r>
      <w:r>
        <w:rPr>
          <w:b/>
          <w:color w:val="32CD32"/>
        </w:rPr>
        <w:t>James Joyce</w:t>
      </w:r>
      <w:r>
        <w:t>, broke traditional literary forms.</w:t>
        <w:br/>
        <w:t>Various artistic techniques and forms define different works.</w:t>
        <w:br/>
        <w:t xml:space="preserve">The </w:t>
      </w:r>
      <w:r>
        <w:rPr>
          <w:b/>
          <w:color w:val="4B0082"/>
        </w:rPr>
        <w:t>Sonnet</w:t>
      </w:r>
      <w:r>
        <w:t xml:space="preserve">, perfected by </w:t>
      </w:r>
      <w:r>
        <w:rPr>
          <w:b/>
          <w:color w:val="32CD32"/>
        </w:rPr>
        <w:t>Shakespeare</w:t>
      </w:r>
      <w:r>
        <w:t>, remains a revered poetic form.</w:t>
        <w:br/>
      </w:r>
      <w:r>
        <w:rPr>
          <w:b/>
          <w:color w:val="4B0082"/>
        </w:rPr>
        <w:t>Metaphor</w:t>
      </w:r>
      <w:r>
        <w:t xml:space="preserve">, an essential literary device, is evident in works like Animal Farm by </w:t>
      </w:r>
      <w:r>
        <w:rPr>
          <w:b/>
          <w:color w:val="32CD32"/>
        </w:rPr>
        <w:t>George Orwell</w:t>
      </w:r>
      <w:r>
        <w:t>, where farm animals represent political ideologies.</w:t>
        <w:br/>
      </w:r>
      <w:r>
        <w:rPr>
          <w:b/>
          <w:color w:val="4B0082"/>
        </w:rPr>
        <w:t>Collage</w:t>
      </w:r>
      <w:r>
        <w:t xml:space="preserve">, a visual art technique, was popularized by </w:t>
      </w:r>
      <w:r>
        <w:rPr>
          <w:b/>
          <w:color w:val="32CD32"/>
        </w:rPr>
        <w:t>Picasso</w:t>
      </w:r>
      <w:r>
        <w:t xml:space="preserve"> and Braque in </w:t>
      </w:r>
      <w:r>
        <w:rPr>
          <w:b/>
          <w:color w:val="FFA500"/>
        </w:rPr>
        <w:t>Cubism</w:t>
      </w:r>
      <w:r>
        <w:t>.</w:t>
        <w:br/>
        <w:t>Lastly, adaptations of literary works have brought literature to new audiences.</w:t>
        <w:br/>
      </w:r>
      <w:r>
        <w:rPr>
          <w:b/>
          <w:color w:val="0000FF"/>
        </w:rPr>
        <w:t>The Lord of the Rings</w:t>
      </w:r>
      <w:r>
        <w:t xml:space="preserve"> film trilogy, directed by </w:t>
      </w:r>
      <w:r>
        <w:rPr>
          <w:b/>
          <w:color w:val="A52A2A"/>
        </w:rPr>
        <w:t>Peter Jackson</w:t>
      </w:r>
      <w:r>
        <w:t xml:space="preserve">, brought J.R.R. Tolkien’s </w:t>
      </w:r>
      <w:r>
        <w:rPr>
          <w:b/>
          <w:color w:val="FF1493"/>
        </w:rPr>
        <w:t>epic fantasy</w:t>
      </w:r>
      <w:r>
        <w:t xml:space="preserve"> to life.</w:t>
        <w:br/>
      </w:r>
      <w:r>
        <w:rPr>
          <w:b/>
          <w:color w:val="0000FF"/>
        </w:rPr>
        <w:t>The Sherlock Holmes</w:t>
      </w:r>
      <w:r>
        <w:t xml:space="preserve"> TV series, starring Benedict Cumberbatch, modernized </w:t>
      </w:r>
      <w:r>
        <w:rPr>
          <w:b/>
          <w:color w:val="32CD32"/>
        </w:rPr>
        <w:t>Arthur Conan Doyle</w:t>
      </w:r>
      <w:r>
        <w:t>’s detective stories.</w:t>
        <w:br/>
        <w:t>The artistic and literary world continues to evolve, bridging past and present through timeless works, innovative movements, and celebrated figures.</w:t>
        <w:br/>
        <w:t xml:space="preserve">From the Impressionist paintings of </w:t>
      </w:r>
      <w:r>
        <w:rPr>
          <w:b/>
          <w:color w:val="32CD32"/>
        </w:rPr>
        <w:t>Monet</w:t>
      </w:r>
      <w:r>
        <w:t xml:space="preserve"> to the </w:t>
      </w:r>
      <w:r>
        <w:rPr>
          <w:b/>
          <w:color w:val="FFA500"/>
        </w:rPr>
        <w:t>Gothic</w:t>
      </w:r>
      <w:r>
        <w:t xml:space="preserve"> novels of </w:t>
      </w:r>
      <w:r>
        <w:rPr>
          <w:b/>
          <w:color w:val="32CD32"/>
        </w:rPr>
        <w:t>Mary Shelley</w:t>
      </w:r>
      <w:r>
        <w:t>, the enduring impact of these entities ensures that literature and art remain vital components of human culture.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