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109A" w14:textId="4FC3016A" w:rsidR="00133483" w:rsidRPr="00133483" w:rsidRDefault="00133483">
      <w:pPr>
        <w:rPr>
          <w:rFonts w:cstheme="minorHAnsi"/>
          <w:b/>
          <w:bCs/>
        </w:rPr>
      </w:pPr>
      <w:r w:rsidRPr="00133483">
        <w:rPr>
          <w:rFonts w:cstheme="minorHAnsi"/>
          <w:b/>
          <w:bCs/>
        </w:rPr>
        <w:t>Dataset</w:t>
      </w:r>
    </w:p>
    <w:p w14:paraId="47140056"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This dataset is public available for research. The details are described in [Cortez et al., 2009].</w:t>
      </w:r>
    </w:p>
    <w:p w14:paraId="655DAE65"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 xml:space="preserve">P. Cortez, A. </w:t>
      </w:r>
      <w:proofErr w:type="spellStart"/>
      <w:r w:rsidRPr="00133483">
        <w:rPr>
          <w:rFonts w:asciiTheme="minorHAnsi" w:hAnsiTheme="minorHAnsi" w:cstheme="minorHAnsi"/>
          <w:color w:val="333333"/>
          <w:sz w:val="22"/>
          <w:szCs w:val="22"/>
        </w:rPr>
        <w:t>Cerdeira</w:t>
      </w:r>
      <w:proofErr w:type="spellEnd"/>
      <w:r w:rsidRPr="00133483">
        <w:rPr>
          <w:rFonts w:asciiTheme="minorHAnsi" w:hAnsiTheme="minorHAnsi" w:cstheme="minorHAnsi"/>
          <w:color w:val="333333"/>
          <w:sz w:val="22"/>
          <w:szCs w:val="22"/>
        </w:rPr>
        <w:t>, F. Almeida, T. Matos and J. Reis. Modeling wine preferences by data mining from physicochemical properties. In Decision Support Systems, Elsevier, 47(4):547-553. ISSN: 0167-9236.</w:t>
      </w:r>
    </w:p>
    <w:p w14:paraId="55F839A6"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Available at: </w:t>
      </w:r>
      <w:r w:rsidRPr="00133483">
        <w:rPr>
          <w:rStyle w:val="citation"/>
          <w:rFonts w:asciiTheme="minorHAnsi" w:hAnsiTheme="minorHAnsi" w:cstheme="minorHAnsi"/>
          <w:color w:val="333333"/>
          <w:sz w:val="22"/>
          <w:szCs w:val="22"/>
        </w:rPr>
        <w:t>[@Elsevier]</w:t>
      </w:r>
      <w:r w:rsidRPr="00133483">
        <w:rPr>
          <w:rFonts w:asciiTheme="minorHAnsi" w:hAnsiTheme="minorHAnsi" w:cstheme="minorHAnsi"/>
          <w:color w:val="333333"/>
          <w:sz w:val="22"/>
          <w:szCs w:val="22"/>
        </w:rPr>
        <w:t> </w:t>
      </w:r>
      <w:hyperlink r:id="rId5" w:history="1">
        <w:r w:rsidRPr="00133483">
          <w:rPr>
            <w:rStyle w:val="Hyperlink"/>
            <w:rFonts w:asciiTheme="minorHAnsi" w:hAnsiTheme="minorHAnsi" w:cstheme="minorHAnsi"/>
            <w:color w:val="0088CC"/>
            <w:sz w:val="22"/>
            <w:szCs w:val="22"/>
          </w:rPr>
          <w:t>http://dx.doi.org/10.1016/j.dss.2009.05.016</w:t>
        </w:r>
      </w:hyperlink>
      <w:r w:rsidRPr="00133483">
        <w:rPr>
          <w:rFonts w:asciiTheme="minorHAnsi" w:hAnsiTheme="minorHAnsi" w:cstheme="minorHAnsi"/>
          <w:color w:val="333333"/>
          <w:sz w:val="22"/>
          <w:szCs w:val="22"/>
        </w:rPr>
        <w:t> [Pre-press (pdf)] </w:t>
      </w:r>
      <w:hyperlink r:id="rId6" w:history="1">
        <w:r w:rsidRPr="00133483">
          <w:rPr>
            <w:rStyle w:val="Hyperlink"/>
            <w:rFonts w:asciiTheme="minorHAnsi" w:hAnsiTheme="minorHAnsi" w:cstheme="minorHAnsi"/>
            <w:color w:val="0088CC"/>
            <w:sz w:val="22"/>
            <w:szCs w:val="22"/>
          </w:rPr>
          <w:t>http://www3.dsi.uminho.pt/pcortez/winequality09.pdf</w:t>
        </w:r>
      </w:hyperlink>
      <w:r w:rsidRPr="00133483">
        <w:rPr>
          <w:rFonts w:asciiTheme="minorHAnsi" w:hAnsiTheme="minorHAnsi" w:cstheme="minorHAnsi"/>
          <w:color w:val="333333"/>
          <w:sz w:val="22"/>
          <w:szCs w:val="22"/>
        </w:rPr>
        <w:t> [bib] </w:t>
      </w:r>
      <w:hyperlink r:id="rId7" w:history="1">
        <w:r w:rsidRPr="00133483">
          <w:rPr>
            <w:rStyle w:val="Hyperlink"/>
            <w:rFonts w:asciiTheme="minorHAnsi" w:hAnsiTheme="minorHAnsi" w:cstheme="minorHAnsi"/>
            <w:color w:val="0088CC"/>
            <w:sz w:val="22"/>
            <w:szCs w:val="22"/>
          </w:rPr>
          <w:t>http://www3.dsi.uminho.pt/pcortez/dss09.bib</w:t>
        </w:r>
      </w:hyperlink>
    </w:p>
    <w:p w14:paraId="04E9A143"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In the above reference, two datasets were created, using red and white wine samples. The inputs include objective tests (e.g. PH values) and the output is based on sensory data (median of at least 3 evaluations made by wine experts). Each expert graded the wine quality between 0 (very bad) and 10 (very excellent).</w:t>
      </w:r>
    </w:p>
    <w:p w14:paraId="40640779" w14:textId="783FD2B6" w:rsidR="00133483" w:rsidRPr="00965655" w:rsidRDefault="00133483" w:rsidP="00965655">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The two datasets are related to red and white variants of the Portuguese “</w:t>
      </w:r>
      <w:proofErr w:type="spellStart"/>
      <w:r w:rsidRPr="00133483">
        <w:rPr>
          <w:rFonts w:asciiTheme="minorHAnsi" w:hAnsiTheme="minorHAnsi" w:cstheme="minorHAnsi"/>
          <w:color w:val="333333"/>
          <w:sz w:val="22"/>
          <w:szCs w:val="22"/>
        </w:rPr>
        <w:t>Vinho</w:t>
      </w:r>
      <w:proofErr w:type="spellEnd"/>
      <w:r w:rsidRPr="00133483">
        <w:rPr>
          <w:rFonts w:asciiTheme="minorHAnsi" w:hAnsiTheme="minorHAnsi" w:cstheme="minorHAnsi"/>
          <w:color w:val="333333"/>
          <w:sz w:val="22"/>
          <w:szCs w:val="22"/>
        </w:rPr>
        <w:t xml:space="preserve"> Verde” wine. For more details, consult: </w:t>
      </w:r>
      <w:hyperlink r:id="rId8" w:history="1">
        <w:r w:rsidRPr="00133483">
          <w:rPr>
            <w:rStyle w:val="Hyperlink"/>
            <w:rFonts w:asciiTheme="minorHAnsi" w:hAnsiTheme="minorHAnsi" w:cstheme="minorHAnsi"/>
            <w:color w:val="0088CC"/>
            <w:sz w:val="22"/>
            <w:szCs w:val="22"/>
            <w:u w:val="none"/>
          </w:rPr>
          <w:t>http://www.vinhoverde.pt/en/</w:t>
        </w:r>
      </w:hyperlink>
      <w:r w:rsidRPr="00133483">
        <w:rPr>
          <w:rFonts w:asciiTheme="minorHAnsi" w:hAnsiTheme="minorHAnsi" w:cstheme="minorHAnsi"/>
          <w:color w:val="333333"/>
          <w:sz w:val="22"/>
          <w:szCs w:val="22"/>
        </w:rPr>
        <w:t> or the reference [Cortez et al., 2009]. Due to privacy and logistic issues, only physicochemical (inputs) and sensory (the output) variables are available (e.g. there is no data about grape types, wine brand, wine selling price, etc.).</w:t>
      </w:r>
    </w:p>
    <w:p w14:paraId="1B3F3A72" w14:textId="6A1D56D5" w:rsidR="00B45285" w:rsidRDefault="00133483">
      <w:pPr>
        <w:rPr>
          <w:rFonts w:cstheme="minorHAnsi"/>
          <w:b/>
          <w:bCs/>
        </w:rPr>
      </w:pPr>
      <w:r w:rsidRPr="00133483">
        <w:rPr>
          <w:rFonts w:cstheme="minorHAnsi"/>
          <w:b/>
          <w:bCs/>
        </w:rPr>
        <w:t>Data</w:t>
      </w:r>
      <w:r w:rsidRPr="00133483">
        <w:rPr>
          <w:rFonts w:cstheme="minorHAnsi"/>
        </w:rPr>
        <w:t xml:space="preserve"> </w:t>
      </w:r>
      <w:r w:rsidRPr="00133483">
        <w:rPr>
          <w:rFonts w:cstheme="minorHAnsi"/>
          <w:b/>
          <w:bCs/>
        </w:rPr>
        <w:t>Description</w:t>
      </w:r>
    </w:p>
    <w:p w14:paraId="029916EE" w14:textId="4CC2867F" w:rsidR="00965655" w:rsidRPr="00965655" w:rsidRDefault="00965655" w:rsidP="00965655">
      <w:pPr>
        <w:pStyle w:val="ListParagraph"/>
        <w:numPr>
          <w:ilvl w:val="0"/>
          <w:numId w:val="1"/>
        </w:numPr>
        <w:rPr>
          <w:rFonts w:cstheme="minorHAnsi"/>
        </w:rPr>
      </w:pPr>
      <w:r>
        <w:rPr>
          <w:rFonts w:cstheme="minorHAnsi"/>
        </w:rPr>
        <w:t xml:space="preserve">1-11 based on objective measurements </w:t>
      </w:r>
      <w:r w:rsidR="00C75124">
        <w:rPr>
          <w:rFonts w:cstheme="minorHAnsi"/>
        </w:rPr>
        <w:t xml:space="preserve">based on </w:t>
      </w:r>
      <w:r w:rsidR="00C75124" w:rsidRPr="00C75124">
        <w:rPr>
          <w:rFonts w:eastAsia="Times New Roman" w:cstheme="minorHAnsi"/>
          <w:color w:val="333333"/>
          <w:bdr w:val="none" w:sz="0" w:space="0" w:color="auto" w:frame="1"/>
        </w:rPr>
        <w:t>physicochemical tests</w:t>
      </w:r>
    </w:p>
    <w:p w14:paraId="42FDFFAE"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1 - fixed acidity: most acids involved with wine or fixed or nonvolatile (do not evaporate readily)</w:t>
      </w:r>
    </w:p>
    <w:p w14:paraId="25467DC5"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2 - volatile acidity: the amount of acetic acid in wine, which at too high of levels can lead to an unpleasant, vinegar taste</w:t>
      </w:r>
    </w:p>
    <w:p w14:paraId="1C53B3F4"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3 - citric acid: found in small quantities, citric acid can add ‘freshness’ and flavor to wines</w:t>
      </w:r>
    </w:p>
    <w:p w14:paraId="522B52C2"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4 - residual sugar: the amount of sugar remaining after fermentation stops, it’s rare to find wines with less than 1 gram/liter and wines with greater than 45 grams/liter are considered sweet</w:t>
      </w:r>
    </w:p>
    <w:p w14:paraId="6312C261"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5 - chlorides: the amount of salt in the wine</w:t>
      </w:r>
    </w:p>
    <w:p w14:paraId="61B7DE46"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6 - free sulfur dioxide: the free form of SO2 exists in equilibrium between molecular SO2 (as a dissolved gas) and bisulfite ion; it prevents microbial growth and the oxidation of wine</w:t>
      </w:r>
    </w:p>
    <w:p w14:paraId="65D717DE"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7 - total sulfur dioxide: amount of free and bound forms of S02; in low concentrations, SO2 is mostly undetectable in wine, but at free SO2 concentrations over 50 ppm, SO2 becomes evident in the nose and taste of wine</w:t>
      </w:r>
    </w:p>
    <w:p w14:paraId="07BB83D5" w14:textId="7874AEB1"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 xml:space="preserve">8 - density: the density of </w:t>
      </w:r>
      <w:r w:rsidR="00B71A47">
        <w:rPr>
          <w:rFonts w:asciiTheme="minorHAnsi" w:hAnsiTheme="minorHAnsi" w:cstheme="minorHAnsi"/>
          <w:color w:val="333333"/>
          <w:sz w:val="22"/>
          <w:szCs w:val="22"/>
        </w:rPr>
        <w:t>wine</w:t>
      </w:r>
      <w:r w:rsidRPr="00133483">
        <w:rPr>
          <w:rFonts w:asciiTheme="minorHAnsi" w:hAnsiTheme="minorHAnsi" w:cstheme="minorHAnsi"/>
          <w:color w:val="333333"/>
          <w:sz w:val="22"/>
          <w:szCs w:val="22"/>
        </w:rPr>
        <w:t xml:space="preserve"> is close to that of water depending on the percent alcohol and sugar content</w:t>
      </w:r>
    </w:p>
    <w:p w14:paraId="3FBD303C"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9 - pH: describes how acidic or basic a wine is on a scale from 0 (very acidic) to 14 (very basic); most wines are between 3-4 on the pH scale</w:t>
      </w:r>
    </w:p>
    <w:p w14:paraId="57F04DEE" w14:textId="5A75B61F"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 xml:space="preserve">10 - sulphates: a wine </w:t>
      </w:r>
      <w:r w:rsidRPr="008350E2">
        <w:rPr>
          <w:rFonts w:asciiTheme="minorHAnsi" w:hAnsiTheme="minorHAnsi" w:cstheme="minorHAnsi"/>
          <w:color w:val="333333"/>
          <w:sz w:val="22"/>
          <w:szCs w:val="22"/>
        </w:rPr>
        <w:t xml:space="preserve">additive which can contribute to sulfur dioxide gas (S02) levels, </w:t>
      </w:r>
      <w:r w:rsidR="00965655" w:rsidRPr="008350E2">
        <w:rPr>
          <w:rFonts w:asciiTheme="minorHAnsi" w:hAnsiTheme="minorHAnsi" w:cstheme="minorHAnsi"/>
          <w:color w:val="333333"/>
          <w:sz w:val="22"/>
          <w:szCs w:val="22"/>
        </w:rPr>
        <w:t>which</w:t>
      </w:r>
      <w:r w:rsidRPr="008350E2">
        <w:rPr>
          <w:rFonts w:asciiTheme="minorHAnsi" w:hAnsiTheme="minorHAnsi" w:cstheme="minorHAnsi"/>
          <w:color w:val="333333"/>
          <w:sz w:val="22"/>
          <w:szCs w:val="22"/>
        </w:rPr>
        <w:t xml:space="preserve"> acts as an antimicrobial and antioxidant</w:t>
      </w:r>
      <w:r w:rsidR="008350E2" w:rsidRPr="008350E2">
        <w:rPr>
          <w:rFonts w:asciiTheme="minorHAnsi" w:hAnsiTheme="minorHAnsi" w:cstheme="minorHAnsi"/>
          <w:color w:val="333333"/>
          <w:sz w:val="22"/>
          <w:szCs w:val="22"/>
        </w:rPr>
        <w:t xml:space="preserve"> (</w:t>
      </w:r>
      <w:r w:rsidR="008350E2" w:rsidRPr="008350E2">
        <w:rPr>
          <w:rFonts w:asciiTheme="minorHAnsi" w:hAnsiTheme="minorHAnsi" w:cstheme="minorHAnsi"/>
          <w:color w:val="202124"/>
          <w:sz w:val="22"/>
          <w:szCs w:val="22"/>
          <w:shd w:val="clear" w:color="auto" w:fill="FFFFFF"/>
        </w:rPr>
        <w:t>preserve freshness and protect wine from oxidation, and unwanted bacteria and yeasts</w:t>
      </w:r>
      <w:r w:rsidR="008350E2" w:rsidRPr="008350E2">
        <w:rPr>
          <w:rFonts w:asciiTheme="minorHAnsi" w:hAnsiTheme="minorHAnsi" w:cstheme="minorHAnsi"/>
          <w:color w:val="202124"/>
          <w:sz w:val="22"/>
          <w:szCs w:val="22"/>
          <w:shd w:val="clear" w:color="auto" w:fill="FFFFFF"/>
        </w:rPr>
        <w:t>)</w:t>
      </w:r>
    </w:p>
    <w:p w14:paraId="38EA7F06" w14:textId="77777777" w:rsidR="00133483" w:rsidRPr="00133483" w:rsidRDefault="00133483" w:rsidP="00133483">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t>11 - alcohol: the percent alcohol content of the wine</w:t>
      </w:r>
    </w:p>
    <w:p w14:paraId="45B65EE7" w14:textId="3FD20768" w:rsidR="00133483" w:rsidRDefault="00133483" w:rsidP="00965655">
      <w:pPr>
        <w:pStyle w:val="NormalWeb"/>
        <w:shd w:val="clear" w:color="auto" w:fill="FFFFFF"/>
        <w:spacing w:before="0" w:beforeAutospacing="0" w:after="150" w:afterAutospacing="0"/>
        <w:rPr>
          <w:rFonts w:asciiTheme="minorHAnsi" w:hAnsiTheme="minorHAnsi" w:cstheme="minorHAnsi"/>
          <w:color w:val="333333"/>
          <w:sz w:val="22"/>
          <w:szCs w:val="22"/>
        </w:rPr>
      </w:pPr>
      <w:r w:rsidRPr="00133483">
        <w:rPr>
          <w:rFonts w:asciiTheme="minorHAnsi" w:hAnsiTheme="minorHAnsi" w:cstheme="minorHAnsi"/>
          <w:color w:val="333333"/>
          <w:sz w:val="22"/>
          <w:szCs w:val="22"/>
        </w:rPr>
        <w:lastRenderedPageBreak/>
        <w:t xml:space="preserve">12 - </w:t>
      </w:r>
      <w:r w:rsidR="00965655" w:rsidRPr="00133483">
        <w:rPr>
          <w:rFonts w:asciiTheme="minorHAnsi" w:hAnsiTheme="minorHAnsi" w:cstheme="minorHAnsi"/>
          <w:color w:val="333333"/>
          <w:sz w:val="22"/>
          <w:szCs w:val="22"/>
        </w:rPr>
        <w:t>Output variable (based on sensory data)</w:t>
      </w:r>
      <w:r w:rsidR="00965655">
        <w:rPr>
          <w:rFonts w:asciiTheme="minorHAnsi" w:hAnsiTheme="minorHAnsi" w:cstheme="minorHAnsi"/>
          <w:color w:val="333333"/>
          <w:sz w:val="22"/>
          <w:szCs w:val="22"/>
        </w:rPr>
        <w:t xml:space="preserve"> - </w:t>
      </w:r>
      <w:r w:rsidR="00C75124">
        <w:rPr>
          <w:rFonts w:asciiTheme="minorHAnsi" w:hAnsiTheme="minorHAnsi" w:cstheme="minorHAnsi"/>
          <w:color w:val="333333"/>
          <w:sz w:val="22"/>
          <w:szCs w:val="22"/>
        </w:rPr>
        <w:t>q</w:t>
      </w:r>
      <w:r w:rsidR="00C75124" w:rsidRPr="00133483">
        <w:rPr>
          <w:rFonts w:asciiTheme="minorHAnsi" w:hAnsiTheme="minorHAnsi" w:cstheme="minorHAnsi"/>
          <w:color w:val="333333"/>
          <w:sz w:val="22"/>
          <w:szCs w:val="22"/>
        </w:rPr>
        <w:t>uality</w:t>
      </w:r>
      <w:r w:rsidRPr="00133483">
        <w:rPr>
          <w:rFonts w:asciiTheme="minorHAnsi" w:hAnsiTheme="minorHAnsi" w:cstheme="minorHAnsi"/>
          <w:color w:val="333333"/>
          <w:sz w:val="22"/>
          <w:szCs w:val="22"/>
        </w:rPr>
        <w:t xml:space="preserve"> (score between 0 </w:t>
      </w:r>
      <w:r w:rsidRPr="00133483">
        <w:rPr>
          <w:rFonts w:asciiTheme="minorHAnsi" w:hAnsiTheme="minorHAnsi" w:cstheme="minorHAnsi"/>
          <w:color w:val="333333"/>
          <w:sz w:val="22"/>
          <w:szCs w:val="22"/>
        </w:rPr>
        <w:t>(very bad) to</w:t>
      </w:r>
      <w:r w:rsidRPr="00133483">
        <w:rPr>
          <w:rFonts w:asciiTheme="minorHAnsi" w:hAnsiTheme="minorHAnsi" w:cstheme="minorHAnsi"/>
          <w:color w:val="333333"/>
          <w:sz w:val="22"/>
          <w:szCs w:val="22"/>
        </w:rPr>
        <w:t xml:space="preserve"> 10</w:t>
      </w:r>
      <w:r w:rsidRPr="00133483">
        <w:rPr>
          <w:rFonts w:asciiTheme="minorHAnsi" w:hAnsiTheme="minorHAnsi" w:cstheme="minorHAnsi"/>
          <w:color w:val="333333"/>
          <w:sz w:val="22"/>
          <w:szCs w:val="22"/>
        </w:rPr>
        <w:t xml:space="preserve"> (excellent)</w:t>
      </w:r>
      <w:r w:rsidRPr="00133483">
        <w:rPr>
          <w:rFonts w:asciiTheme="minorHAnsi" w:hAnsiTheme="minorHAnsi" w:cstheme="minorHAnsi"/>
          <w:color w:val="333333"/>
          <w:sz w:val="22"/>
          <w:szCs w:val="22"/>
        </w:rPr>
        <w:t>)</w:t>
      </w:r>
    </w:p>
    <w:p w14:paraId="79A42264" w14:textId="28C849A5" w:rsidR="00C75124" w:rsidRDefault="00C75124" w:rsidP="00965655">
      <w:pPr>
        <w:pStyle w:val="NormalWeb"/>
        <w:shd w:val="clear" w:color="auto" w:fill="FFFFFF"/>
        <w:spacing w:before="0" w:beforeAutospacing="0" w:after="150" w:afterAutospacing="0"/>
        <w:rPr>
          <w:rFonts w:asciiTheme="minorHAnsi" w:hAnsiTheme="minorHAnsi" w:cstheme="minorHAnsi"/>
          <w:color w:val="333333"/>
          <w:sz w:val="22"/>
          <w:szCs w:val="22"/>
        </w:rPr>
      </w:pPr>
    </w:p>
    <w:p w14:paraId="26BE0766" w14:textId="58FE11B6" w:rsidR="00C75124" w:rsidRPr="00C75124" w:rsidRDefault="00C75124" w:rsidP="00965655">
      <w:pPr>
        <w:pStyle w:val="NormalWeb"/>
        <w:shd w:val="clear" w:color="auto" w:fill="FFFFFF"/>
        <w:spacing w:before="0" w:beforeAutospacing="0" w:after="150" w:afterAutospacing="0"/>
        <w:rPr>
          <w:rFonts w:asciiTheme="minorHAnsi" w:hAnsiTheme="minorHAnsi" w:cstheme="minorHAnsi"/>
          <w:b/>
          <w:bCs/>
          <w:color w:val="333333"/>
          <w:sz w:val="22"/>
          <w:szCs w:val="22"/>
        </w:rPr>
      </w:pPr>
      <w:r w:rsidRPr="00C75124">
        <w:rPr>
          <w:rFonts w:asciiTheme="minorHAnsi" w:hAnsiTheme="minorHAnsi" w:cstheme="minorHAnsi"/>
          <w:b/>
          <w:bCs/>
          <w:color w:val="333333"/>
          <w:sz w:val="22"/>
          <w:szCs w:val="22"/>
        </w:rPr>
        <w:t>Data Units</w:t>
      </w:r>
    </w:p>
    <w:p w14:paraId="4AD2D428" w14:textId="73CC7FBD"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ascii="Courier New" w:eastAsia="Times New Roman" w:hAnsi="Courier New" w:cs="Courier New"/>
          <w:color w:val="333333"/>
          <w:sz w:val="18"/>
          <w:szCs w:val="18"/>
          <w:bdr w:val="none" w:sz="0" w:space="0" w:color="auto" w:frame="1"/>
        </w:rPr>
        <w:t xml:space="preserve"> </w:t>
      </w:r>
      <w:r w:rsidRPr="00C75124">
        <w:rPr>
          <w:rFonts w:eastAsia="Times New Roman" w:cstheme="minorHAnsi"/>
          <w:color w:val="333333"/>
          <w:bdr w:val="none" w:sz="0" w:space="0" w:color="auto" w:frame="1"/>
        </w:rPr>
        <w:t>Input variables (based on physicochemical tests):</w:t>
      </w:r>
    </w:p>
    <w:p w14:paraId="1521F061"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1 - fixed acidity (tartaric acid - g / dm^3)</w:t>
      </w:r>
    </w:p>
    <w:p w14:paraId="520F77A7"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2 - volatile acidity (acetic acid - g / dm^3)</w:t>
      </w:r>
    </w:p>
    <w:p w14:paraId="366E2746"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3 - citric acid (g / dm^3)</w:t>
      </w:r>
    </w:p>
    <w:p w14:paraId="3AE56798"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4 - residual sugar (g / dm^3)</w:t>
      </w:r>
    </w:p>
    <w:p w14:paraId="0DC410C8"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5 - chlorides (sodium chloride - g / dm^3</w:t>
      </w:r>
    </w:p>
    <w:p w14:paraId="35C484F9"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6 - free sulfur dioxide (mg / dm^3)</w:t>
      </w:r>
    </w:p>
    <w:p w14:paraId="4F2E26C3"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7 - total sulfur dioxide (mg / dm^3)</w:t>
      </w:r>
    </w:p>
    <w:p w14:paraId="3891ECAB"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8 - density (g / cm^3)</w:t>
      </w:r>
    </w:p>
    <w:p w14:paraId="51313031"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9 - pH</w:t>
      </w:r>
    </w:p>
    <w:p w14:paraId="671299FF"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10 - sulphates (potassium sulphate - g / dm3)</w:t>
      </w:r>
    </w:p>
    <w:p w14:paraId="4FAAAF71"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11 - alcohol (% by volume)</w:t>
      </w:r>
    </w:p>
    <w:p w14:paraId="621959CA"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bdr w:val="none" w:sz="0" w:space="0" w:color="auto" w:frame="1"/>
        </w:rPr>
      </w:pPr>
      <w:r w:rsidRPr="00C75124">
        <w:rPr>
          <w:rFonts w:eastAsia="Times New Roman" w:cstheme="minorHAnsi"/>
          <w:color w:val="333333"/>
          <w:bdr w:val="none" w:sz="0" w:space="0" w:color="auto" w:frame="1"/>
        </w:rPr>
        <w:t xml:space="preserve">   Output variable (based on sensory data): </w:t>
      </w:r>
    </w:p>
    <w:p w14:paraId="01968F20" w14:textId="77777777" w:rsidR="00C75124" w:rsidRPr="00C75124" w:rsidRDefault="00C75124" w:rsidP="00C75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eastAsia="Times New Roman" w:cstheme="minorHAnsi"/>
          <w:color w:val="333333"/>
        </w:rPr>
      </w:pPr>
      <w:r w:rsidRPr="00C75124">
        <w:rPr>
          <w:rFonts w:eastAsia="Times New Roman" w:cstheme="minorHAnsi"/>
          <w:color w:val="333333"/>
          <w:bdr w:val="none" w:sz="0" w:space="0" w:color="auto" w:frame="1"/>
        </w:rPr>
        <w:t xml:space="preserve">   12 - quality (score between 0 and 10)</w:t>
      </w:r>
    </w:p>
    <w:p w14:paraId="25FA531A" w14:textId="77777777" w:rsidR="00C75124" w:rsidRPr="00C75124" w:rsidRDefault="00C75124" w:rsidP="00965655">
      <w:pPr>
        <w:pStyle w:val="NormalWeb"/>
        <w:shd w:val="clear" w:color="auto" w:fill="FFFFFF"/>
        <w:spacing w:before="0" w:beforeAutospacing="0" w:after="150" w:afterAutospacing="0"/>
        <w:rPr>
          <w:rFonts w:asciiTheme="minorHAnsi" w:hAnsiTheme="minorHAnsi" w:cstheme="minorHAnsi"/>
          <w:color w:val="333333"/>
          <w:sz w:val="22"/>
          <w:szCs w:val="22"/>
        </w:rPr>
      </w:pPr>
    </w:p>
    <w:sectPr w:rsidR="00C75124" w:rsidRPr="00C7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E6C77"/>
    <w:multiLevelType w:val="hybridMultilevel"/>
    <w:tmpl w:val="C980CA22"/>
    <w:lvl w:ilvl="0" w:tplc="859E96F6">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83"/>
    <w:rsid w:val="00133483"/>
    <w:rsid w:val="00311868"/>
    <w:rsid w:val="008350E2"/>
    <w:rsid w:val="00965655"/>
    <w:rsid w:val="00B45285"/>
    <w:rsid w:val="00B71A47"/>
    <w:rsid w:val="00C7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A3A3"/>
  <w15:chartTrackingRefBased/>
  <w15:docId w15:val="{95343EDA-8DCE-4E1A-89F5-2D6EA950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133483"/>
  </w:style>
  <w:style w:type="character" w:styleId="Hyperlink">
    <w:name w:val="Hyperlink"/>
    <w:basedOn w:val="DefaultParagraphFont"/>
    <w:uiPriority w:val="99"/>
    <w:semiHidden/>
    <w:unhideWhenUsed/>
    <w:rsid w:val="00133483"/>
    <w:rPr>
      <w:color w:val="0000FF"/>
      <w:u w:val="single"/>
    </w:rPr>
  </w:style>
  <w:style w:type="paragraph" w:styleId="ListParagraph">
    <w:name w:val="List Paragraph"/>
    <w:basedOn w:val="Normal"/>
    <w:uiPriority w:val="34"/>
    <w:qFormat/>
    <w:rsid w:val="00965655"/>
    <w:pPr>
      <w:ind w:left="720"/>
      <w:contextualSpacing/>
    </w:pPr>
  </w:style>
  <w:style w:type="paragraph" w:styleId="HTMLPreformatted">
    <w:name w:val="HTML Preformatted"/>
    <w:basedOn w:val="Normal"/>
    <w:link w:val="HTMLPreformattedChar"/>
    <w:uiPriority w:val="99"/>
    <w:semiHidden/>
    <w:unhideWhenUsed/>
    <w:rsid w:val="00C7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1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1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92233">
      <w:bodyDiv w:val="1"/>
      <w:marLeft w:val="0"/>
      <w:marRight w:val="0"/>
      <w:marTop w:val="0"/>
      <w:marBottom w:val="0"/>
      <w:divBdr>
        <w:top w:val="none" w:sz="0" w:space="0" w:color="auto"/>
        <w:left w:val="none" w:sz="0" w:space="0" w:color="auto"/>
        <w:bottom w:val="none" w:sz="0" w:space="0" w:color="auto"/>
        <w:right w:val="none" w:sz="0" w:space="0" w:color="auto"/>
      </w:divBdr>
    </w:div>
    <w:div w:id="561251710">
      <w:bodyDiv w:val="1"/>
      <w:marLeft w:val="0"/>
      <w:marRight w:val="0"/>
      <w:marTop w:val="0"/>
      <w:marBottom w:val="0"/>
      <w:divBdr>
        <w:top w:val="none" w:sz="0" w:space="0" w:color="auto"/>
        <w:left w:val="none" w:sz="0" w:space="0" w:color="auto"/>
        <w:bottom w:val="none" w:sz="0" w:space="0" w:color="auto"/>
        <w:right w:val="none" w:sz="0" w:space="0" w:color="auto"/>
      </w:divBdr>
    </w:div>
    <w:div w:id="743841865">
      <w:bodyDiv w:val="1"/>
      <w:marLeft w:val="0"/>
      <w:marRight w:val="0"/>
      <w:marTop w:val="0"/>
      <w:marBottom w:val="0"/>
      <w:divBdr>
        <w:top w:val="none" w:sz="0" w:space="0" w:color="auto"/>
        <w:left w:val="none" w:sz="0" w:space="0" w:color="auto"/>
        <w:bottom w:val="none" w:sz="0" w:space="0" w:color="auto"/>
        <w:right w:val="none" w:sz="0" w:space="0" w:color="auto"/>
      </w:divBdr>
    </w:div>
    <w:div w:id="111590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nhoverde.pt/en/" TargetMode="External"/><Relationship Id="rId3" Type="http://schemas.openxmlformats.org/officeDocument/2006/relationships/settings" Target="settings.xml"/><Relationship Id="rId7" Type="http://schemas.openxmlformats.org/officeDocument/2006/relationships/hyperlink" Target="http://www3.dsi.uminho.pt/pcortez/dss09.b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dsi.uminho.pt/pcortez/winequality09.pdf" TargetMode="External"/><Relationship Id="rId5" Type="http://schemas.openxmlformats.org/officeDocument/2006/relationships/hyperlink" Target="http://dx.doi.org/10.1016/j.dss.2009.05.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dc:creator>
  <cp:keywords/>
  <dc:description/>
  <cp:lastModifiedBy>Isaac Ke</cp:lastModifiedBy>
  <cp:revision>5</cp:revision>
  <dcterms:created xsi:type="dcterms:W3CDTF">2022-03-04T18:12:00Z</dcterms:created>
  <dcterms:modified xsi:type="dcterms:W3CDTF">2022-03-04T19:15:00Z</dcterms:modified>
</cp:coreProperties>
</file>