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projektantrag-projektförderung"/>
    <w:p>
      <w:pPr>
        <w:pStyle w:val="Heading1"/>
      </w:pPr>
      <w:r>
        <w:rPr>
          <w:rStyle w:val="SectionNumber"/>
        </w:rPr>
        <w:t xml:space="preserve">1</w:t>
      </w:r>
      <w:r>
        <w:tab/>
      </w:r>
      <w:r>
        <w:t xml:space="preserve">Projektantrag Projektförderung</w:t>
      </w:r>
    </w:p>
    <w:bookmarkStart w:id="18" w:name="quartier-flohmarkt-für-familien"/>
    <w:p>
      <w:pPr>
        <w:pStyle w:val="Heading2"/>
      </w:pPr>
      <w:r>
        <w:rPr>
          <w:rStyle w:val="SectionNumber"/>
        </w:rPr>
        <w:t xml:space="preserve">1.1</w:t>
      </w:r>
      <w:r>
        <w:tab/>
      </w:r>
      <w:r>
        <w:t xml:space="preserve">Quartier-Flohmarkt für Familien</w:t>
      </w:r>
    </w:p>
    <w:p>
      <w:pPr>
        <w:pStyle w:val="FirstParagraph"/>
      </w:pPr>
      <w:r>
        <w:rPr>
          <w:b/>
          <w:bCs/>
        </w:rPr>
        <w:t xml:space="preserve">Gesuchsteller:</w:t>
      </w:r>
      <w:r>
        <w:t xml:space="preserve"> </w:t>
      </w:r>
      <w:r>
        <w:t xml:space="preserve">Verein Läbigs Tägerhard</w:t>
      </w:r>
      <w:r>
        <w:t xml:space="preserve"> </w:t>
      </w:r>
      <w:r>
        <w:rPr>
          <w:b/>
          <w:bCs/>
        </w:rPr>
        <w:t xml:space="preserve">Adressiert an:</w:t>
      </w:r>
      <w:r>
        <w:t xml:space="preserve"> </w:t>
      </w:r>
      <w:r>
        <w:t xml:space="preserve">Gemeinde Wettingen, Abteilung Jugend &amp; Freizeit</w:t>
      </w:r>
      <w:r>
        <w:t xml:space="preserve"> </w:t>
      </w:r>
      <w:r>
        <w:rPr>
          <w:b/>
          <w:bCs/>
        </w:rPr>
        <w:t xml:space="preserve">Datum:</w:t>
      </w:r>
      <w:r>
        <w:t xml:space="preserve"> </w:t>
      </w:r>
      <w:r>
        <w:t xml:space="preserve">14. März 2024</w:t>
      </w:r>
      <w:r>
        <w:t xml:space="preserve"> </w:t>
      </w:r>
      <w:r>
        <w:rPr>
          <w:b/>
          <w:bCs/>
        </w:rPr>
        <w:t xml:space="preserve">Status:</w:t>
      </w:r>
      <w:r>
        <w:t xml:space="preserve"> </w:t>
      </w:r>
      <w:r>
        <w:t xml:space="preserve">Bewilligt am 28. März 2024</w:t>
      </w:r>
    </w:p>
    <w:p>
      <w:r>
        <w:pict>
          <v:rect style="width:0;height:1.5pt" o:hralign="center" o:hrstd="t" o:hr="t"/>
        </w:pict>
      </w:r>
    </w:p>
    <w:bookmarkStart w:id="9" w:name="ausgangslage"/>
    <w:p>
      <w:pPr>
        <w:pStyle w:val="Heading3"/>
      </w:pPr>
      <w:r>
        <w:rPr>
          <w:rStyle w:val="SectionNumber"/>
        </w:rPr>
        <w:t xml:space="preserve">1.1.1</w:t>
      </w:r>
      <w:r>
        <w:tab/>
      </w:r>
      <w:r>
        <w:t xml:space="preserve">1. Ausgangslage</w:t>
      </w:r>
    </w:p>
    <w:p>
      <w:pPr>
        <w:pStyle w:val="FirstParagraph"/>
      </w:pPr>
      <w:r>
        <w:t xml:space="preserve">Das Quartier Tägerhard in Wettingen ist in den letzten Jahren stark gewachsen. Mit den Neubauten an der Landstrasse und im Bereich Sennhof sind zahlreiche junge Familien zugezogen. Gleichzeitig zeigt eine Quartierbefragung des Vereins Läbigs Tägerhard aus dem Herbst 2023, dass sich viele Bewohnerinnen und Bewohner untereinander kaum kennen. Insbesondere neu zugezogene Familien wünschen sich niederschwellige Gelegenheiten, um Kontakte im Quartier zu knüpfen.</w:t>
      </w:r>
    </w:p>
    <w:p>
      <w:pPr>
        <w:pStyle w:val="BodyText"/>
      </w:pPr>
      <w:r>
        <w:t xml:space="preserve">Gleichzeitig besteht in vielen Haushalten der Wunsch, gut erhaltene Kinderkleider, Spielsachen und Haushaltsgegenstände weiterzugeben, statt sie zu entsorgen. Ein wiederkehrender Quartier-Flohmarkt verbindet dieses Bedürfnis nach Nachhaltigkeit mit dem Anliegen, das Zusammenleben im Quartier zu stärken.</w:t>
      </w:r>
    </w:p>
    <w:p>
      <w:pPr>
        <w:pStyle w:val="BodyText"/>
      </w:pPr>
      <w:r>
        <w:t xml:space="preserve">Der Verein Läbigs Tägerhard hat es sich zur Aufgabe gemacht, das Quartierleben zu beleben und den Austausch zwischen den Generationen zu fördern. Ein Familien-Flohmarkt fügt sich ideal in diese Zielsetzung ein.</w:t>
      </w:r>
    </w:p>
    <w:bookmarkEnd w:id="9"/>
    <w:bookmarkStart w:id="10" w:name="projektziele"/>
    <w:p>
      <w:pPr>
        <w:pStyle w:val="Heading3"/>
      </w:pPr>
      <w:r>
        <w:rPr>
          <w:rStyle w:val="SectionNumber"/>
        </w:rPr>
        <w:t xml:space="preserve">1.1.2</w:t>
      </w:r>
      <w:r>
        <w:tab/>
      </w:r>
      <w:r>
        <w:t xml:space="preserve">2. Projektziele</w:t>
      </w:r>
    </w:p>
    <w:p>
      <w:pPr>
        <w:pStyle w:val="FirstParagraph"/>
      </w:pPr>
      <w:r>
        <w:t xml:space="preserve">Mit dem Quartier-Flohmarkt für Familien verfolgt der Verein folgende Ziele:</w:t>
      </w:r>
    </w:p>
    <w:p>
      <w:pPr>
        <w:pStyle w:val="Compact"/>
        <w:numPr>
          <w:ilvl w:val="0"/>
          <w:numId w:val="1001"/>
        </w:numPr>
      </w:pPr>
      <w:r>
        <w:rPr>
          <w:b/>
          <w:bCs/>
        </w:rPr>
        <w:t xml:space="preserve">Begegnung fördern:</w:t>
      </w:r>
      <w:r>
        <w:t xml:space="preserve"> </w:t>
      </w:r>
      <w:r>
        <w:t xml:space="preserve">Bewohnerinnen und Bewohner des Quartiers Tägerhard sollen in einem ungezwungenen Rahmen miteinander in Kontakt kommen.</w:t>
      </w:r>
    </w:p>
    <w:p>
      <w:pPr>
        <w:pStyle w:val="Compact"/>
        <w:numPr>
          <w:ilvl w:val="0"/>
          <w:numId w:val="1001"/>
        </w:numPr>
      </w:pPr>
      <w:r>
        <w:rPr>
          <w:b/>
          <w:bCs/>
        </w:rPr>
        <w:t xml:space="preserve">Nachhaltigkeit leben:</w:t>
      </w:r>
      <w:r>
        <w:t xml:space="preserve"> </w:t>
      </w:r>
      <w:r>
        <w:t xml:space="preserve">Gut erhaltene Gegenstände erhalten ein zweites Leben, statt entsorgt zu werden.</w:t>
      </w:r>
    </w:p>
    <w:p>
      <w:pPr>
        <w:pStyle w:val="Compact"/>
        <w:numPr>
          <w:ilvl w:val="0"/>
          <w:numId w:val="1001"/>
        </w:numPr>
      </w:pPr>
      <w:r>
        <w:rPr>
          <w:b/>
          <w:bCs/>
        </w:rPr>
        <w:t xml:space="preserve">Familien entlasten:</w:t>
      </w:r>
      <w:r>
        <w:t xml:space="preserve"> </w:t>
      </w:r>
      <w:r>
        <w:t xml:space="preserve">Der Verkauf und Kauf von gebrauchten Kinderartikeln zu tiefen Preisen entlastet Familienbudgets.</w:t>
      </w:r>
    </w:p>
    <w:p>
      <w:pPr>
        <w:pStyle w:val="Compact"/>
        <w:numPr>
          <w:ilvl w:val="0"/>
          <w:numId w:val="1001"/>
        </w:numPr>
      </w:pPr>
      <w:r>
        <w:rPr>
          <w:b/>
          <w:bCs/>
        </w:rPr>
        <w:t xml:space="preserve">Ehrenamt stärken:</w:t>
      </w:r>
      <w:r>
        <w:t xml:space="preserve"> </w:t>
      </w:r>
      <w:r>
        <w:t xml:space="preserve">Freiwillige aus dem Quartier organisieren den Anlass gemeinsam und übernehmen Verantwortung.</w:t>
      </w:r>
    </w:p>
    <w:p>
      <w:pPr>
        <w:pStyle w:val="Compact"/>
        <w:numPr>
          <w:ilvl w:val="0"/>
          <w:numId w:val="1001"/>
        </w:numPr>
      </w:pPr>
      <w:r>
        <w:rPr>
          <w:b/>
          <w:bCs/>
        </w:rPr>
        <w:t xml:space="preserve">Wiederholbarkeit schaffen:</w:t>
      </w:r>
      <w:r>
        <w:t xml:space="preserve"> </w:t>
      </w:r>
      <w:r>
        <w:t xml:space="preserve">Der Anlass soll bei Erfolg jährlich stattfinden und sich als fester Bestandteil des Quartierlebens etablieren.</w:t>
      </w:r>
    </w:p>
    <w:bookmarkEnd w:id="10"/>
    <w:bookmarkStart w:id="11" w:name="zielgruppe"/>
    <w:p>
      <w:pPr>
        <w:pStyle w:val="Heading3"/>
      </w:pPr>
      <w:r>
        <w:rPr>
          <w:rStyle w:val="SectionNumber"/>
        </w:rPr>
        <w:t xml:space="preserve">1.1.3</w:t>
      </w:r>
      <w:r>
        <w:tab/>
      </w:r>
      <w:r>
        <w:t xml:space="preserve">3. Zielgruppe</w:t>
      </w:r>
    </w:p>
    <w:p>
      <w:pPr>
        <w:pStyle w:val="FirstParagraph"/>
      </w:pPr>
      <w:r>
        <w:t xml:space="preserve">Der Anlass richtet sich in erster Linie an Familien mit Kindern aus dem Quartier Tägerhard und den angrenzenden Gebieten. Angesprochen werden sollen ausdrücklich auch ältere Bewohnerinnen und Bewohner sowie neu Zugezogene. Erfahrungsgemäss zieht ein Flohmarkt ein breites, generationenübergreifendes Publikum an. Erwartet werden rund 300 bis 400 Besucherinnen und Besucher über den Tag verteilt sowie etwa 40 Verkaufsstände.</w:t>
      </w:r>
    </w:p>
    <w:bookmarkEnd w:id="11"/>
    <w:bookmarkStart w:id="12" w:name="projektbeschrieb"/>
    <w:p>
      <w:pPr>
        <w:pStyle w:val="Heading3"/>
      </w:pPr>
      <w:r>
        <w:rPr>
          <w:rStyle w:val="SectionNumber"/>
        </w:rPr>
        <w:t xml:space="preserve">1.1.4</w:t>
      </w:r>
      <w:r>
        <w:tab/>
      </w:r>
      <w:r>
        <w:t xml:space="preserve">4. Projektbeschrieb</w:t>
      </w:r>
    </w:p>
    <w:p>
      <w:pPr>
        <w:pStyle w:val="FirstParagraph"/>
      </w:pPr>
      <w:r>
        <w:t xml:space="preserve">Der Quartier-Flohmarkt findet an einem Samstag von 09.00 bis 16.00 Uhr auf dem Pausenplatz und der angrenzenden Wiese des Schulhauses Altenburg statt. Die Standplätze werden im Vorfeld über ein einfaches Online-Formular sowie an einem Anmeldetag im Quartiertreff vergeben. Pro Standplatz wird eine geringe Gebühr erhoben, die den Unkostenbeitrag deckt.</w:t>
      </w:r>
    </w:p>
    <w:p>
      <w:pPr>
        <w:pStyle w:val="BodyText"/>
      </w:pPr>
      <w:r>
        <w:t xml:space="preserve">Kinder erhalten kostenlose Standplätze auf einer separaten «Chind-Flohmi»-Fläche, wo sie eigenständig ihre Spielsachen verkaufen können. Ein Festbetrieb mit Kaffee, Kuchen und einfacher Verpflegung wird durch Freiwillige des Vereins betrieben; der Erlös fliesst vollständig in die Vereinskasse und zukünftige Quartieranlässe.</w:t>
      </w:r>
    </w:p>
    <w:p>
      <w:pPr>
        <w:pStyle w:val="BodyText"/>
      </w:pPr>
      <w:r>
        <w:t xml:space="preserve">Für Kinder wird zusätzlich eine kleine Bastelecke sowie eine Kinderschminkstation angeboten. Ein lokaler Musikverein sorgt am Vormittag für musikalische Umrahmung. Der Aufbau erfolgt ab 07.00 Uhr durch das Organisationsteam, der Abbau und die Reinigung sind bis 18.00 Uhr abgeschlossen.</w:t>
      </w:r>
    </w:p>
    <w:p>
      <w:pPr>
        <w:pStyle w:val="BodyText"/>
      </w:pPr>
      <w:r>
        <w:t xml:space="preserve">Bei schlechtem Wetter wird der Anlass in die Turnhalle Altenburg verlegt; eine entsprechende Reservation liegt vor.</w:t>
      </w:r>
    </w:p>
    <w:bookmarkEnd w:id="12"/>
    <w:bookmarkStart w:id="13" w:name="termin-und-ort"/>
    <w:p>
      <w:pPr>
        <w:pStyle w:val="Heading3"/>
      </w:pPr>
      <w:r>
        <w:rPr>
          <w:rStyle w:val="SectionNumber"/>
        </w:rPr>
        <w:t xml:space="preserve">1.1.5</w:t>
      </w:r>
      <w:r>
        <w:tab/>
      </w:r>
      <w:r>
        <w:t xml:space="preserve">5. Termin und Ort</w:t>
      </w:r>
    </w:p>
    <w:p>
      <w:pPr>
        <w:pStyle w:val="Compact"/>
        <w:numPr>
          <w:ilvl w:val="0"/>
          <w:numId w:val="1002"/>
        </w:numPr>
      </w:pPr>
      <w:r>
        <w:rPr>
          <w:b/>
          <w:bCs/>
        </w:rPr>
        <w:t xml:space="preserve">Datum:</w:t>
      </w:r>
      <w:r>
        <w:t xml:space="preserve"> </w:t>
      </w:r>
      <w:r>
        <w:t xml:space="preserve">Samstag, 8. Juni 2024 (Verschiebedatum bei Regen: 15. Juni 2024)</w:t>
      </w:r>
    </w:p>
    <w:p>
      <w:pPr>
        <w:pStyle w:val="Compact"/>
        <w:numPr>
          <w:ilvl w:val="0"/>
          <w:numId w:val="1002"/>
        </w:numPr>
      </w:pPr>
      <w:r>
        <w:rPr>
          <w:b/>
          <w:bCs/>
        </w:rPr>
        <w:t xml:space="preserve">Zeit:</w:t>
      </w:r>
      <w:r>
        <w:t xml:space="preserve"> </w:t>
      </w:r>
      <w:r>
        <w:t xml:space="preserve">09.00 bis 16.00 Uhr</w:t>
      </w:r>
    </w:p>
    <w:p>
      <w:pPr>
        <w:pStyle w:val="Compact"/>
        <w:numPr>
          <w:ilvl w:val="0"/>
          <w:numId w:val="1002"/>
        </w:numPr>
      </w:pPr>
      <w:r>
        <w:rPr>
          <w:b/>
          <w:bCs/>
        </w:rPr>
        <w:t xml:space="preserve">Ort:</w:t>
      </w:r>
      <w:r>
        <w:t xml:space="preserve"> </w:t>
      </w:r>
      <w:r>
        <w:t xml:space="preserve">Pausenplatz und Wiese Schulhaus Altenburg, Wettingen</w:t>
      </w:r>
    </w:p>
    <w:p>
      <w:pPr>
        <w:pStyle w:val="Compact"/>
        <w:numPr>
          <w:ilvl w:val="0"/>
          <w:numId w:val="1002"/>
        </w:numPr>
      </w:pPr>
      <w:r>
        <w:rPr>
          <w:b/>
          <w:bCs/>
        </w:rPr>
        <w:t xml:space="preserve">Schlechtwettervariante:</w:t>
      </w:r>
      <w:r>
        <w:t xml:space="preserve"> </w:t>
      </w:r>
      <w:r>
        <w:t xml:space="preserve">Turnhalle Altenburg</w:t>
      </w:r>
    </w:p>
    <w:bookmarkEnd w:id="13"/>
    <w:bookmarkStart w:id="14" w:name="budget"/>
    <w:p>
      <w:pPr>
        <w:pStyle w:val="Heading3"/>
      </w:pPr>
      <w:r>
        <w:rPr>
          <w:rStyle w:val="SectionNumber"/>
        </w:rPr>
        <w:t xml:space="preserve">1.1.6</w:t>
      </w:r>
      <w:r>
        <w:tab/>
      </w:r>
      <w:r>
        <w:t xml:space="preserve">6. Budget</w:t>
      </w:r>
    </w:p>
    <w:p>
      <w:pPr>
        <w:pStyle w:val="FirstParagraph"/>
      </w:pPr>
      <w:r>
        <w:t xml:space="preserve">Das Budget ist ausgeglichen. Die beantragte Förderung der Gemeinde Wettingen beträgt CHF 1’500.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Einnahmen</w:t>
            </w:r>
          </w:p>
        </w:tc>
        <w:tc>
          <w:tcPr/>
          <w:p>
            <w:pPr>
              <w:pStyle w:val="Compact"/>
              <w:jc w:val="right"/>
            </w:pPr>
            <w:r>
              <w:t xml:space="preserve">Betrag (CHF)</w:t>
            </w:r>
          </w:p>
        </w:tc>
      </w:tr>
      <w:tr>
        <w:tc>
          <w:tcPr/>
          <w:p>
            <w:pPr>
              <w:pStyle w:val="Compact"/>
            </w:pPr>
            <w:r>
              <w:t xml:space="preserve">Gemeindebeitrag (beantragt)</w:t>
            </w:r>
          </w:p>
        </w:tc>
        <w:tc>
          <w:tcPr/>
          <w:p>
            <w:pPr>
              <w:pStyle w:val="Compact"/>
              <w:jc w:val="right"/>
            </w:pPr>
            <w:r>
              <w:t xml:space="preserve">1’500</w:t>
            </w:r>
          </w:p>
        </w:tc>
      </w:tr>
      <w:tr>
        <w:tc>
          <w:tcPr/>
          <w:p>
            <w:pPr>
              <w:pStyle w:val="Compact"/>
            </w:pPr>
            <w:r>
              <w:t xml:space="preserve">Standgebühren (40 Stände à CHF 20)</w:t>
            </w:r>
          </w:p>
        </w:tc>
        <w:tc>
          <w:tcPr/>
          <w:p>
            <w:pPr>
              <w:pStyle w:val="Compact"/>
              <w:jc w:val="right"/>
            </w:pPr>
            <w:r>
              <w:t xml:space="preserve">800</w:t>
            </w:r>
          </w:p>
        </w:tc>
      </w:tr>
      <w:tr>
        <w:tc>
          <w:tcPr/>
          <w:p>
            <w:pPr>
              <w:pStyle w:val="Compact"/>
            </w:pPr>
            <w:r>
              <w:t xml:space="preserve">Erlös Festwirtschaft (netto)</w:t>
            </w:r>
          </w:p>
        </w:tc>
        <w:tc>
          <w:tcPr/>
          <w:p>
            <w:pPr>
              <w:pStyle w:val="Compact"/>
              <w:jc w:val="right"/>
            </w:pPr>
            <w:r>
              <w:t xml:space="preserve">900</w:t>
            </w:r>
          </w:p>
        </w:tc>
      </w:tr>
      <w:tr>
        <w:tc>
          <w:tcPr/>
          <w:p>
            <w:pPr>
              <w:pStyle w:val="Compact"/>
            </w:pPr>
            <w:r>
              <w:t xml:space="preserve">Beitrag Vereinskasse</w:t>
            </w:r>
          </w:p>
        </w:tc>
        <w:tc>
          <w:tcPr/>
          <w:p>
            <w:pPr>
              <w:pStyle w:val="Compact"/>
              <w:jc w:val="right"/>
            </w:pPr>
            <w:r>
              <w:t xml:space="preserve">300</w:t>
            </w:r>
          </w:p>
        </w:tc>
      </w:tr>
      <w:tr>
        <w:tc>
          <w:tcPr/>
          <w:p>
            <w:pPr>
              <w:pStyle w:val="Compact"/>
            </w:pPr>
            <w:r>
              <w:rPr>
                <w:b/>
                <w:bCs/>
              </w:rPr>
              <w:t xml:space="preserve">Total Einnahmen</w:t>
            </w:r>
          </w:p>
        </w:tc>
        <w:tc>
          <w:tcPr/>
          <w:p>
            <w:pPr>
              <w:pStyle w:val="Compact"/>
              <w:jc w:val="right"/>
            </w:pPr>
            <w:r>
              <w:rPr>
                <w:b/>
                <w:bCs/>
              </w:rPr>
              <w:t xml:space="preserve">3’500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Ausgaben</w:t>
            </w:r>
          </w:p>
        </w:tc>
        <w:tc>
          <w:tcPr/>
          <w:p>
            <w:pPr>
              <w:pStyle w:val="Compact"/>
              <w:jc w:val="right"/>
            </w:pPr>
            <w:r>
              <w:t xml:space="preserve">Betrag (CHF)</w:t>
            </w:r>
          </w:p>
        </w:tc>
      </w:tr>
      <w:tr>
        <w:tc>
          <w:tcPr/>
          <w:p>
            <w:pPr>
              <w:pStyle w:val="Compact"/>
            </w:pPr>
            <w:r>
              <w:t xml:space="preserve">Miete Festbänke, Zelte und Mobiliar</w:t>
            </w:r>
          </w:p>
        </w:tc>
        <w:tc>
          <w:tcPr/>
          <w:p>
            <w:pPr>
              <w:pStyle w:val="Compact"/>
              <w:jc w:val="right"/>
            </w:pPr>
            <w:r>
              <w:t xml:space="preserve">700</w:t>
            </w:r>
          </w:p>
        </w:tc>
      </w:tr>
      <w:tr>
        <w:tc>
          <w:tcPr/>
          <w:p>
            <w:pPr>
              <w:pStyle w:val="Compact"/>
            </w:pPr>
            <w:r>
              <w:t xml:space="preserve">Wareneinkauf Festwirtschaft</w:t>
            </w:r>
          </w:p>
        </w:tc>
        <w:tc>
          <w:tcPr/>
          <w:p>
            <w:pPr>
              <w:pStyle w:val="Compact"/>
              <w:jc w:val="right"/>
            </w:pPr>
            <w:r>
              <w:t xml:space="preserve">600</w:t>
            </w:r>
          </w:p>
        </w:tc>
      </w:tr>
      <w:tr>
        <w:tc>
          <w:tcPr/>
          <w:p>
            <w:pPr>
              <w:pStyle w:val="Compact"/>
            </w:pPr>
            <w:r>
              <w:t xml:space="preserve">Bewilligungen und Gebühren</w:t>
            </w:r>
          </w:p>
        </w:tc>
        <w:tc>
          <w:tcPr/>
          <w:p>
            <w:pPr>
              <w:pStyle w:val="Compact"/>
              <w:jc w:val="right"/>
            </w:pPr>
            <w:r>
              <w:t xml:space="preserve">150</w:t>
            </w:r>
          </w:p>
        </w:tc>
      </w:tr>
      <w:tr>
        <w:tc>
          <w:tcPr/>
          <w:p>
            <w:pPr>
              <w:pStyle w:val="Compact"/>
            </w:pPr>
            <w:r>
              <w:t xml:space="preserve">Werbung (Flyer, Plakate, Social Media)</w:t>
            </w:r>
          </w:p>
        </w:tc>
        <w:tc>
          <w:tcPr/>
          <w:p>
            <w:pPr>
              <w:pStyle w:val="Compact"/>
              <w:jc w:val="right"/>
            </w:pPr>
            <w:r>
              <w:t xml:space="preserve">450</w:t>
            </w:r>
          </w:p>
        </w:tc>
      </w:tr>
      <w:tr>
        <w:tc>
          <w:tcPr/>
          <w:p>
            <w:pPr>
              <w:pStyle w:val="Compact"/>
            </w:pPr>
            <w:r>
              <w:t xml:space="preserve">Material Bastelecke und Kinderschminken</w:t>
            </w:r>
          </w:p>
        </w:tc>
        <w:tc>
          <w:tcPr/>
          <w:p>
            <w:pPr>
              <w:pStyle w:val="Compact"/>
              <w:jc w:val="right"/>
            </w:pPr>
            <w:r>
              <w:t xml:space="preserve">250</w:t>
            </w:r>
          </w:p>
        </w:tc>
      </w:tr>
      <w:tr>
        <w:tc>
          <w:tcPr/>
          <w:p>
            <w:pPr>
              <w:pStyle w:val="Compact"/>
            </w:pPr>
            <w:r>
              <w:t xml:space="preserve">Reinigung und Entsorgung</w:t>
            </w:r>
          </w:p>
        </w:tc>
        <w:tc>
          <w:tcPr/>
          <w:p>
            <w:pPr>
              <w:pStyle w:val="Compact"/>
              <w:jc w:val="right"/>
            </w:pPr>
            <w:r>
              <w:t xml:space="preserve">300</w:t>
            </w:r>
          </w:p>
        </w:tc>
      </w:tr>
      <w:tr>
        <w:tc>
          <w:tcPr/>
          <w:p>
            <w:pPr>
              <w:pStyle w:val="Compact"/>
            </w:pPr>
            <w:r>
              <w:t xml:space="preserve">Musikalische Umrahmung (Aufwandentschädigung)</w:t>
            </w:r>
          </w:p>
        </w:tc>
        <w:tc>
          <w:tcPr/>
          <w:p>
            <w:pPr>
              <w:pStyle w:val="Compact"/>
              <w:jc w:val="right"/>
            </w:pPr>
            <w:r>
              <w:t xml:space="preserve">400</w:t>
            </w:r>
          </w:p>
        </w:tc>
      </w:tr>
      <w:tr>
        <w:tc>
          <w:tcPr/>
          <w:p>
            <w:pPr>
              <w:pStyle w:val="Compact"/>
            </w:pPr>
            <w:r>
              <w:t xml:space="preserve">Versicherung und Unvorhergesehenes</w:t>
            </w:r>
          </w:p>
        </w:tc>
        <w:tc>
          <w:tcPr/>
          <w:p>
            <w:pPr>
              <w:pStyle w:val="Compact"/>
              <w:jc w:val="right"/>
            </w:pPr>
            <w:r>
              <w:t xml:space="preserve">650</w:t>
            </w:r>
          </w:p>
        </w:tc>
      </w:tr>
      <w:tr>
        <w:tc>
          <w:tcPr/>
          <w:p>
            <w:pPr>
              <w:pStyle w:val="Compact"/>
            </w:pPr>
            <w:r>
              <w:rPr>
                <w:b/>
                <w:bCs/>
              </w:rPr>
              <w:t xml:space="preserve">Total Ausgaben</w:t>
            </w:r>
          </w:p>
        </w:tc>
        <w:tc>
          <w:tcPr/>
          <w:p>
            <w:pPr>
              <w:pStyle w:val="Compact"/>
              <w:jc w:val="right"/>
            </w:pPr>
            <w:r>
              <w:rPr>
                <w:b/>
                <w:bCs/>
              </w:rPr>
              <w:t xml:space="preserve">3’500</w:t>
            </w:r>
          </w:p>
        </w:tc>
      </w:tr>
    </w:tbl>
    <w:p>
      <w:pPr>
        <w:pStyle w:val="BodyText"/>
      </w:pPr>
      <w:r>
        <w:rPr>
          <w:b/>
          <w:bCs/>
        </w:rPr>
        <w:t xml:space="preserve">Saldo: CHF 0 (ausgeglichen)</w:t>
      </w:r>
    </w:p>
    <w:bookmarkEnd w:id="14"/>
    <w:bookmarkStart w:id="15" w:name="organisation-und-verantwortliche"/>
    <w:p>
      <w:pPr>
        <w:pStyle w:val="Heading3"/>
      </w:pPr>
      <w:r>
        <w:rPr>
          <w:rStyle w:val="SectionNumber"/>
        </w:rPr>
        <w:t xml:space="preserve">1.1.7</w:t>
      </w:r>
      <w:r>
        <w:tab/>
      </w:r>
      <w:r>
        <w:t xml:space="preserve">7. Organisation und Verantwortliche</w:t>
      </w:r>
    </w:p>
    <w:p>
      <w:pPr>
        <w:pStyle w:val="FirstParagraph"/>
      </w:pPr>
      <w:r>
        <w:t xml:space="preserve">Die Gesamtverantwortung liegt beim Vorstand des Vereins Läbigs Tägerhard. Für die Durchführung wird ein Organisationskomitee gebildet:</w:t>
      </w:r>
    </w:p>
    <w:p>
      <w:pPr>
        <w:pStyle w:val="Compact"/>
        <w:numPr>
          <w:ilvl w:val="0"/>
          <w:numId w:val="1003"/>
        </w:numPr>
      </w:pPr>
      <w:r>
        <w:rPr>
          <w:b/>
          <w:bCs/>
        </w:rPr>
        <w:t xml:space="preserve">Projektleitung:</w:t>
      </w:r>
      <w:r>
        <w:t xml:space="preserve"> </w:t>
      </w:r>
      <w:r>
        <w:t xml:space="preserve">Regula Bühlmann, Vorstandsmitglied</w:t>
      </w:r>
    </w:p>
    <w:p>
      <w:pPr>
        <w:pStyle w:val="Compact"/>
        <w:numPr>
          <w:ilvl w:val="0"/>
          <w:numId w:val="1003"/>
        </w:numPr>
      </w:pPr>
      <w:r>
        <w:rPr>
          <w:b/>
          <w:bCs/>
        </w:rPr>
        <w:t xml:space="preserve">Finanzen:</w:t>
      </w:r>
      <w:r>
        <w:t xml:space="preserve"> </w:t>
      </w:r>
      <w:r>
        <w:t xml:space="preserve">Thomas Kern, Kassier</w:t>
      </w:r>
    </w:p>
    <w:p>
      <w:pPr>
        <w:pStyle w:val="Compact"/>
        <w:numPr>
          <w:ilvl w:val="0"/>
          <w:numId w:val="1003"/>
        </w:numPr>
      </w:pPr>
      <w:r>
        <w:rPr>
          <w:b/>
          <w:bCs/>
        </w:rPr>
        <w:t xml:space="preserve">Standvergabe und Anmeldung:</w:t>
      </w:r>
      <w:r>
        <w:t xml:space="preserve"> </w:t>
      </w:r>
      <w:r>
        <w:t xml:space="preserve">Sibylle Marti</w:t>
      </w:r>
    </w:p>
    <w:p>
      <w:pPr>
        <w:pStyle w:val="Compact"/>
        <w:numPr>
          <w:ilvl w:val="0"/>
          <w:numId w:val="1003"/>
        </w:numPr>
      </w:pPr>
      <w:r>
        <w:rPr>
          <w:b/>
          <w:bCs/>
        </w:rPr>
        <w:t xml:space="preserve">Festwirtschaft:</w:t>
      </w:r>
      <w:r>
        <w:t xml:space="preserve"> </w:t>
      </w:r>
      <w:r>
        <w:t xml:space="preserve">Team von 8 Freiwilligen</w:t>
      </w:r>
    </w:p>
    <w:p>
      <w:pPr>
        <w:pStyle w:val="Compact"/>
        <w:numPr>
          <w:ilvl w:val="0"/>
          <w:numId w:val="1003"/>
        </w:numPr>
      </w:pPr>
      <w:r>
        <w:rPr>
          <w:b/>
          <w:bCs/>
        </w:rPr>
        <w:t xml:space="preserve">Auf- und Abbau:</w:t>
      </w:r>
      <w:r>
        <w:t xml:space="preserve"> </w:t>
      </w:r>
      <w:r>
        <w:t xml:space="preserve">Team von 6 Freiwilligen</w:t>
      </w:r>
    </w:p>
    <w:p>
      <w:pPr>
        <w:pStyle w:val="FirstParagraph"/>
      </w:pPr>
      <w:r>
        <w:t xml:space="preserve">Der Verein zählt rund 60 Mitglieder und verfügt über Erfahrung in der Durchführung von Quartieranlässen (u. a. Quartier-Znüni und Adventsfenster).</w:t>
      </w:r>
    </w:p>
    <w:bookmarkEnd w:id="15"/>
    <w:bookmarkStart w:id="16" w:name="nachhaltigkeit"/>
    <w:p>
      <w:pPr>
        <w:pStyle w:val="Heading3"/>
      </w:pPr>
      <w:r>
        <w:rPr>
          <w:rStyle w:val="SectionNumber"/>
        </w:rPr>
        <w:t xml:space="preserve">1.1.8</w:t>
      </w:r>
      <w:r>
        <w:tab/>
      </w:r>
      <w:r>
        <w:t xml:space="preserve">8. Nachhaltigkeit</w:t>
      </w:r>
    </w:p>
    <w:p>
      <w:pPr>
        <w:pStyle w:val="FirstParagraph"/>
      </w:pPr>
      <w:r>
        <w:t xml:space="preserve">Der Quartier-Flohmarkt ist auf Wiederholung angelegt. Bei erfolgreicher Durchführung wird der Anlass jährlich stattfinden und schrittweise durch Standgebühren und Festwirtschaftserlös eigenständig finanziert. Der Anlass leistet einen ökologischen Beitrag, indem Gebrauchtwaren weiterverwendet werden, und stärkt das soziale Netz im Quartier langfristig. Die aufgebauten Strukturen (Freiwilligenteam, Materialpool, Anmeldeprozess) können auch für weitere Vereinsanlässe genutzt werden.</w:t>
      </w:r>
    </w:p>
    <w:bookmarkEnd w:id="16"/>
    <w:bookmarkStart w:id="17" w:name="kontakt"/>
    <w:p>
      <w:pPr>
        <w:pStyle w:val="Heading3"/>
      </w:pPr>
      <w:r>
        <w:rPr>
          <w:rStyle w:val="SectionNumber"/>
        </w:rPr>
        <w:t xml:space="preserve">1.1.9</w:t>
      </w:r>
      <w:r>
        <w:tab/>
      </w:r>
      <w:r>
        <w:t xml:space="preserve">9. Kontakt</w:t>
      </w:r>
    </w:p>
    <w:p>
      <w:pPr>
        <w:pStyle w:val="FirstParagraph"/>
      </w:pPr>
      <w:r>
        <w:rPr>
          <w:b/>
          <w:bCs/>
        </w:rPr>
        <w:t xml:space="preserve">Verein Läbigs Tägerhard</w:t>
      </w:r>
      <w:r>
        <w:t xml:space="preserve"> </w:t>
      </w:r>
      <w:r>
        <w:t xml:space="preserve">Regula Bühlmann, Projektleitung</w:t>
      </w:r>
      <w:r>
        <w:t xml:space="preserve"> </w:t>
      </w:r>
      <w:r>
        <w:t xml:space="preserve">Tägerhardstrasse 12, 5430 Wettingen</w:t>
      </w:r>
      <w:r>
        <w:t xml:space="preserve"> </w:t>
      </w:r>
      <w:r>
        <w:t xml:space="preserve">Telefon: 056 000 00 00</w:t>
      </w:r>
      <w:r>
        <w:t xml:space="preserve"> </w:t>
      </w:r>
      <w:r>
        <w:t xml:space="preserve">E-Mail: kontakt@laebigs-taegerhard.ch</w:t>
      </w:r>
    </w:p>
    <w:p>
      <w:r>
        <w:pict>
          <v:rect style="width:0;height:1.5pt" o:hralign="center" o:hrstd="t" o:hr="t"/>
        </w:pict>
      </w:r>
    </w:p>
    <w:p>
      <w:pPr>
        <w:pStyle w:val="FirstParagraph"/>
      </w:pPr>
      <w:r>
        <w:rPr>
          <w:i/>
          <w:iCs/>
        </w:rPr>
        <w:t xml:space="preserve">Beilagen: Vereinsstatuten, Bestätigung Platzreservation Schulhaus Altenburg, detaillierter Zeitplan.</w:t>
      </w:r>
    </w:p>
    <w:bookmarkEnd w:id="17"/>
    <w:bookmarkEnd w:id="18"/>
    <w:bookmarkEnd w:id="19"/>
    <w:sectPr>
      <w:headerReference w:type="default" r:id="rIdHdr"/>
      <w:footerReference w:type="default" r:id="rIdFt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6" w:space="1" w:color="12507A"/>
      </w:pBdr>
      <w:tabs>
        <w:tab w:val="right" w:pos="9000"/>
      </w:tabs>
      <w:rPr>
        <w:color w:val="7F7F7F"/>
        <w:sz w:val="16"/>
      </w:rPr>
    </w:pPr>
    <w:r>
      <w:rPr>
        <w:color w:val="7F7F7F"/>
        <w:sz w:val="16"/>
      </w:rPr>
      <w:t xml:space="preserve">Gemeinde Wettingen · Gesuch Projektförderung</w:t>
    </w:r>
    <w:r>
      <w:rPr>
        <w:color w:val="7F7F7F"/>
        <w:sz w:val="16"/>
      </w:rPr>
      <w:tab/>
      <w:t xml:space="preserve">Seite </w:t>
    </w:r>
    <w:r>
      <w:rPr>
        <w:color w:val="7F7F7F"/>
        <w:sz w:val="16"/>
      </w:rPr>
      <w:fldChar w:fldCharType="begin"/>
    </w:r>
    <w:r>
      <w:instrText xml:space="preserve"> PAGE </w:instrText>
    </w:r>
    <w:r>
      <w:fldChar w:fldCharType="separate"/>
    </w:r>
    <w:r>
      <w:rPr>
        <w:color w:val="7F7F7F"/>
        <w:sz w:val="16"/>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pPr>
    <w:r>
      <w:drawing>
        <wp:inline distT="0" distB="0" distL="0" distR="0">
          <wp:extent cx="3240000" cy="720000"/>
          <wp:docPr id="901" name="logo"/>
          <a:graphic>
            <a:graphicData uri="http://schemas.openxmlformats.org/drawingml/2006/picture">
              <pic:pic>
                <pic:nvPicPr>
                  <pic:cNvPr id="0" name="logo.png"/>
                  <pic:cNvPicPr/>
                </pic:nvPicPr>
                <pic:blipFill>
                  <a:blip r:embed="rIdLogo"/>
                  <a:stretch>
                    <a:fillRect/>
                  </a:stretch>
                </pic:blipFill>
                <pic:spPr>
                  <a:xfrm>
                    <a:off x="0" y="0"/>
                    <a:ext cx="3240000" cy="720000"/>
                  </a:xfrm>
                  <a:prstGeom prst="rect">
                    <a:avLst/>
                  </a:prstGeom>
                </pic:spPr>
              </pic:pic>
            </a:graphicData>
          </a:graphic>
        </wp:inline>
      </w:drawing>
    </w:r>
  </w:p>
  <w:p>
    <w:pPr>
      <w:pBdr>
        <w:bottom w:val="single" w:sz="6" w:space="1" w:color="12507A"/>
      </w:pBdr>
      <w:rPr>
        <w:color w:val="7F7F7F"/>
        <w:sz w:val="16"/>
      </w:rPr>
    </w:pPr>
    <w:r>
      <w:rPr>
        <w:color w:val="7F7F7F"/>
        <w:sz w:val="16"/>
      </w:rPr>
      <w:t xml:space="preserve">Projektantrag · Quartier-Flohmarkt · Verein Läbigs Tägerhard</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cs="Calibri" w:eastAsia="Calibr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cs="Calibri" w:eastAsia="Calibri"/>
      <w:sz w:val="56"/>
      <w:szCs w:val="56"/>
    </w:rPr>
  </w:style>
  <w:style w:customStyle="1" w:styleId="TitleChar" w:type="character">
    <w:name w:val="Title Char"/>
    <w:basedOn w:val="DefaultParagraphFont"/>
    <w:link w:val="Title"/>
    <w:uiPriority w:val="10"/>
    <w:rsid w:val="00A10FD9"/>
    <w:rPr>
      <w:rFonts w:ascii="Calibri" w:hAnsi="Calibri" w:cs="Calibri" w:eastAsia="Calibr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cs="Calibri" w:eastAsia="Calibri"/>
      <w:spacing w:val="15"/>
      <w:sz w:val="28"/>
      <w:szCs w:val="28"/>
    </w:rPr>
  </w:style>
  <w:style w:customStyle="1" w:styleId="SubtitleChar" w:type="character">
    <w:name w:val="Subtitle Char"/>
    <w:basedOn w:val="DefaultParagraphFont"/>
    <w:link w:val="Subtitle"/>
    <w:uiPriority w:val="11"/>
    <w:rsid w:val="00A10FD9"/>
    <w:rPr>
      <w:rFonts w:ascii="Calibri" w:hAnsi="Calibri" w:cs="Calibri" w:eastAsia="Calibr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cs="Calibri" w:eastAsia="Calibr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cs="Calibri" w:eastAsia="Calibr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cs="Calibri" w:eastAsia="Calibr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hAnsi="Calibri" w:cs="Calibri" w:eastAsia="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hAnsi="Calibri" w:cs="Calibri" w:eastAsia="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hAnsi="Calibri" w:cs="Calibri" w:eastAsia="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hAnsi="Calibri" w:cs="Calibri" w:eastAsia="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hAnsi="Calibri" w:cs="Calibri" w:eastAsia="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hAnsi="Calibri" w:cs="Calibri" w:eastAsia="Calibri"/>
      <w:color w:themeColor="text1" w:themeTint="D8" w:val="272727"/>
    </w:rPr>
  </w:style>
  <w:style w:customStyle="1" w:styleId="Heading1Char" w:type="character">
    <w:name w:val="Heading 1 Char"/>
    <w:basedOn w:val="DefaultParagraphFont"/>
    <w:link w:val="Heading1"/>
    <w:uiPriority w:val="9"/>
    <w:rsid w:val="00A10FD9"/>
    <w:rPr>
      <w:rFonts w:ascii="Calibri" w:hAnsi="Calibri" w:cs="Calibri" w:eastAsia="Calibr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hAnsi="Calibri" w:cs="Calibri" w:eastAsia="Calibr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Calibri" w:hAnsi="Calibri" w:cs="Calibri" w:eastAsia="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Calibri" w:hAnsi="Calibri" w:cs="Calibri" w:eastAsia="Calibri"/>
      <w:i/>
      <w:iCs/>
      <w:color w:themeColor="accent1" w:themeShade="BF" w:val="0F4761"/>
    </w:rPr>
  </w:style>
  <w:style w:customStyle="1" w:styleId="Heading5Char" w:type="character">
    <w:name w:val="Heading 5 Char"/>
    <w:basedOn w:val="DefaultParagraphFont"/>
    <w:link w:val="Heading5"/>
    <w:uiPriority w:val="9"/>
    <w:semiHidden/>
    <w:rsid w:val="00A10FD9"/>
    <w:rPr>
      <w:rFonts w:ascii="Calibri" w:hAnsi="Calibri" w:cs="Calibri" w:eastAsia="Calibri"/>
      <w:color w:themeColor="accent1" w:themeShade="BF" w:val="0F4761"/>
    </w:rPr>
  </w:style>
  <w:style w:customStyle="1" w:styleId="Heading6Char" w:type="character">
    <w:name w:val="Heading 6 Char"/>
    <w:basedOn w:val="DefaultParagraphFont"/>
    <w:link w:val="Heading6"/>
    <w:uiPriority w:val="9"/>
    <w:semiHidden/>
    <w:rsid w:val="00A10FD9"/>
    <w:rPr>
      <w:rFonts w:ascii="Calibri" w:hAnsi="Calibri" w:cs="Calibri" w:eastAsia="Calibri"/>
      <w:i/>
      <w:iCs/>
      <w:color w:themeColor="text1" w:themeTint="A6" w:val="595959"/>
    </w:rPr>
  </w:style>
  <w:style w:customStyle="1" w:styleId="Heading7Char" w:type="character">
    <w:name w:val="Heading 7 Char"/>
    <w:basedOn w:val="DefaultParagraphFont"/>
    <w:link w:val="Heading7"/>
    <w:uiPriority w:val="9"/>
    <w:semiHidden/>
    <w:rsid w:val="00A10FD9"/>
    <w:rPr>
      <w:rFonts w:ascii="Calibri" w:hAnsi="Calibri" w:cs="Calibri" w:eastAsia="Calibri"/>
      <w:color w:themeColor="text1" w:themeTint="A6" w:val="595959"/>
    </w:rPr>
  </w:style>
  <w:style w:customStyle="1" w:styleId="Heading8Char" w:type="character">
    <w:name w:val="Heading 8 Char"/>
    <w:basedOn w:val="DefaultParagraphFont"/>
    <w:link w:val="Heading8"/>
    <w:uiPriority w:val="9"/>
    <w:semiHidden/>
    <w:rsid w:val="00A10FD9"/>
    <w:rPr>
      <w:rFonts w:ascii="Calibri" w:hAnsi="Calibri" w:cs="Calibri" w:eastAsia="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hAnsi="Calibri" w:cs="Calibri" w:eastAsia="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hAnsi="Calibri" w:cs="Calibri" w:eastAsia="Calibr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hAnsi="Calibri" w:cs="Calibri" w:eastAsia="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 Type="http://schemas.openxmlformats.org/officeDocument/2006/relationships/header" Target="header1.xml"/><Relationship Id="rIdFtr" Type="http://schemas.openxmlformats.org/officeDocument/2006/relationships/footer" Target="footer1.xml"/></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2026-09-22T14:13:38Z</dcterms:created>
  <dcterms:modified xsi:type="dcterms:W3CDTF">2026-09-22T14:13:38Z</dcterms:modified>
</cp:coreProperties>
</file>

<file path=docProps/custom.xml><?xml version="1.0" encoding="utf-8"?>
<Properties xmlns="http://schemas.openxmlformats.org/officeDocument/2006/custom-properties" xmlns:vt="http://schemas.openxmlformats.org/officeDocument/2006/docPropsVTypes"/>
</file>