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sz w:val="22"/>
          <w:szCs w:val="22"/>
        </w:rPr>
        <w:t>U</w:t>
      </w:r>
      <w:r>
        <w:rPr>
          <w:rFonts w:cs="Times New Roman" w:ascii="Cambria" w:hAnsi="Cambria"/>
          <w:sz w:val="22"/>
          <w:szCs w:val="22"/>
        </w:rPr>
        <w:t>NIVERSIDADE FEDERAL DO RIO GRANDE DO NORTE</w:t>
      </w:r>
    </w:p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CENTRO DE TECNOLOGIA</w:t>
      </w:r>
    </w:p>
    <w:p>
      <w:pPr>
        <w:pStyle w:val="Normal"/>
        <w:spacing w:lineRule="auto" w:line="276"/>
        <w:jc w:val="righ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DEPARTAMENTO DE ENGENHARIA DE COMPUTAÇÃO E AUTOMAÇÃO</w:t>
      </w:r>
    </w:p>
    <w:p>
      <w:pPr>
        <w:pStyle w:val="Normal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lineRule="auto" w:line="276" w:before="120" w:after="120"/>
        <w:jc w:val="center"/>
        <w:rPr>
          <w:rFonts w:ascii="Cambria" w:hAnsi="Cambria" w:cs="Times New Roman"/>
          <w:b/>
          <w:b/>
          <w:sz w:val="22"/>
          <w:szCs w:val="22"/>
        </w:rPr>
      </w:pPr>
      <w:r>
        <w:rPr>
          <w:rFonts w:cs="Times New Roman" w:ascii="Cambria" w:hAnsi="Cambria"/>
          <w:b/>
          <w:sz w:val="22"/>
          <w:szCs w:val="22"/>
        </w:rPr>
        <w:t xml:space="preserve">Roteiro de Aula Prática – Introdução ao </w:t>
      </w:r>
      <w:r>
        <w:rPr>
          <w:rFonts w:cs="Times New Roman" w:ascii="Cambria" w:hAnsi="Cambria"/>
          <w:b/>
          <w:iCs/>
          <w:sz w:val="22"/>
          <w:szCs w:val="22"/>
        </w:rPr>
        <w:t>Wireshark</w:t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1646" w:leader="none"/>
        </w:tabs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DISCIPLINA:</w:t>
        <w:tab/>
        <w:t>DCA0130 – REDES DE COMPUTADORES</w:t>
      </w:r>
    </w:p>
    <w:p>
      <w:pPr>
        <w:pStyle w:val="Normal"/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1646" w:leader="none"/>
        </w:tabs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PROFESSOR:</w:t>
        <w:tab/>
        <w:t>Carlos Manuel Dias Viegas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Esta prática consiste em uma introdução básica ao uso do </w:t>
      </w:r>
      <w:r>
        <w:rPr>
          <w:rFonts w:cs="Times New Roman" w:ascii="Cambria" w:hAnsi="Cambria"/>
          <w:iCs/>
          <w:sz w:val="22"/>
          <w:szCs w:val="22"/>
        </w:rPr>
        <w:t>Wireshark</w:t>
      </w:r>
      <w:r>
        <w:rPr>
          <w:rFonts w:cs="Times New Roman" w:ascii="Cambria" w:hAnsi="Cambria"/>
          <w:sz w:val="22"/>
          <w:szCs w:val="22"/>
        </w:rPr>
        <w:t xml:space="preserve"> para o estudo das camadas de protocolos do modelo TCP/IP. 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- Os requisitos para a realização desta prática são a instalação do </w:t>
      </w:r>
      <w:r>
        <w:rPr>
          <w:rFonts w:cs="Times New Roman" w:ascii="Cambria" w:hAnsi="Cambria"/>
          <w:i/>
          <w:iCs/>
          <w:sz w:val="22"/>
          <w:szCs w:val="22"/>
        </w:rPr>
        <w:t>software</w:t>
      </w:r>
      <w:r>
        <w:rPr>
          <w:rFonts w:cs="Times New Roman" w:ascii="Cambria" w:hAnsi="Cambria"/>
          <w:sz w:val="22"/>
          <w:szCs w:val="22"/>
        </w:rPr>
        <w:t xml:space="preserve"> Wireshark e ter assistido às videoaulas sobre os modelos de camadas OSI e TCP/IP e sobre o Wireshark disponibilizadas no SIGAA;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- Esta prática consiste em realizar as tarefas descritas abaixo e responder às questões propostas;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- Este documento, com as devidas respostas, deverá ser submetido em uma tarefa específica no SIGAA até o dia </w:t>
      </w:r>
      <w:r>
        <w:rPr>
          <w:rFonts w:cs="Times New Roman" w:ascii="Cambria" w:hAnsi="Cambria"/>
          <w:b/>
          <w:bCs/>
          <w:sz w:val="22"/>
          <w:szCs w:val="22"/>
        </w:rPr>
        <w:t>05/11/2021</w:t>
      </w:r>
      <w:r>
        <w:rPr>
          <w:rFonts w:cs="Times New Roman" w:ascii="Cambria" w:hAnsi="Cambria"/>
          <w:sz w:val="22"/>
          <w:szCs w:val="22"/>
        </w:rPr>
        <w:t>;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- Esta prática deve ser realizada em duplas, podendo ser formadas por alunos de diferentes turmas da disciplina de redes de computadores (DCA0130) do semestre 2021.2.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Nome do discente (1):  </w:t>
      </w:r>
      <w:r>
        <w:rPr>
          <w:rFonts w:cs="Times New Roman" w:ascii="Cambria" w:hAnsi="Cambria"/>
          <w:color w:val="C9211E"/>
          <w:sz w:val="22"/>
          <w:szCs w:val="22"/>
        </w:rPr>
        <w:t>Isaac de Lyra Junior</w:t>
      </w: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 xml:space="preserve"> Turma: </w:t>
      </w:r>
      <w:r>
        <w:rPr>
          <w:rFonts w:cs="Times New Roman" w:ascii="Cambria" w:hAnsi="Cambria"/>
          <w:b w:val="false"/>
          <w:bCs w:val="false"/>
          <w:color w:val="C9211E"/>
          <w:sz w:val="22"/>
          <w:szCs w:val="22"/>
        </w:rPr>
        <w:t>02</w:t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Nome do discente (2): </w:t>
      </w:r>
      <w:r>
        <w:rPr>
          <w:rFonts w:cs="Times New Roman" w:ascii="Cambria" w:hAnsi="Cambria"/>
          <w:color w:val="C9211E"/>
          <w:sz w:val="22"/>
          <w:szCs w:val="22"/>
        </w:rPr>
        <w:t>Rodrigo de Lima Santana</w:t>
      </w:r>
      <w:r>
        <w:rPr>
          <w:rFonts w:cs="Times New Roman" w:ascii="Cambria" w:hAnsi="Cambria"/>
          <w:sz w:val="22"/>
          <w:szCs w:val="22"/>
        </w:rPr>
        <w:t xml:space="preserve"> Turma: </w:t>
      </w:r>
      <w:r>
        <w:rPr>
          <w:rFonts w:cs="Times New Roman" w:ascii="Cambria" w:hAnsi="Cambria"/>
          <w:color w:val="C9211E"/>
          <w:sz w:val="22"/>
          <w:szCs w:val="22"/>
        </w:rPr>
        <w:t>02</w:t>
      </w:r>
      <w:bookmarkStart w:id="0" w:name="_Hlk75272355"/>
      <w:bookmarkEnd w:id="0"/>
    </w:p>
    <w:p>
      <w:pPr>
        <w:pStyle w:val="Normal"/>
        <w:spacing w:lineRule="auto" w:line="276"/>
        <w:jc w:val="both"/>
        <w:rPr>
          <w:rFonts w:ascii="Cambria" w:hAnsi="Cambria" w:cs="Times New Roman"/>
          <w:b/>
          <w:b/>
          <w:sz w:val="22"/>
          <w:szCs w:val="22"/>
        </w:rPr>
      </w:pPr>
      <w:r>
        <w:rPr>
          <w:rFonts w:cs="Times New Roman" w:ascii="Cambria" w:hAnsi="Cambria"/>
          <w:b/>
          <w:sz w:val="22"/>
          <w:szCs w:val="22"/>
        </w:rPr>
      </w:r>
    </w:p>
    <w:p>
      <w:pPr>
        <w:pStyle w:val="TextBody"/>
        <w:spacing w:lineRule="auto" w:line="360"/>
        <w:ind w:right="17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Iniciar o Wireshark;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Escolher a interface de rede que será utilizada para a captura de pacotes;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Iniciar a captura e verificar se os pacotes estão sendo de fato capturados;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 o Wireshark ainda em execução e com a captura iniciada, abrir um navegador web e acessar o site www.tribunadonorte.com.br;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Parar a captura de pacotes e analisar alguns dos pacotes capturados, observando quais protocolos foram utilizados; 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Após a análise, aplicar um filtro para apresentar somente os pacotes do protocolo HTTP, digitando: </w:t>
      </w:r>
      <w:r>
        <w:rPr>
          <w:rFonts w:cs="Courier New" w:ascii="Courier New" w:hAnsi="Courier New"/>
          <w:sz w:val="22"/>
          <w:szCs w:val="22"/>
        </w:rPr>
        <w:t>http</w:t>
      </w:r>
      <w:r>
        <w:rPr>
          <w:rFonts w:ascii="Cambria" w:hAnsi="Cambria"/>
          <w:sz w:val="22"/>
          <w:szCs w:val="22"/>
        </w:rPr>
        <w:t xml:space="preserve"> na barra </w:t>
      </w:r>
      <w:r>
        <w:rPr>
          <w:rFonts w:ascii="Cambria" w:hAnsi="Cambria"/>
          <w:i/>
          <w:iCs/>
          <w:sz w:val="22"/>
          <w:szCs w:val="22"/>
        </w:rPr>
        <w:t>display filters</w:t>
      </w:r>
      <w:r>
        <w:rPr>
          <w:rFonts w:ascii="Cambria" w:hAnsi="Cambria"/>
          <w:sz w:val="22"/>
          <w:szCs w:val="22"/>
        </w:rPr>
        <w:t xml:space="preserve"> (não esquecer de apertar </w:t>
      </w:r>
      <w:r>
        <w:rPr>
          <w:rFonts w:cs="Courier New" w:ascii="Courier New" w:hAnsi="Courier New"/>
          <w:sz w:val="22"/>
          <w:szCs w:val="22"/>
        </w:rPr>
        <w:t>enter</w:t>
      </w:r>
      <w:r>
        <w:rPr>
          <w:rFonts w:ascii="Cambria" w:hAnsi="Cambria"/>
          <w:sz w:val="22"/>
          <w:szCs w:val="22"/>
        </w:rPr>
        <w:t xml:space="preserve"> logo após digitar o filtro);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Escolher a primeira mensagem HTTP, que contenha o comando </w:t>
      </w:r>
      <w:r>
        <w:rPr>
          <w:rFonts w:cs="Courier New" w:ascii="Courier New" w:hAnsi="Courier New"/>
          <w:sz w:val="22"/>
          <w:szCs w:val="22"/>
        </w:rPr>
        <w:t>GET</w:t>
      </w:r>
      <w:r>
        <w:rPr>
          <w:rFonts w:ascii="Cambria" w:hAnsi="Cambria"/>
          <w:sz w:val="22"/>
          <w:szCs w:val="22"/>
        </w:rPr>
        <w:t xml:space="preserve"> para o site referido no item 4;</w:t>
      </w:r>
    </w:p>
    <w:p>
      <w:pPr>
        <w:pStyle w:val="TextBody"/>
        <w:numPr>
          <w:ilvl w:val="0"/>
          <w:numId w:val="1"/>
        </w:numPr>
        <w:spacing w:lineRule="auto" w:line="360"/>
        <w:ind w:left="72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Selecionar um dos pacotes HTTP e identificar no painel de detalhes de pacotes:</w:t>
      </w:r>
    </w:p>
    <w:p>
      <w:pPr>
        <w:pStyle w:val="TextBody"/>
        <w:numPr>
          <w:ilvl w:val="1"/>
          <w:numId w:val="1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(Camada 1 - Física) O tamanho em bytes da mensagem:</w:t>
      </w:r>
      <w:r>
        <w:rPr>
          <w:rFonts w:ascii="Cambria" w:hAnsi="Cambria"/>
          <w:color w:val="C9211E"/>
          <w:sz w:val="22"/>
          <w:szCs w:val="22"/>
        </w:rPr>
        <w:t xml:space="preserve"> </w:t>
      </w:r>
      <w:r>
        <w:rPr>
          <w:rFonts w:ascii="Cambria" w:hAnsi="Cambria"/>
          <w:color w:val="C9211E"/>
          <w:sz w:val="22"/>
          <w:szCs w:val="22"/>
        </w:rPr>
        <w:t>1106 byt</w:t>
      </w:r>
      <w:r>
        <w:rPr>
          <w:rFonts w:ascii="Cambria" w:hAnsi="Cambria"/>
          <w:color w:val="C9211E"/>
          <w:sz w:val="22"/>
          <w:szCs w:val="22"/>
        </w:rPr>
        <w:t>es</w:t>
      </w:r>
      <w:r>
        <w:rPr>
          <w:rFonts w:ascii="Cambria" w:hAnsi="Cambria"/>
          <w:sz w:val="22"/>
          <w:szCs w:val="22"/>
        </w:rPr>
        <w:t>;</w:t>
      </w:r>
    </w:p>
    <w:p>
      <w:pPr>
        <w:pStyle w:val="TextBody"/>
        <w:numPr>
          <w:ilvl w:val="1"/>
          <w:numId w:val="1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(Camada 2 - Enlace) O endereço MAC de destino </w:t>
      </w:r>
      <w:r>
        <w:rPr>
          <w:rFonts w:ascii="Cambria" w:hAnsi="Cambria"/>
          <w:color w:val="C9211E"/>
          <w:sz w:val="22"/>
          <w:szCs w:val="22"/>
        </w:rPr>
        <w:t xml:space="preserve">00:e0:4c:c0:e8:86 </w:t>
      </w:r>
      <w:r>
        <w:rPr>
          <w:rFonts w:ascii="Cambria" w:hAnsi="Cambria"/>
          <w:sz w:val="22"/>
          <w:szCs w:val="22"/>
        </w:rPr>
        <w:t xml:space="preserve">e de origem </w:t>
      </w:r>
      <w:r>
        <w:rPr>
          <w:rFonts w:ascii="Cambria" w:hAnsi="Cambria"/>
          <w:color w:val="C9211E"/>
          <w:sz w:val="22"/>
          <w:szCs w:val="22"/>
        </w:rPr>
        <w:t>a8:5e:45:1e:25:5c</w:t>
      </w:r>
      <w:r>
        <w:rPr>
          <w:rFonts w:ascii="Cambria" w:hAnsi="Cambria"/>
          <w:sz w:val="22"/>
          <w:szCs w:val="22"/>
        </w:rPr>
        <w:t>;</w:t>
      </w:r>
    </w:p>
    <w:p>
      <w:pPr>
        <w:pStyle w:val="TextBody"/>
        <w:numPr>
          <w:ilvl w:val="1"/>
          <w:numId w:val="1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(Camada 3 - Rede) O endereço IP de destino </w:t>
      </w:r>
      <w:r>
        <w:rPr>
          <w:rFonts w:ascii="Cambria" w:hAnsi="Cambria"/>
          <w:color w:val="C9211E"/>
          <w:sz w:val="22"/>
          <w:szCs w:val="22"/>
        </w:rPr>
        <w:t xml:space="preserve">23.246.230.134 </w:t>
      </w:r>
      <w:r>
        <w:rPr>
          <w:rFonts w:ascii="Cambria" w:hAnsi="Cambria"/>
          <w:sz w:val="22"/>
          <w:szCs w:val="22"/>
        </w:rPr>
        <w:t xml:space="preserve">e de origem </w:t>
      </w:r>
      <w:r>
        <w:rPr>
          <w:rFonts w:ascii="Cambria" w:hAnsi="Cambria"/>
          <w:color w:val="C9211E"/>
          <w:sz w:val="22"/>
          <w:szCs w:val="22"/>
        </w:rPr>
        <w:t>192.168.1.102</w:t>
      </w:r>
      <w:r>
        <w:rPr>
          <w:rFonts w:ascii="Cambria" w:hAnsi="Cambria"/>
          <w:sz w:val="22"/>
          <w:szCs w:val="22"/>
        </w:rPr>
        <w:t xml:space="preserve"> ;</w:t>
      </w:r>
    </w:p>
    <w:p>
      <w:pPr>
        <w:pStyle w:val="TextBody"/>
        <w:numPr>
          <w:ilvl w:val="1"/>
          <w:numId w:val="1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(Camada 4 - Transporte) A porta de destino </w:t>
      </w:r>
      <w:r>
        <w:rPr>
          <w:rFonts w:ascii="Cambria" w:hAnsi="Cambria"/>
          <w:color w:val="C9211E"/>
          <w:sz w:val="22"/>
          <w:szCs w:val="22"/>
        </w:rPr>
        <w:t>80</w:t>
      </w:r>
      <w:r>
        <w:rPr>
          <w:rFonts w:ascii="Cambria" w:hAnsi="Cambria"/>
          <w:sz w:val="22"/>
          <w:szCs w:val="22"/>
        </w:rPr>
        <w:t xml:space="preserve"> e de origem </w:t>
      </w:r>
      <w:r>
        <w:rPr>
          <w:rFonts w:ascii="Cambria" w:hAnsi="Cambria"/>
          <w:color w:val="C9211E"/>
          <w:sz w:val="22"/>
          <w:szCs w:val="22"/>
        </w:rPr>
        <w:t>38140</w:t>
      </w:r>
      <w:r>
        <w:rPr>
          <w:rFonts w:ascii="Cambria" w:hAnsi="Cambria"/>
          <w:sz w:val="22"/>
          <w:szCs w:val="22"/>
        </w:rPr>
        <w:t>;</w:t>
      </w:r>
    </w:p>
    <w:p>
      <w:pPr>
        <w:pStyle w:val="TextBody"/>
        <w:numPr>
          <w:ilvl w:val="1"/>
          <w:numId w:val="1"/>
        </w:numPr>
        <w:spacing w:lineRule="auto" w:line="360"/>
        <w:ind w:left="1440" w:right="17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(Camada 5 - Aplicação) Com suas palavras, descreva sucintamente o conteúdo da mensagem ______________________________________________________________________________________________________________.</w:t>
      </w:r>
    </w:p>
    <w:p>
      <w:pPr>
        <w:pStyle w:val="TextBody"/>
        <w:spacing w:lineRule="auto" w:line="360"/>
        <w:ind w:left="1080" w:right="17" w:hanging="0"/>
        <w:rPr/>
      </w:pPr>
      <w:r>
        <w:rPr/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>Hypertext Transfer Protocol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GET / HTTP/1.1\r\n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Host: www.tribunadonorte.com.br\r\n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Connection: keep-alive\r\n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Cache-Control: max-age=0\r\n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Upgrade-Insecure-Requests: 1\r\n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User-Agent: Mozilla/5.0 (X11; Linux x86_64) AppleWebKit/537.36 (KHTML, like Gecko) Chrome/95.0.4638.54 Safari/537.36\r\n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Accept: text/html,application/xhtml+xml,application/xml;q=0.9,image/avif,image/webp,image/apng,*/*;q=0.8,application/signed-exchange;v=b3;q=0.9\r\n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Referer: http://www.tribunadonorte.com.br/\r\n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Accept-Encoding: gzip, deflate\r\n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Accept-Language: en-US,en;q=0.9,pt-BR;q=0.8,pt;q=0.7\r\n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 </w:t>
      </w:r>
      <w:r>
        <w:rPr>
          <w:color w:val="C9211E"/>
        </w:rPr>
        <w:t>[truncated]Cookie: _ga=GA1.3.1554731819.1636037965; _gid=GA1.3.616733198.1636037965; __gads=ID=bf4a18a827923bf8:T=1636037966:S=ALNI_MZzBbj3CXbzquHqnd-1mocLdtr3jg; clever-last-tracker-52640=1; _gat_gtag_UA_1869262_3=1; FCNEC=[["AKsRol-KJ-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If-Modified-Since: Thu, 04 Nov 2021 15:07:01 GMT\r\n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\r\n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[Full request URI: http://www.tribunadonorte.com.br/]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[HTTP request 1/1]</w:t>
      </w:r>
    </w:p>
    <w:p>
      <w:pPr>
        <w:pStyle w:val="TextBody"/>
        <w:spacing w:lineRule="auto" w:line="360"/>
        <w:ind w:left="1080" w:right="17" w:hanging="0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[Response in frame: 2731]</w:t>
      </w:r>
    </w:p>
    <w:sectPr>
      <w:type w:val="nextPage"/>
      <w:pgSz w:w="12240" w:h="15840"/>
      <w:pgMar w:left="900" w:right="720" w:header="0" w:top="360" w:footer="0" w:bottom="5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11756e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068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 w:hanging="0"/>
    </w:pPr>
    <w:rPr/>
  </w:style>
  <w:style w:type="paragraph" w:styleId="BalloonText">
    <w:name w:val="Balloon Text"/>
    <w:basedOn w:val="Normal"/>
    <w:link w:val="BalloonTextChar"/>
    <w:qFormat/>
    <w:rsid w:val="00802854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33e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Application>LibreOffice/6.4.7.2$Linux_X86_64 LibreOffice_project/40$Build-2</Application>
  <Pages>2</Pages>
  <Words>437</Words>
  <Characters>2943</Characters>
  <CharactersWithSpaces>3394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2017-09-15T14:34:00Z</dcterms:created>
  <dc:creator/>
  <dc:description/>
  <dc:language>pt-BR</dc:language>
  <cp:lastModifiedBy/>
  <cp:lastPrinted>2017-05-05T14:56:00Z</cp:lastPrinted>
  <dcterms:modified xsi:type="dcterms:W3CDTF">2021-11-04T12:39:55Z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