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C1BA6" w14:textId="77777777" w:rsidR="0063698F" w:rsidRDefault="00000000">
      <w:pPr>
        <w:spacing w:after="40"/>
      </w:pPr>
      <w:r>
        <w:rPr>
          <w:b/>
          <w:bCs/>
          <w:color w:val="1A1A2E"/>
          <w:sz w:val="48"/>
          <w:szCs w:val="48"/>
        </w:rPr>
        <w:t>Isaac Philip</w:t>
      </w:r>
    </w:p>
    <w:p w14:paraId="77CDB8CC" w14:textId="77777777" w:rsidR="0063698F" w:rsidRDefault="00000000">
      <w:pPr>
        <w:spacing w:after="60"/>
      </w:pPr>
      <w:r>
        <w:rPr>
          <w:b/>
          <w:bCs/>
          <w:color w:val="C0392B"/>
          <w:sz w:val="26"/>
          <w:szCs w:val="26"/>
        </w:rPr>
        <w:t>Senior UX Designer</w:t>
      </w:r>
    </w:p>
    <w:p w14:paraId="2A374FF0" w14:textId="77777777" w:rsidR="0063698F" w:rsidRDefault="00000000">
      <w:pPr>
        <w:spacing w:after="80"/>
      </w:pPr>
      <w:r>
        <w:rPr>
          <w:sz w:val="18"/>
          <w:szCs w:val="18"/>
        </w:rPr>
        <w:t>+91 709 4369 008</w:t>
      </w:r>
      <w:r>
        <w:rPr>
          <w:color w:val="777777"/>
          <w:sz w:val="18"/>
          <w:szCs w:val="18"/>
        </w:rPr>
        <w:t xml:space="preserve">  |  </w:t>
      </w:r>
      <w:hyperlink r:id="rId5" w:history="1">
        <w:r>
          <w:rPr>
            <w:color w:val="0563C1"/>
            <w:sz w:val="18"/>
            <w:szCs w:val="18"/>
            <w:u w:val="single"/>
          </w:rPr>
          <w:t>isaacphilip7@gmail.com</w:t>
        </w:r>
      </w:hyperlink>
      <w:r>
        <w:rPr>
          <w:color w:val="777777"/>
          <w:sz w:val="18"/>
          <w:szCs w:val="18"/>
        </w:rPr>
        <w:t xml:space="preserve">  |  </w:t>
      </w:r>
      <w:hyperlink r:id="rId6" w:history="1">
        <w:r>
          <w:rPr>
            <w:color w:val="0563C1"/>
            <w:sz w:val="18"/>
            <w:szCs w:val="18"/>
            <w:u w:val="single"/>
          </w:rPr>
          <w:t>linkedin.com/in/</w:t>
        </w:r>
        <w:proofErr w:type="spellStart"/>
        <w:r>
          <w:rPr>
            <w:color w:val="0563C1"/>
            <w:sz w:val="18"/>
            <w:szCs w:val="18"/>
            <w:u w:val="single"/>
          </w:rPr>
          <w:t>isaacphilip</w:t>
        </w:r>
        <w:proofErr w:type="spellEnd"/>
      </w:hyperlink>
      <w:r>
        <w:rPr>
          <w:color w:val="777777"/>
          <w:sz w:val="18"/>
          <w:szCs w:val="18"/>
        </w:rPr>
        <w:t xml:space="preserve">  |  </w:t>
      </w:r>
      <w:hyperlink r:id="rId7" w:history="1">
        <w:r>
          <w:rPr>
            <w:color w:val="0563C1"/>
            <w:sz w:val="18"/>
            <w:szCs w:val="18"/>
            <w:u w:val="single"/>
          </w:rPr>
          <w:t>behance.net/</w:t>
        </w:r>
        <w:proofErr w:type="spellStart"/>
        <w:r>
          <w:rPr>
            <w:color w:val="0563C1"/>
            <w:sz w:val="18"/>
            <w:szCs w:val="18"/>
            <w:u w:val="single"/>
          </w:rPr>
          <w:t>isaacp</w:t>
        </w:r>
        <w:proofErr w:type="spellEnd"/>
      </w:hyperlink>
    </w:p>
    <w:p w14:paraId="27027E55" w14:textId="77777777" w:rsidR="0063698F" w:rsidRDefault="00000000">
      <w:pPr>
        <w:pBdr>
          <w:bottom w:val="single" w:sz="6" w:space="4" w:color="CCCCCC"/>
        </w:pBdr>
        <w:spacing w:before="240" w:after="100"/>
      </w:pPr>
      <w:r>
        <w:rPr>
          <w:b/>
          <w:bCs/>
          <w:color w:val="1A1A2E"/>
          <w:sz w:val="22"/>
          <w:szCs w:val="22"/>
        </w:rPr>
        <w:t>PROFESSIONAL SUMMARY</w:t>
      </w:r>
    </w:p>
    <w:p w14:paraId="25B55C0C" w14:textId="77777777" w:rsidR="0063698F" w:rsidRDefault="00000000">
      <w:pPr>
        <w:spacing w:after="80"/>
      </w:pPr>
      <w:r>
        <w:t>Senior UX Designer with 6+ years of UX design experience and 10+ years in design. Specializes in solving complex enterprise challenges for global brands—transforming intricate problems into intuitive, elegant digital products. Expert in end-to-end UX: user research, information architecture, interaction design, design systems, and AI-powered workflows. Proven track record of measurable impact, including 50% reduction in task time and 90%+ user adoption. Proficient in Figma, Adobe XD, and AI-assisted development tools.</w:t>
      </w:r>
    </w:p>
    <w:p w14:paraId="3998F1AE" w14:textId="77777777" w:rsidR="0063698F" w:rsidRDefault="00000000">
      <w:pPr>
        <w:pBdr>
          <w:bottom w:val="single" w:sz="6" w:space="4" w:color="CCCCCC"/>
        </w:pBdr>
        <w:spacing w:before="240" w:after="100"/>
      </w:pPr>
      <w:r>
        <w:rPr>
          <w:b/>
          <w:bCs/>
          <w:color w:val="1A1A2E"/>
          <w:sz w:val="22"/>
          <w:szCs w:val="22"/>
        </w:rPr>
        <w:t>WORK EXPERIENCE</w:t>
      </w:r>
    </w:p>
    <w:p w14:paraId="3B7C7854" w14:textId="77777777" w:rsidR="0063698F" w:rsidRDefault="00000000">
      <w:pPr>
        <w:spacing w:before="120" w:after="20"/>
      </w:pPr>
      <w:r>
        <w:rPr>
          <w:b/>
          <w:bCs/>
          <w:color w:val="1A1A2E"/>
          <w:sz w:val="22"/>
          <w:szCs w:val="22"/>
        </w:rPr>
        <w:t>Cognizant</w:t>
      </w:r>
    </w:p>
    <w:p w14:paraId="3120F95F" w14:textId="77777777" w:rsidR="0063698F" w:rsidRDefault="00000000">
      <w:pPr>
        <w:spacing w:after="60"/>
      </w:pPr>
      <w:r>
        <w:rPr>
          <w:b/>
          <w:bCs/>
          <w:color w:val="C0392B"/>
        </w:rPr>
        <w:t>Senior UX Designer</w:t>
      </w:r>
      <w:r>
        <w:rPr>
          <w:color w:val="777777"/>
        </w:rPr>
        <w:t xml:space="preserve">  |  Oct 2022 – Present | Chennai, India</w:t>
      </w:r>
    </w:p>
    <w:p w14:paraId="590B7698" w14:textId="77777777" w:rsidR="0063698F" w:rsidRDefault="00000000">
      <w:pPr>
        <w:spacing w:before="100" w:after="40"/>
      </w:pPr>
      <w:r>
        <w:rPr>
          <w:b/>
          <w:bCs/>
        </w:rPr>
        <w:t>Neuro AI Multi-Agent Accelerator  (In Progress)</w:t>
      </w:r>
    </w:p>
    <w:p w14:paraId="27D19131" w14:textId="77777777" w:rsidR="0063698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Designing next-generation UI for an AI agent studio to enhance user experience and workflow efficiency.</w:t>
      </w:r>
    </w:p>
    <w:p w14:paraId="2DBBD4D3" w14:textId="77777777" w:rsidR="0063698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Leveraging Figma-to-code tools (Anima, GitHub Copilot, Microsoft Copilot) to accelerate design-to-development handoff.</w:t>
      </w:r>
    </w:p>
    <w:p w14:paraId="19E07C32" w14:textId="77777777" w:rsidR="0063698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Project repository: </w:t>
      </w:r>
      <w:hyperlink r:id="rId8" w:history="1">
        <w:r>
          <w:rPr>
            <w:color w:val="0563C1"/>
            <w:sz w:val="19"/>
            <w:szCs w:val="19"/>
            <w:u w:val="single"/>
          </w:rPr>
          <w:t>github.com/isaacphilip7/Neuro-UI-Sky-Blue</w:t>
        </w:r>
      </w:hyperlink>
    </w:p>
    <w:p w14:paraId="54093FF6" w14:textId="77777777" w:rsidR="0063698F" w:rsidRDefault="00000000">
      <w:pPr>
        <w:spacing w:before="100" w:after="40"/>
      </w:pPr>
      <w:r>
        <w:rPr>
          <w:b/>
          <w:bCs/>
        </w:rPr>
        <w:t>Contract Signature Application</w:t>
      </w:r>
    </w:p>
    <w:p w14:paraId="01E7AA3F" w14:textId="77777777" w:rsidR="0063698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Transformed a manual Excel and email-based workflow into a fully digital application, significantly improving usability and adoption.</w:t>
      </w:r>
    </w:p>
    <w:p w14:paraId="2F7AD940" w14:textId="77777777" w:rsidR="0063698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Designed end-to-end UX and UI, including a reusable component library aligned to the design system.</w:t>
      </w:r>
    </w:p>
    <w:p w14:paraId="16ED4618" w14:textId="77777777" w:rsidR="0063698F" w:rsidRDefault="00000000">
      <w:pPr>
        <w:spacing w:after="80"/>
        <w:ind w:left="360"/>
      </w:pPr>
      <w:r>
        <w:rPr>
          <w:b/>
          <w:bCs/>
          <w:color w:val="1A1A2E"/>
          <w:sz w:val="19"/>
          <w:szCs w:val="19"/>
        </w:rPr>
        <w:t xml:space="preserve">Impact: </w:t>
      </w:r>
      <w:r>
        <w:rPr>
          <w:sz w:val="19"/>
          <w:szCs w:val="19"/>
        </w:rPr>
        <w:t>Faster turnaround for business units; single-window service streamlined the entire contract lifecycle management process.</w:t>
      </w:r>
    </w:p>
    <w:p w14:paraId="27A6C908" w14:textId="77777777" w:rsidR="0063698F" w:rsidRDefault="00000000">
      <w:pPr>
        <w:spacing w:before="100" w:after="40"/>
      </w:pPr>
      <w:r>
        <w:rPr>
          <w:b/>
          <w:bCs/>
        </w:rPr>
        <w:t>Commitment Management AI</w:t>
      </w:r>
    </w:p>
    <w:p w14:paraId="447B083B" w14:textId="77777777" w:rsidR="0063698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Architected UX, information architecture, and user workflows from scratch for an AI-powered contract commitment management application.</w:t>
      </w:r>
    </w:p>
    <w:p w14:paraId="3EF78E7C" w14:textId="77777777" w:rsidR="0063698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Designed AI-assisted workflows and created a full icon and component library for developer handoff.</w:t>
      </w:r>
    </w:p>
    <w:p w14:paraId="3A21F6BA" w14:textId="77777777" w:rsidR="0063698F" w:rsidRDefault="00000000">
      <w:pPr>
        <w:spacing w:after="80"/>
        <w:ind w:left="360"/>
      </w:pPr>
      <w:r>
        <w:rPr>
          <w:b/>
          <w:bCs/>
          <w:color w:val="1A1A2E"/>
          <w:sz w:val="19"/>
          <w:szCs w:val="19"/>
        </w:rPr>
        <w:t xml:space="preserve">Impact: </w:t>
      </w:r>
      <w:r>
        <w:rPr>
          <w:sz w:val="19"/>
          <w:szCs w:val="19"/>
        </w:rPr>
        <w:t>50% reduction in time to create commitments due to AI implementation; delivered greater control for FinOps teams.</w:t>
      </w:r>
    </w:p>
    <w:p w14:paraId="44030294" w14:textId="77777777" w:rsidR="0063698F" w:rsidRDefault="00000000">
      <w:pPr>
        <w:spacing w:before="100" w:after="40"/>
      </w:pPr>
      <w:r>
        <w:rPr>
          <w:b/>
          <w:bCs/>
        </w:rPr>
        <w:t>Contracts Storage System</w:t>
      </w:r>
    </w:p>
    <w:p w14:paraId="4286CCC5" w14:textId="77777777" w:rsidR="0063698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Led end-to-end redesign to increase automation and align with evolving business needs; conducted user interviews and stakeholder reviews to identify gaps.</w:t>
      </w:r>
    </w:p>
    <w:p w14:paraId="486A75B6" w14:textId="77777777" w:rsidR="0063698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Migrated UI components to an updated, unified design system.</w:t>
      </w:r>
    </w:p>
    <w:p w14:paraId="3732A048" w14:textId="77777777" w:rsidR="0063698F" w:rsidRDefault="00000000">
      <w:pPr>
        <w:spacing w:after="80"/>
        <w:ind w:left="360"/>
      </w:pPr>
      <w:r>
        <w:rPr>
          <w:b/>
          <w:bCs/>
          <w:color w:val="1A1A2E"/>
          <w:sz w:val="19"/>
          <w:szCs w:val="19"/>
        </w:rPr>
        <w:t xml:space="preserve">Impact: </w:t>
      </w:r>
      <w:r>
        <w:rPr>
          <w:sz w:val="19"/>
          <w:szCs w:val="19"/>
        </w:rPr>
        <w:t>Merged disparate processes into a streamlined contract lifecycle flow; over 90% of contracts are now created in-application vs. via email.</w:t>
      </w:r>
    </w:p>
    <w:p w14:paraId="2C3BC9D7" w14:textId="77777777" w:rsidR="0063698F" w:rsidRDefault="00000000">
      <w:pPr>
        <w:spacing w:before="100" w:after="40"/>
      </w:pPr>
      <w:r>
        <w:rPr>
          <w:b/>
          <w:bCs/>
        </w:rPr>
        <w:t>Contracts Authoring</w:t>
      </w:r>
    </w:p>
    <w:p w14:paraId="0CBB1539" w14:textId="77777777" w:rsidR="0063698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Redesigned application to enable seamless cross-application workflows, replacing siloed processes with integrated UX.</w:t>
      </w:r>
    </w:p>
    <w:p w14:paraId="0029F691" w14:textId="77777777" w:rsidR="0063698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Reworked user flows across multiple personas to reduce redundancy and improve task completion; integrated AI workflows.</w:t>
      </w:r>
    </w:p>
    <w:p w14:paraId="64E4B765" w14:textId="77777777" w:rsidR="0063698F" w:rsidRDefault="00000000">
      <w:pPr>
        <w:spacing w:after="80"/>
        <w:ind w:left="360"/>
      </w:pPr>
      <w:r>
        <w:rPr>
          <w:b/>
          <w:bCs/>
          <w:color w:val="1A1A2E"/>
          <w:sz w:val="19"/>
          <w:szCs w:val="19"/>
        </w:rPr>
        <w:t xml:space="preserve">Impact: </w:t>
      </w:r>
      <w:r>
        <w:rPr>
          <w:sz w:val="19"/>
          <w:szCs w:val="19"/>
        </w:rPr>
        <w:t>Completed AI transformation of the application, increasing efficiency, usability, and overall user adoption.</w:t>
      </w:r>
    </w:p>
    <w:p w14:paraId="355C89AA" w14:textId="77777777" w:rsidR="0063698F" w:rsidRDefault="00000000">
      <w:pPr>
        <w:spacing w:before="100" w:after="40"/>
      </w:pPr>
      <w:r>
        <w:rPr>
          <w:b/>
          <w:bCs/>
        </w:rPr>
        <w:t>Other Contributions</w:t>
      </w:r>
    </w:p>
    <w:p w14:paraId="3A1A1D2B" w14:textId="77777777" w:rsidR="0063698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Designed components for the Cognizant Design System to improve scalability and reusability across products.</w:t>
      </w:r>
    </w:p>
    <w:p w14:paraId="16DDCF5E" w14:textId="77777777" w:rsidR="0063698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Designed and deployed animated microsites for client visits; presented redesigned GCC to clients in Hyderabad—deal was secured.</w:t>
      </w:r>
    </w:p>
    <w:p w14:paraId="56690D55" w14:textId="77777777" w:rsidR="0063698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Developed a proof-of-concept for a drone management application that won a new client deal.</w:t>
      </w:r>
    </w:p>
    <w:p w14:paraId="17315AF6" w14:textId="77777777" w:rsidR="0063698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Delivered a full space design overhaul of an experience center for a leading US bank.</w:t>
      </w:r>
    </w:p>
    <w:p w14:paraId="5B7B441E" w14:textId="77777777" w:rsidR="0063698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Managed delivery governance across three concurrent projects.</w:t>
      </w:r>
    </w:p>
    <w:p w14:paraId="22F107F2" w14:textId="77777777" w:rsidR="0063698F" w:rsidRDefault="0063698F">
      <w:pPr>
        <w:spacing w:after="80"/>
      </w:pPr>
    </w:p>
    <w:p w14:paraId="13CA889D" w14:textId="77777777" w:rsidR="0063698F" w:rsidRDefault="00000000">
      <w:pPr>
        <w:spacing w:before="120" w:after="20"/>
      </w:pPr>
      <w:r>
        <w:rPr>
          <w:b/>
          <w:bCs/>
          <w:color w:val="1A1A2E"/>
          <w:sz w:val="22"/>
          <w:szCs w:val="22"/>
        </w:rPr>
        <w:lastRenderedPageBreak/>
        <w:t>Tata Consultancy Services (TCS)</w:t>
      </w:r>
    </w:p>
    <w:p w14:paraId="5BE79D44" w14:textId="77777777" w:rsidR="0063698F" w:rsidRDefault="00000000">
      <w:pPr>
        <w:spacing w:after="60"/>
      </w:pPr>
      <w:r>
        <w:rPr>
          <w:b/>
          <w:bCs/>
          <w:color w:val="C0392B"/>
        </w:rPr>
        <w:t>UX Designer / Design Lead – Learning &amp; Development</w:t>
      </w:r>
      <w:r>
        <w:rPr>
          <w:color w:val="777777"/>
        </w:rPr>
        <w:t xml:space="preserve">  |  Jun 2016 – Sep 2022 | Chennai, India</w:t>
      </w:r>
    </w:p>
    <w:p w14:paraId="5F891650" w14:textId="77777777" w:rsidR="0063698F" w:rsidRDefault="00000000">
      <w:pPr>
        <w:spacing w:before="100" w:after="40"/>
      </w:pPr>
      <w:r>
        <w:rPr>
          <w:b/>
          <w:bCs/>
        </w:rPr>
        <w:t>CXO Dashboard – Pharma Client</w:t>
      </w:r>
    </w:p>
    <w:p w14:paraId="2929E862" w14:textId="77777777" w:rsidR="0063698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Designed the landing page for a CXO analytics dashboard surfacing live business insights; served as the primary UX advocate for the project.</w:t>
      </w:r>
    </w:p>
    <w:p w14:paraId="47C4D1F7" w14:textId="77777777" w:rsidR="0063698F" w:rsidRDefault="00000000">
      <w:pPr>
        <w:spacing w:after="80"/>
        <w:ind w:left="360"/>
      </w:pPr>
      <w:r>
        <w:rPr>
          <w:b/>
          <w:bCs/>
          <w:color w:val="1A1A2E"/>
          <w:sz w:val="19"/>
          <w:szCs w:val="19"/>
        </w:rPr>
        <w:t xml:space="preserve">Impact: </w:t>
      </w:r>
      <w:r>
        <w:rPr>
          <w:sz w:val="19"/>
          <w:szCs w:val="19"/>
        </w:rPr>
        <w:t>Delivered a user-centric design that enhanced executive-level decision-making capabilities.</w:t>
      </w:r>
    </w:p>
    <w:p w14:paraId="64B7CCD1" w14:textId="77777777" w:rsidR="0063698F" w:rsidRDefault="00000000">
      <w:pPr>
        <w:spacing w:before="100" w:after="40"/>
      </w:pPr>
      <w:r>
        <w:rPr>
          <w:b/>
          <w:bCs/>
        </w:rPr>
        <w:t>Learning &amp; Development – Digital Transformation</w:t>
      </w:r>
    </w:p>
    <w:p w14:paraId="7A3950D4" w14:textId="77777777" w:rsidR="0063698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Created a unified design language across all learning materials to elevate learnability and enable a digital-first associate experience.</w:t>
      </w:r>
    </w:p>
    <w:p w14:paraId="03DECC3B" w14:textId="77777777" w:rsidR="0063698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Led cloud migration of learning processes using Microsoft 365 tools; coordinated design efforts across international regions.</w:t>
      </w:r>
    </w:p>
    <w:p w14:paraId="154DA69D" w14:textId="77777777" w:rsidR="0063698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Conducted user research surveys for 30,000+ associates globally, generating actionable insights for product improvement.</w:t>
      </w:r>
    </w:p>
    <w:p w14:paraId="317CDF4B" w14:textId="77777777" w:rsidR="00C714D6" w:rsidRPr="00C714D6" w:rsidRDefault="00000000" w:rsidP="00C714D6">
      <w:pPr>
        <w:numPr>
          <w:ilvl w:val="0"/>
          <w:numId w:val="1"/>
        </w:numPr>
        <w:spacing w:after="40"/>
        <w:ind w:left="360" w:hanging="180"/>
      </w:pPr>
      <w:r>
        <w:rPr>
          <w:sz w:val="19"/>
          <w:szCs w:val="19"/>
        </w:rPr>
        <w:t>As Design Lead, spearheaded a full overhaul of learning resources to align with new business demands.</w:t>
      </w:r>
      <w:r w:rsidR="00C714D6" w:rsidRPr="00C714D6">
        <w:rPr>
          <w:sz w:val="19"/>
          <w:szCs w:val="19"/>
        </w:rPr>
        <w:t xml:space="preserve"> </w:t>
      </w:r>
    </w:p>
    <w:p w14:paraId="5EFD8AD5" w14:textId="50AA549D" w:rsidR="0063698F" w:rsidRDefault="00C714D6" w:rsidP="00C714D6">
      <w:pPr>
        <w:numPr>
          <w:ilvl w:val="0"/>
          <w:numId w:val="1"/>
        </w:numPr>
        <w:spacing w:after="40"/>
        <w:ind w:left="360" w:hanging="180"/>
      </w:pPr>
      <w:r>
        <w:rPr>
          <w:sz w:val="19"/>
          <w:szCs w:val="19"/>
        </w:rPr>
        <w:t>Served as Business Skills Faculty, conducting workshops and surveys for associates across the organization to strengthen professional capabilities.</w:t>
      </w:r>
    </w:p>
    <w:p w14:paraId="3FC3F741" w14:textId="77777777" w:rsidR="0063698F" w:rsidRDefault="00000000">
      <w:pPr>
        <w:spacing w:after="80"/>
        <w:ind w:left="360"/>
      </w:pPr>
      <w:r>
        <w:rPr>
          <w:b/>
          <w:bCs/>
          <w:color w:val="1A1A2E"/>
          <w:sz w:val="19"/>
          <w:szCs w:val="19"/>
        </w:rPr>
        <w:t xml:space="preserve">Impact: </w:t>
      </w:r>
      <w:r>
        <w:rPr>
          <w:sz w:val="19"/>
          <w:szCs w:val="19"/>
        </w:rPr>
        <w:t>40,000+ associates completed a fully digital learning experience within one year; improved engagement and established a strategic framework for digital learning at scale.</w:t>
      </w:r>
    </w:p>
    <w:p w14:paraId="5BF14557" w14:textId="77777777" w:rsidR="0063698F" w:rsidRDefault="00000000">
      <w:pPr>
        <w:spacing w:before="100" w:after="40"/>
      </w:pPr>
      <w:r>
        <w:rPr>
          <w:b/>
          <w:bCs/>
        </w:rPr>
        <w:t>Other Contributions</w:t>
      </w:r>
    </w:p>
    <w:p w14:paraId="51FDF472" w14:textId="77777777" w:rsidR="0063698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Facilitated training and surveys for international associates; researched L&amp;D tools and presented findings to leadership.</w:t>
      </w:r>
    </w:p>
    <w:p w14:paraId="291211D4" w14:textId="7E244C0A" w:rsidR="0063698F" w:rsidRDefault="00000000" w:rsidP="00C714D6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Delivered creativity and design workshops for non-design team members; conducted faculty sessions as part of outreach initiatives.</w:t>
      </w:r>
    </w:p>
    <w:p w14:paraId="3542BDC5" w14:textId="77777777" w:rsidR="0063698F" w:rsidRDefault="00000000">
      <w:pPr>
        <w:spacing w:before="120" w:after="20"/>
      </w:pPr>
      <w:r>
        <w:rPr>
          <w:b/>
          <w:bCs/>
          <w:color w:val="1A1A2E"/>
          <w:sz w:val="22"/>
          <w:szCs w:val="22"/>
        </w:rPr>
        <w:t>Go4runs</w:t>
      </w:r>
    </w:p>
    <w:p w14:paraId="5C76FA8B" w14:textId="77777777" w:rsidR="0063698F" w:rsidRDefault="00000000">
      <w:pPr>
        <w:spacing w:after="60"/>
      </w:pPr>
      <w:r>
        <w:rPr>
          <w:b/>
          <w:bCs/>
          <w:color w:val="C0392B"/>
        </w:rPr>
        <w:t>Graphic Designer</w:t>
      </w:r>
      <w:r>
        <w:rPr>
          <w:color w:val="777777"/>
        </w:rPr>
        <w:t xml:space="preserve">  |  May 2013 – Apr 2014</w:t>
      </w:r>
    </w:p>
    <w:p w14:paraId="5B768761" w14:textId="77777777" w:rsidR="0063698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Created graphic design assets for clients including NAC </w:t>
      </w:r>
      <w:proofErr w:type="spellStart"/>
      <w:r>
        <w:rPr>
          <w:sz w:val="19"/>
          <w:szCs w:val="19"/>
        </w:rPr>
        <w:t>Jewellers</w:t>
      </w:r>
      <w:proofErr w:type="spellEnd"/>
      <w:r>
        <w:rPr>
          <w:sz w:val="19"/>
          <w:szCs w:val="19"/>
        </w:rPr>
        <w:t xml:space="preserve">, Footprints Holidays, and </w:t>
      </w:r>
      <w:proofErr w:type="spellStart"/>
      <w:r>
        <w:rPr>
          <w:sz w:val="19"/>
          <w:szCs w:val="19"/>
        </w:rPr>
        <w:t>eAmbalam</w:t>
      </w:r>
      <w:proofErr w:type="spellEnd"/>
      <w:r>
        <w:rPr>
          <w:sz w:val="19"/>
          <w:szCs w:val="19"/>
        </w:rPr>
        <w:t>.</w:t>
      </w:r>
    </w:p>
    <w:p w14:paraId="6D3468C1" w14:textId="77777777" w:rsidR="0063698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Executed marketing campaigns improving user engagement and organic social reach; redesigned presentations to strengthen brand positioning.</w:t>
      </w:r>
    </w:p>
    <w:p w14:paraId="0EA3B01F" w14:textId="77777777" w:rsidR="0063698F" w:rsidRDefault="0063698F">
      <w:pPr>
        <w:spacing w:after="80"/>
      </w:pPr>
    </w:p>
    <w:p w14:paraId="38A8606A" w14:textId="77777777" w:rsidR="0063698F" w:rsidRDefault="00000000">
      <w:pPr>
        <w:spacing w:before="120" w:after="20"/>
      </w:pPr>
      <w:r>
        <w:rPr>
          <w:b/>
          <w:bCs/>
          <w:color w:val="1A1A2E"/>
          <w:sz w:val="22"/>
          <w:szCs w:val="22"/>
        </w:rPr>
        <w:t>Ogilvy</w:t>
      </w:r>
    </w:p>
    <w:p w14:paraId="2E87A377" w14:textId="77777777" w:rsidR="0063698F" w:rsidRDefault="00000000">
      <w:pPr>
        <w:spacing w:after="60"/>
      </w:pPr>
      <w:r>
        <w:rPr>
          <w:b/>
          <w:bCs/>
          <w:color w:val="C0392B"/>
        </w:rPr>
        <w:t>Graphic Design Intern</w:t>
      </w:r>
      <w:r>
        <w:rPr>
          <w:color w:val="777777"/>
        </w:rPr>
        <w:t xml:space="preserve">  |  May 2012 – Jun 2012</w:t>
      </w:r>
    </w:p>
    <w:p w14:paraId="2496E7B8" w14:textId="77777777" w:rsidR="0063698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Contributed to design processes for Vodafone, The Hindu, and MTR; participated in creative brainstorming for new product lines.</w:t>
      </w:r>
    </w:p>
    <w:p w14:paraId="4C444F5E" w14:textId="77777777" w:rsidR="0063698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Received a full-time offer upon internship completion (declined to complete degree).</w:t>
      </w:r>
    </w:p>
    <w:p w14:paraId="73A59499" w14:textId="77777777" w:rsidR="0063698F" w:rsidRDefault="00000000">
      <w:pPr>
        <w:pBdr>
          <w:bottom w:val="single" w:sz="6" w:space="4" w:color="CCCCCC"/>
        </w:pBdr>
        <w:spacing w:before="240" w:after="100"/>
      </w:pPr>
      <w:r>
        <w:rPr>
          <w:b/>
          <w:bCs/>
          <w:color w:val="1A1A2E"/>
          <w:sz w:val="22"/>
          <w:szCs w:val="22"/>
        </w:rPr>
        <w:t>CORE SKILLS &amp; TOOLS</w:t>
      </w:r>
    </w:p>
    <w:p w14:paraId="3242AE6A" w14:textId="77777777" w:rsidR="0063698F" w:rsidRDefault="00000000">
      <w:pPr>
        <w:spacing w:after="60"/>
      </w:pPr>
      <w:r>
        <w:rPr>
          <w:b/>
          <w:bCs/>
          <w:color w:val="1A1A2E"/>
          <w:sz w:val="19"/>
          <w:szCs w:val="19"/>
        </w:rPr>
        <w:t xml:space="preserve">UX Design: </w:t>
      </w:r>
      <w:r>
        <w:rPr>
          <w:sz w:val="19"/>
          <w:szCs w:val="19"/>
        </w:rPr>
        <w:t>User Experience Design, Interaction Design, Micro-Interaction Design, Mobile &amp; Web Design, Information Architecture, Storyboarding, Branding, Space Design, Video Editing, Illustrations</w:t>
      </w:r>
    </w:p>
    <w:p w14:paraId="4329E3A9" w14:textId="77777777" w:rsidR="0063698F" w:rsidRDefault="00000000">
      <w:pPr>
        <w:spacing w:after="60"/>
      </w:pPr>
      <w:r>
        <w:rPr>
          <w:b/>
          <w:bCs/>
          <w:color w:val="1A1A2E"/>
          <w:sz w:val="19"/>
          <w:szCs w:val="19"/>
        </w:rPr>
        <w:t xml:space="preserve">Research: </w:t>
      </w:r>
      <w:r>
        <w:rPr>
          <w:sz w:val="19"/>
          <w:szCs w:val="19"/>
        </w:rPr>
        <w:t>User Interviews, Usability Testing, Persona Development, Competitive Analysis, A/B Testing, Card Sorting, Data Analysis, WCAG 2.2 Accessibility</w:t>
      </w:r>
    </w:p>
    <w:p w14:paraId="390FAB5A" w14:textId="77777777" w:rsidR="0063698F" w:rsidRDefault="00000000">
      <w:pPr>
        <w:spacing w:after="60"/>
      </w:pPr>
      <w:r>
        <w:rPr>
          <w:b/>
          <w:bCs/>
          <w:color w:val="1A1A2E"/>
          <w:sz w:val="19"/>
          <w:szCs w:val="19"/>
        </w:rPr>
        <w:t xml:space="preserve">Design Tools: </w:t>
      </w:r>
      <w:r>
        <w:rPr>
          <w:sz w:val="19"/>
          <w:szCs w:val="19"/>
        </w:rPr>
        <w:t>Figma, Adobe XD, Illustrator, Photoshop, Premiere Pro, Affinity Designer, Procreate</w:t>
      </w:r>
    </w:p>
    <w:p w14:paraId="292D772F" w14:textId="77777777" w:rsidR="0063698F" w:rsidRDefault="00000000">
      <w:pPr>
        <w:spacing w:after="60"/>
      </w:pPr>
      <w:r>
        <w:rPr>
          <w:b/>
          <w:bCs/>
          <w:color w:val="1A1A2E"/>
          <w:sz w:val="19"/>
          <w:szCs w:val="19"/>
        </w:rPr>
        <w:t xml:space="preserve">AI &amp; Dev Tools: </w:t>
      </w:r>
      <w:r>
        <w:rPr>
          <w:sz w:val="19"/>
          <w:szCs w:val="19"/>
        </w:rPr>
        <w:t>GitHub Copilot, Microsoft Copilot, Anima, Adobe Firefly, Lovable, Claude AI</w:t>
      </w:r>
    </w:p>
    <w:p w14:paraId="50421798" w14:textId="77777777" w:rsidR="0063698F" w:rsidRDefault="00000000">
      <w:pPr>
        <w:spacing w:after="60"/>
      </w:pPr>
      <w:r>
        <w:rPr>
          <w:b/>
          <w:bCs/>
          <w:color w:val="1A1A2E"/>
          <w:sz w:val="19"/>
          <w:szCs w:val="19"/>
        </w:rPr>
        <w:t xml:space="preserve">Management: </w:t>
      </w:r>
      <w:r>
        <w:rPr>
          <w:sz w:val="19"/>
          <w:szCs w:val="19"/>
        </w:rPr>
        <w:t xml:space="preserve">Jira, Asana, Miro, </w:t>
      </w:r>
      <w:proofErr w:type="spellStart"/>
      <w:r>
        <w:rPr>
          <w:sz w:val="19"/>
          <w:szCs w:val="19"/>
        </w:rPr>
        <w:t>FigJam</w:t>
      </w:r>
      <w:proofErr w:type="spellEnd"/>
    </w:p>
    <w:p w14:paraId="1290140A" w14:textId="77777777" w:rsidR="0063698F" w:rsidRDefault="00000000">
      <w:pPr>
        <w:pBdr>
          <w:bottom w:val="single" w:sz="6" w:space="4" w:color="CCCCCC"/>
        </w:pBdr>
        <w:spacing w:before="240" w:after="100"/>
      </w:pPr>
      <w:r>
        <w:rPr>
          <w:b/>
          <w:bCs/>
          <w:color w:val="1A1A2E"/>
          <w:sz w:val="22"/>
          <w:szCs w:val="22"/>
        </w:rPr>
        <w:t>EDUCATION</w:t>
      </w:r>
    </w:p>
    <w:p w14:paraId="3C5D73BD" w14:textId="77777777" w:rsidR="0063698F" w:rsidRDefault="00000000">
      <w:pPr>
        <w:spacing w:after="60"/>
      </w:pPr>
      <w:r>
        <w:rPr>
          <w:b/>
          <w:bCs/>
          <w:color w:val="1A1A2E"/>
        </w:rPr>
        <w:t>M.A. English – First Class with Distinction</w:t>
      </w:r>
      <w:r>
        <w:rPr>
          <w:color w:val="777777"/>
          <w:sz w:val="19"/>
          <w:szCs w:val="19"/>
        </w:rPr>
        <w:t xml:space="preserve">  |  Bishop Heber College  |  2014–2016</w:t>
      </w:r>
    </w:p>
    <w:p w14:paraId="682DE4A9" w14:textId="77777777" w:rsidR="0063698F" w:rsidRDefault="00000000">
      <w:pPr>
        <w:spacing w:after="60"/>
      </w:pPr>
      <w:r>
        <w:rPr>
          <w:b/>
          <w:bCs/>
          <w:color w:val="1A1A2E"/>
        </w:rPr>
        <w:t>B.Sc. Visual Communication – First Class</w:t>
      </w:r>
      <w:r>
        <w:rPr>
          <w:color w:val="777777"/>
          <w:sz w:val="19"/>
          <w:szCs w:val="19"/>
        </w:rPr>
        <w:t xml:space="preserve">  |  Madras Christian College  |  2010–2013</w:t>
      </w:r>
    </w:p>
    <w:p w14:paraId="43AA20C7" w14:textId="77777777" w:rsidR="0063698F" w:rsidRDefault="00000000">
      <w:pPr>
        <w:pBdr>
          <w:bottom w:val="single" w:sz="6" w:space="4" w:color="CCCCCC"/>
        </w:pBdr>
        <w:spacing w:before="240" w:after="100"/>
      </w:pPr>
      <w:r>
        <w:rPr>
          <w:b/>
          <w:bCs/>
          <w:color w:val="1A1A2E"/>
          <w:sz w:val="22"/>
          <w:szCs w:val="22"/>
        </w:rPr>
        <w:t>CERTIFICATIONS</w:t>
      </w:r>
    </w:p>
    <w:p w14:paraId="70B85605" w14:textId="77777777" w:rsidR="0063698F" w:rsidRDefault="00000000">
      <w:pPr>
        <w:spacing w:after="50"/>
      </w:pPr>
      <w:r>
        <w:rPr>
          <w:b/>
          <w:bCs/>
          <w:color w:val="1A1A2E"/>
          <w:sz w:val="19"/>
          <w:szCs w:val="19"/>
        </w:rPr>
        <w:t>Google Cloud Certified Generative AI Leader</w:t>
      </w:r>
      <w:r>
        <w:rPr>
          <w:color w:val="777777"/>
          <w:sz w:val="19"/>
          <w:szCs w:val="19"/>
        </w:rPr>
        <w:t xml:space="preserve">  —  Cognizant, Nov 2025</w:t>
      </w:r>
    </w:p>
    <w:p w14:paraId="6AC8F4F3" w14:textId="77777777" w:rsidR="0063698F" w:rsidRDefault="00000000">
      <w:pPr>
        <w:spacing w:after="50"/>
      </w:pPr>
      <w:r>
        <w:rPr>
          <w:b/>
          <w:bCs/>
          <w:color w:val="1A1A2E"/>
          <w:sz w:val="19"/>
          <w:szCs w:val="19"/>
        </w:rPr>
        <w:t>Frontline Leaders Client Leadership Program</w:t>
      </w:r>
      <w:r>
        <w:rPr>
          <w:color w:val="777777"/>
          <w:sz w:val="19"/>
          <w:szCs w:val="19"/>
        </w:rPr>
        <w:t xml:space="preserve">  —  Cognizant, Oct 2024</w:t>
      </w:r>
    </w:p>
    <w:p w14:paraId="3A6A074A" w14:textId="77777777" w:rsidR="0063698F" w:rsidRDefault="00000000">
      <w:pPr>
        <w:spacing w:after="50"/>
      </w:pPr>
      <w:r>
        <w:rPr>
          <w:b/>
          <w:bCs/>
          <w:color w:val="1A1A2E"/>
          <w:sz w:val="19"/>
          <w:szCs w:val="19"/>
        </w:rPr>
        <w:lastRenderedPageBreak/>
        <w:t>GitHub Copilot Certified</w:t>
      </w:r>
      <w:r>
        <w:rPr>
          <w:color w:val="777777"/>
          <w:sz w:val="19"/>
          <w:szCs w:val="19"/>
        </w:rPr>
        <w:t xml:space="preserve">  —  Cognizant, Aug 2024</w:t>
      </w:r>
    </w:p>
    <w:p w14:paraId="10A662D9" w14:textId="77777777" w:rsidR="0063698F" w:rsidRDefault="00000000">
      <w:pPr>
        <w:spacing w:after="50"/>
      </w:pPr>
      <w:r>
        <w:rPr>
          <w:b/>
          <w:bCs/>
          <w:color w:val="1A1A2E"/>
          <w:sz w:val="19"/>
          <w:szCs w:val="19"/>
        </w:rPr>
        <w:t>Google UX Certification – Foundations of UX Design</w:t>
      </w:r>
      <w:r>
        <w:rPr>
          <w:color w:val="777777"/>
          <w:sz w:val="19"/>
          <w:szCs w:val="19"/>
        </w:rPr>
        <w:t xml:space="preserve">  —  Google, 2022</w:t>
      </w:r>
    </w:p>
    <w:p w14:paraId="5A2AE4D0" w14:textId="77777777" w:rsidR="0063698F" w:rsidRDefault="00000000">
      <w:pPr>
        <w:spacing w:after="50"/>
      </w:pPr>
      <w:r>
        <w:rPr>
          <w:b/>
          <w:bCs/>
          <w:color w:val="1A1A2E"/>
          <w:sz w:val="19"/>
          <w:szCs w:val="19"/>
        </w:rPr>
        <w:t>WCAG 2.2 – How to Design for Accessibility</w:t>
      </w:r>
      <w:r>
        <w:rPr>
          <w:color w:val="777777"/>
          <w:sz w:val="19"/>
          <w:szCs w:val="19"/>
        </w:rPr>
        <w:t xml:space="preserve">  —  UX Designers Course, 2022</w:t>
      </w:r>
    </w:p>
    <w:p w14:paraId="3A98F26E" w14:textId="77777777" w:rsidR="0063698F" w:rsidRDefault="00000000">
      <w:pPr>
        <w:pBdr>
          <w:bottom w:val="single" w:sz="6" w:space="4" w:color="CCCCCC"/>
        </w:pBdr>
        <w:spacing w:before="240" w:after="100"/>
      </w:pPr>
      <w:r>
        <w:rPr>
          <w:b/>
          <w:bCs/>
          <w:color w:val="1A1A2E"/>
          <w:sz w:val="22"/>
          <w:szCs w:val="22"/>
        </w:rPr>
        <w:t>ACHIEVEMENTS &amp; AWARDS</w:t>
      </w:r>
    </w:p>
    <w:p w14:paraId="18992AE6" w14:textId="77777777" w:rsidR="0063698F" w:rsidRDefault="00000000">
      <w:pPr>
        <w:spacing w:after="55"/>
      </w:pPr>
      <w:r>
        <w:rPr>
          <w:b/>
          <w:bCs/>
          <w:color w:val="1A1A2E"/>
          <w:sz w:val="19"/>
          <w:szCs w:val="19"/>
        </w:rPr>
        <w:t xml:space="preserve">Raising the Bar </w:t>
      </w:r>
      <w:r>
        <w:rPr>
          <w:color w:val="777777"/>
          <w:sz w:val="19"/>
          <w:szCs w:val="19"/>
        </w:rPr>
        <w:t xml:space="preserve">(Cognizant, Sep 2025): </w:t>
      </w:r>
      <w:r>
        <w:rPr>
          <w:sz w:val="19"/>
          <w:szCs w:val="19"/>
        </w:rPr>
        <w:t>Exceptional support during the critical rollout of the Contract Signature application.</w:t>
      </w:r>
    </w:p>
    <w:p w14:paraId="470F713A" w14:textId="77777777" w:rsidR="0063698F" w:rsidRDefault="00000000">
      <w:pPr>
        <w:spacing w:after="55"/>
      </w:pPr>
      <w:r>
        <w:rPr>
          <w:b/>
          <w:bCs/>
          <w:color w:val="1A1A2E"/>
          <w:sz w:val="19"/>
          <w:szCs w:val="19"/>
        </w:rPr>
        <w:t xml:space="preserve">Guinness World Record </w:t>
      </w:r>
      <w:r>
        <w:rPr>
          <w:color w:val="777777"/>
          <w:sz w:val="19"/>
          <w:szCs w:val="19"/>
        </w:rPr>
        <w:t xml:space="preserve">(Cognizant, Aug 2025): </w:t>
      </w:r>
      <w:r>
        <w:rPr>
          <w:sz w:val="19"/>
          <w:szCs w:val="19"/>
        </w:rPr>
        <w:t>Most participants in an online Generative AI Hackathon.</w:t>
      </w:r>
    </w:p>
    <w:p w14:paraId="36779656" w14:textId="77777777" w:rsidR="0063698F" w:rsidRDefault="00000000">
      <w:pPr>
        <w:spacing w:after="55"/>
      </w:pPr>
      <w:r>
        <w:rPr>
          <w:b/>
          <w:bCs/>
          <w:color w:val="1A1A2E"/>
          <w:sz w:val="19"/>
          <w:szCs w:val="19"/>
        </w:rPr>
        <w:t xml:space="preserve">Q2 Best Performer </w:t>
      </w:r>
      <w:r>
        <w:rPr>
          <w:color w:val="777777"/>
          <w:sz w:val="19"/>
          <w:szCs w:val="19"/>
        </w:rPr>
        <w:t xml:space="preserve">(Cognizant, Oct 2024): </w:t>
      </w:r>
      <w:r>
        <w:rPr>
          <w:sz w:val="19"/>
          <w:szCs w:val="19"/>
        </w:rPr>
        <w:t>Exceptional efforts across projects and initiatives in the quarter.</w:t>
      </w:r>
    </w:p>
    <w:p w14:paraId="24CF3A09" w14:textId="77777777" w:rsidR="0063698F" w:rsidRDefault="00000000">
      <w:pPr>
        <w:spacing w:after="55"/>
      </w:pPr>
      <w:r>
        <w:rPr>
          <w:b/>
          <w:bCs/>
          <w:color w:val="1A1A2E"/>
          <w:sz w:val="19"/>
          <w:szCs w:val="19"/>
        </w:rPr>
        <w:t xml:space="preserve">Rising Star 2024 </w:t>
      </w:r>
      <w:r>
        <w:rPr>
          <w:color w:val="777777"/>
          <w:sz w:val="19"/>
          <w:szCs w:val="19"/>
        </w:rPr>
        <w:t xml:space="preserve">(Cognizant, May 2024): </w:t>
      </w:r>
      <w:r>
        <w:rPr>
          <w:sz w:val="19"/>
          <w:szCs w:val="19"/>
        </w:rPr>
        <w:t>Recognized for career growth and outstanding contributions.</w:t>
      </w:r>
    </w:p>
    <w:p w14:paraId="3CF2281D" w14:textId="77777777" w:rsidR="0063698F" w:rsidRDefault="00000000">
      <w:pPr>
        <w:spacing w:after="55"/>
      </w:pPr>
      <w:r>
        <w:rPr>
          <w:b/>
          <w:bCs/>
          <w:color w:val="1A1A2E"/>
          <w:sz w:val="19"/>
          <w:szCs w:val="19"/>
        </w:rPr>
        <w:t xml:space="preserve">Versatile Design Pioneer </w:t>
      </w:r>
      <w:r>
        <w:rPr>
          <w:color w:val="777777"/>
          <w:sz w:val="19"/>
          <w:szCs w:val="19"/>
        </w:rPr>
        <w:t xml:space="preserve">(Cognizant, Oct 2023): </w:t>
      </w:r>
      <w:r>
        <w:rPr>
          <w:sz w:val="19"/>
          <w:szCs w:val="19"/>
        </w:rPr>
        <w:t>Delivered microsite creation under challenging timelines.</w:t>
      </w:r>
    </w:p>
    <w:p w14:paraId="30F9A6E5" w14:textId="77777777" w:rsidR="0063698F" w:rsidRDefault="00000000">
      <w:pPr>
        <w:spacing w:after="55"/>
      </w:pPr>
      <w:r>
        <w:rPr>
          <w:b/>
          <w:bCs/>
          <w:color w:val="1A1A2E"/>
          <w:sz w:val="19"/>
          <w:szCs w:val="19"/>
        </w:rPr>
        <w:t xml:space="preserve">On The Spot (x10) </w:t>
      </w:r>
      <w:r>
        <w:rPr>
          <w:color w:val="777777"/>
          <w:sz w:val="19"/>
          <w:szCs w:val="19"/>
        </w:rPr>
        <w:t xml:space="preserve">(TCS, 2016–2022): </w:t>
      </w:r>
      <w:r>
        <w:rPr>
          <w:sz w:val="19"/>
          <w:szCs w:val="19"/>
        </w:rPr>
        <w:t>Received 10 awards for contributions to key organizational initiatives.</w:t>
      </w:r>
    </w:p>
    <w:sectPr w:rsidR="0063698F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6E1D4D"/>
    <w:multiLevelType w:val="hybridMultilevel"/>
    <w:tmpl w:val="8F729AC2"/>
    <w:lvl w:ilvl="0" w:tplc="A1581AA4">
      <w:start w:val="1"/>
      <w:numFmt w:val="bullet"/>
      <w:lvlText w:val="•"/>
      <w:lvlJc w:val="left"/>
      <w:pPr>
        <w:spacing w:after="40"/>
        <w:ind w:left="360" w:hanging="180"/>
      </w:pPr>
      <w:rPr>
        <w:sz w:val="20"/>
        <w:szCs w:val="20"/>
      </w:rPr>
    </w:lvl>
    <w:lvl w:ilvl="1" w:tplc="61AEC018">
      <w:numFmt w:val="decimal"/>
      <w:lvlText w:val=""/>
      <w:lvlJc w:val="left"/>
    </w:lvl>
    <w:lvl w:ilvl="2" w:tplc="10FC1452">
      <w:numFmt w:val="decimal"/>
      <w:lvlText w:val=""/>
      <w:lvlJc w:val="left"/>
    </w:lvl>
    <w:lvl w:ilvl="3" w:tplc="EA402A62">
      <w:numFmt w:val="decimal"/>
      <w:lvlText w:val=""/>
      <w:lvlJc w:val="left"/>
    </w:lvl>
    <w:lvl w:ilvl="4" w:tplc="787C9C90">
      <w:numFmt w:val="decimal"/>
      <w:lvlText w:val=""/>
      <w:lvlJc w:val="left"/>
    </w:lvl>
    <w:lvl w:ilvl="5" w:tplc="D8944A56">
      <w:numFmt w:val="decimal"/>
      <w:lvlText w:val=""/>
      <w:lvlJc w:val="left"/>
    </w:lvl>
    <w:lvl w:ilvl="6" w:tplc="2172601C">
      <w:numFmt w:val="decimal"/>
      <w:lvlText w:val=""/>
      <w:lvlJc w:val="left"/>
    </w:lvl>
    <w:lvl w:ilvl="7" w:tplc="672ED556">
      <w:numFmt w:val="decimal"/>
      <w:lvlText w:val=""/>
      <w:lvlJc w:val="left"/>
    </w:lvl>
    <w:lvl w:ilvl="8" w:tplc="F0349EB4">
      <w:numFmt w:val="decimal"/>
      <w:lvlText w:val=""/>
      <w:lvlJc w:val="left"/>
    </w:lvl>
  </w:abstractNum>
  <w:abstractNum w:abstractNumId="1" w15:restartNumberingAfterBreak="0">
    <w:nsid w:val="56007B72"/>
    <w:multiLevelType w:val="hybridMultilevel"/>
    <w:tmpl w:val="02DAC7D2"/>
    <w:lvl w:ilvl="0" w:tplc="6E8C75FA">
      <w:start w:val="1"/>
      <w:numFmt w:val="bullet"/>
      <w:lvlText w:val="●"/>
      <w:lvlJc w:val="left"/>
      <w:pPr>
        <w:ind w:left="720" w:hanging="360"/>
      </w:pPr>
    </w:lvl>
    <w:lvl w:ilvl="1" w:tplc="790C5D96">
      <w:start w:val="1"/>
      <w:numFmt w:val="bullet"/>
      <w:lvlText w:val="○"/>
      <w:lvlJc w:val="left"/>
      <w:pPr>
        <w:ind w:left="1440" w:hanging="360"/>
      </w:pPr>
    </w:lvl>
    <w:lvl w:ilvl="2" w:tplc="97DC36C2">
      <w:start w:val="1"/>
      <w:numFmt w:val="bullet"/>
      <w:lvlText w:val="■"/>
      <w:lvlJc w:val="left"/>
      <w:pPr>
        <w:ind w:left="2160" w:hanging="360"/>
      </w:pPr>
    </w:lvl>
    <w:lvl w:ilvl="3" w:tplc="394A20B8">
      <w:start w:val="1"/>
      <w:numFmt w:val="bullet"/>
      <w:lvlText w:val="●"/>
      <w:lvlJc w:val="left"/>
      <w:pPr>
        <w:ind w:left="2880" w:hanging="360"/>
      </w:pPr>
    </w:lvl>
    <w:lvl w:ilvl="4" w:tplc="93D4AB92">
      <w:start w:val="1"/>
      <w:numFmt w:val="bullet"/>
      <w:lvlText w:val="○"/>
      <w:lvlJc w:val="left"/>
      <w:pPr>
        <w:ind w:left="3600" w:hanging="360"/>
      </w:pPr>
    </w:lvl>
    <w:lvl w:ilvl="5" w:tplc="A712FE3A">
      <w:start w:val="1"/>
      <w:numFmt w:val="bullet"/>
      <w:lvlText w:val="■"/>
      <w:lvlJc w:val="left"/>
      <w:pPr>
        <w:ind w:left="4320" w:hanging="360"/>
      </w:pPr>
    </w:lvl>
    <w:lvl w:ilvl="6" w:tplc="897242FE">
      <w:start w:val="1"/>
      <w:numFmt w:val="bullet"/>
      <w:lvlText w:val="●"/>
      <w:lvlJc w:val="left"/>
      <w:pPr>
        <w:ind w:left="5040" w:hanging="360"/>
      </w:pPr>
    </w:lvl>
    <w:lvl w:ilvl="7" w:tplc="79AC4B32">
      <w:start w:val="1"/>
      <w:numFmt w:val="bullet"/>
      <w:lvlText w:val="●"/>
      <w:lvlJc w:val="left"/>
      <w:pPr>
        <w:ind w:left="5760" w:hanging="360"/>
      </w:pPr>
    </w:lvl>
    <w:lvl w:ilvl="8" w:tplc="54E071E4">
      <w:start w:val="1"/>
      <w:numFmt w:val="bullet"/>
      <w:lvlText w:val="●"/>
      <w:lvlJc w:val="left"/>
      <w:pPr>
        <w:ind w:left="6480" w:hanging="360"/>
      </w:pPr>
    </w:lvl>
  </w:abstractNum>
  <w:num w:numId="1" w16cid:durableId="1553468913">
    <w:abstractNumId w:val="1"/>
    <w:lvlOverride w:ilvl="0">
      <w:startOverride w:val="1"/>
    </w:lvlOverride>
  </w:num>
  <w:num w:numId="2" w16cid:durableId="20285580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98F"/>
    <w:rsid w:val="0063698F"/>
    <w:rsid w:val="00C714D6"/>
    <w:rsid w:val="00E04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A3B01"/>
  <w15:docId w15:val="{76641DF1-CE0B-4DCC-A4EC-966A12ED2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44444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saacphilip7/Neuro-UI-Sky-Blu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ehance.net/isaac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isaacphilip/" TargetMode="External"/><Relationship Id="rId5" Type="http://schemas.openxmlformats.org/officeDocument/2006/relationships/hyperlink" Target="mailto:isaacphilip7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1077</Words>
  <Characters>6142</Characters>
  <Application>Microsoft Office Word</Application>
  <DocSecurity>0</DocSecurity>
  <Lines>51</Lines>
  <Paragraphs>14</Paragraphs>
  <ScaleCrop>false</ScaleCrop>
  <Company/>
  <LinksUpToDate>false</LinksUpToDate>
  <CharactersWithSpaces>7205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Isaac Philip</cp:lastModifiedBy>
  <cp:revision>2</cp:revision>
  <dcterms:created xsi:type="dcterms:W3CDTF">2026-04-28T15:15:00Z</dcterms:created>
  <dcterms:modified xsi:type="dcterms:W3CDTF">2026-05-07T11:39:00Z</dcterms:modified>
</cp:coreProperties>
</file>