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F75" w:rsidRPr="00572F75" w:rsidRDefault="00572F75" w:rsidP="00572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 Introdução</w:t>
      </w:r>
    </w:p>
    <w:p w:rsidR="00572F75" w:rsidRPr="00572F75" w:rsidRDefault="00572F75" w:rsidP="00572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>A avaliação da qualidade de software é um desafio constante em organizações que dependem de sistemas críticos para suas operações. A norma ISO/IEC 9126 fornece um modelo de qualidade amplamente reconhecido, com seis características principais: funcionalidade, confiabilidade, usabilidade, eficiência, manutenibilidade e portabilidade. Este trabalho analisa o uso da norma para avaliar a qualidade de um Sistema de Gestão Hospitalar, demonstrando sua importância para a melhoria contínua de produtos de software.</w:t>
      </w:r>
    </w:p>
    <w:p w:rsidR="00572F75" w:rsidRPr="00572F75" w:rsidRDefault="00572F75" w:rsidP="00572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572F75" w:rsidRPr="00572F75" w:rsidRDefault="00572F75" w:rsidP="00572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 Contexto do Estudo</w:t>
      </w:r>
    </w:p>
    <w:p w:rsidR="00572F75" w:rsidRPr="00572F75" w:rsidRDefault="00572F75" w:rsidP="00572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>A pesquisa tomou como base um caso real descrito em um estudo acadêmico publicado por Souza et al. (2022), no qual uma rede hospitalar privada no Brasil utilizou a ISO/IEC 9126 para avaliar seu Sistema de Gestão Hospitalar. O SGH integrava módulos de prontuário eletrônico, agendamento de consultas e controle de estoque de medicamentos. Problemas de lentidão, dificuldades de uso e falhas ocasionais de integração entre módulos motivaram a análise.</w:t>
      </w:r>
    </w:p>
    <w:p w:rsidR="00572F75" w:rsidRPr="00572F75" w:rsidRDefault="00572F75" w:rsidP="00572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572F75" w:rsidRPr="00572F75" w:rsidRDefault="00572F75" w:rsidP="00572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 Características Analisadas</w:t>
      </w:r>
    </w:p>
    <w:p w:rsidR="00572F75" w:rsidRPr="00572F75" w:rsidRDefault="00572F75" w:rsidP="00572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>As seguintes características da norma ISO/IEC 9126 foram avaliadas:</w:t>
      </w:r>
    </w:p>
    <w:p w:rsidR="00572F75" w:rsidRPr="00572F75" w:rsidRDefault="00572F75" w:rsidP="00572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Funcionalidade: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Verificação do atendimento aos requisitos clínicos e administrativos.</w:t>
      </w:r>
    </w:p>
    <w:p w:rsidR="00572F75" w:rsidRPr="00572F75" w:rsidRDefault="00572F75" w:rsidP="00572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Confiabilidade: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Avaliação da estabilidade e do número de falhas durante o uso.</w:t>
      </w:r>
    </w:p>
    <w:p w:rsidR="00572F75" w:rsidRPr="00572F75" w:rsidRDefault="00572F75" w:rsidP="00572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Usabilidade: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da interface para médicos, enfermeiros e administradores.</w:t>
      </w:r>
    </w:p>
    <w:p w:rsidR="00572F75" w:rsidRPr="00572F75" w:rsidRDefault="00572F75" w:rsidP="00572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Eficiência: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Medição do tempo de resposta do sistema e consumo de recursos.</w:t>
      </w:r>
    </w:p>
    <w:p w:rsidR="00572F75" w:rsidRPr="00572F75" w:rsidRDefault="00572F75" w:rsidP="00572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Manutenibilidade: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Facilidade de correção e adaptação do software.</w:t>
      </w:r>
    </w:p>
    <w:p w:rsidR="00572F75" w:rsidRPr="00572F75" w:rsidRDefault="00572F75" w:rsidP="00572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Portabilidade: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Testes do sistema em diferentes plataformas e dispositivos móveis.</w:t>
      </w:r>
    </w:p>
    <w:p w:rsidR="00572F75" w:rsidRPr="00572F75" w:rsidRDefault="00572F75" w:rsidP="00572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572F75" w:rsidRPr="00572F75" w:rsidRDefault="00572F75" w:rsidP="00572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 Resultados e Benefícios Observados</w:t>
      </w:r>
    </w:p>
    <w:p w:rsidR="00572F75" w:rsidRPr="00572F75" w:rsidRDefault="00572F75" w:rsidP="00572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>O estudo apontou melhorias significativas:</w:t>
      </w:r>
    </w:p>
    <w:p w:rsidR="00572F75" w:rsidRPr="00572F75" w:rsidRDefault="00572F75" w:rsidP="00572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Funcionalidade: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Ajustes nos módulos resultaram em maior cobertura das necessidades médicas.</w:t>
      </w:r>
    </w:p>
    <w:p w:rsidR="00572F75" w:rsidRPr="00572F75" w:rsidRDefault="00572F75" w:rsidP="00572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Usabilidade: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revisões na interface, o tempo de treinamento dos funcionários reduziu em 30%.</w:t>
      </w:r>
    </w:p>
    <w:p w:rsidR="00572F75" w:rsidRPr="00572F75" w:rsidRDefault="00572F75" w:rsidP="00572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Eficiência: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otimização de consultas ao banco de dados reduziu o tempo de resposta médio em 40%.</w:t>
      </w:r>
    </w:p>
    <w:p w:rsidR="00572F75" w:rsidRPr="00572F75" w:rsidRDefault="00572F75" w:rsidP="00572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Confiabilidade: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número de falhas reportadas caiu 25% após correções baseadas na análise.</w:t>
      </w:r>
    </w:p>
    <w:p w:rsidR="00572F75" w:rsidRPr="00572F75" w:rsidRDefault="00572F75" w:rsidP="00572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Como limitação, observou-se que a aplicação completa da norma demandou tempo e recursos consideráveis, principalmente para testes de portabilidade e manutenibilidade.</w:t>
      </w:r>
    </w:p>
    <w:p w:rsidR="00572F75" w:rsidRPr="00572F75" w:rsidRDefault="00572F75" w:rsidP="00572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572F75" w:rsidRPr="00572F75" w:rsidRDefault="00572F75" w:rsidP="00572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 Análise Crítica</w:t>
      </w:r>
    </w:p>
    <w:p w:rsidR="00572F75" w:rsidRPr="00572F75" w:rsidRDefault="00572F75" w:rsidP="00572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>A norma ISO/IEC 9126 atendeu às necessidades do projeto, oferecendo uma estrutura clara para identificar e corrigir problemas de qualidade. No entanto, alguns especialistas do estudo relataram que sua implementação completa pode ser burocrática em organizações menores.</w:t>
      </w:r>
    </w:p>
    <w:p w:rsidR="00572F75" w:rsidRPr="00572F75" w:rsidRDefault="00572F75" w:rsidP="00572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>Atualmente, apesar de a ISO/IEC 9126 ter sido sucedida pela ISO/IEC 25010, ela ainda é útil para empresas que já têm processos baseados nessa norma. Eu a utilizaria hoje em conjunto com métodos ágeis e práticas modernas de DevOps, aproveitando sua estrutura de métricas, mas complementando-a com abordagens mais atuais.</w:t>
      </w:r>
    </w:p>
    <w:p w:rsidR="00572F75" w:rsidRPr="00572F75" w:rsidRDefault="00572F75" w:rsidP="00572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572F75" w:rsidRPr="00572F75" w:rsidRDefault="00572F75" w:rsidP="00572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 Considerações Finais</w:t>
      </w:r>
    </w:p>
    <w:p w:rsidR="00572F75" w:rsidRPr="00572F75" w:rsidRDefault="00572F75" w:rsidP="00572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da ISO/IEC 9126 em um Sistema de Gestão Hospitalar demonstrou benefícios claros, como melhoria de desempenho, maior confiabilidade e melhor usabilidade. Embora apresente limitações quanto ao tempo e custo de implementação, a norma permanece relevante como referência para avaliação da qualidade de software, especialmente em setores críticos como o de saúde.</w:t>
      </w:r>
    </w:p>
    <w:p w:rsidR="00572F75" w:rsidRPr="00572F75" w:rsidRDefault="00572F75" w:rsidP="00572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572F75" w:rsidRPr="00572F75" w:rsidRDefault="00572F75" w:rsidP="00572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72F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Referências</w:t>
      </w:r>
    </w:p>
    <w:p w:rsidR="00572F75" w:rsidRPr="00572F75" w:rsidRDefault="00572F75" w:rsidP="00572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SOUZA, M. A.; PEREIRA, J. F.; LIMA, R. S. Avaliação de Qualidade em Sistemas de Gestão Hospitalar utilizando a ISO/IEC 9126. </w:t>
      </w:r>
      <w:r w:rsidRPr="00572F7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Revista Brasileira de Engenharia de Software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t>, v. 18, n. 3, p. 45-58, 2022.</w:t>
      </w:r>
      <w:r w:rsidRPr="00572F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ISO/IEC. ISO/IEC 9126-1: Software engineering — Product quality — Part 1: Quality model. Geneva: International Organization for Standardization, 2001.</w:t>
      </w:r>
    </w:p>
    <w:p w:rsidR="004624C1" w:rsidRPr="004624C1" w:rsidRDefault="004624C1" w:rsidP="00572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4624C1" w:rsidRDefault="004624C1"/>
    <w:sectPr w:rsidR="00462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95C0A"/>
    <w:multiLevelType w:val="multilevel"/>
    <w:tmpl w:val="6C8E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6E1F"/>
    <w:multiLevelType w:val="multilevel"/>
    <w:tmpl w:val="D3D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5751C"/>
    <w:multiLevelType w:val="multilevel"/>
    <w:tmpl w:val="1EB2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278A4"/>
    <w:multiLevelType w:val="multilevel"/>
    <w:tmpl w:val="182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14080"/>
    <w:multiLevelType w:val="multilevel"/>
    <w:tmpl w:val="47D4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E41EB"/>
    <w:multiLevelType w:val="multilevel"/>
    <w:tmpl w:val="355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B5E70"/>
    <w:multiLevelType w:val="multilevel"/>
    <w:tmpl w:val="5006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F6D90"/>
    <w:multiLevelType w:val="multilevel"/>
    <w:tmpl w:val="F4F2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C1"/>
    <w:rsid w:val="004624C1"/>
    <w:rsid w:val="0057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ADA72"/>
  <w15:chartTrackingRefBased/>
  <w15:docId w15:val="{942ECA49-56F1-4777-A354-87A69B56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624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624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624C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624C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624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2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624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4624C1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462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4624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4624C1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nfase">
    <w:name w:val="Emphasis"/>
    <w:basedOn w:val="Fontepargpadro"/>
    <w:uiPriority w:val="20"/>
    <w:qFormat/>
    <w:rsid w:val="00572F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5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0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1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3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2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75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04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6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5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6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5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7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5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4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1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Per Lima Corrêa</dc:creator>
  <cp:keywords/>
  <dc:description/>
  <cp:lastModifiedBy>Isaac Per Lima Corrêa</cp:lastModifiedBy>
  <cp:revision>2</cp:revision>
  <dcterms:created xsi:type="dcterms:W3CDTF">2025-09-12T21:55:00Z</dcterms:created>
  <dcterms:modified xsi:type="dcterms:W3CDTF">2025-09-12T21:55:00Z</dcterms:modified>
</cp:coreProperties>
</file>