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A07F3" w14:textId="2DBF71FE" w:rsidR="002B3F09" w:rsidRPr="00EF1D47" w:rsidRDefault="00EF1D47">
      <w:pPr>
        <w:rPr>
          <w:sz w:val="32"/>
          <w:szCs w:val="32"/>
        </w:rPr>
      </w:pPr>
      <w:r w:rsidRPr="00EF1D47">
        <w:rPr>
          <w:sz w:val="32"/>
          <w:szCs w:val="32"/>
        </w:rPr>
        <w:t>Circular Motion Data – 2020</w:t>
      </w:r>
    </w:p>
    <w:p w14:paraId="6BE32271" w14:textId="3AD59091" w:rsidR="00DB09E8" w:rsidRDefault="00DB09E8">
      <w:r>
        <w:t>Part 1</w:t>
      </w:r>
    </w:p>
    <w:p w14:paraId="68CD4250" w14:textId="62418BCF" w:rsidR="00DB09E8" w:rsidRDefault="00DB09E8">
      <w:r>
        <w:t>Measure the mass of the brass hexagon M that we will use to hang off the pulley.  This will produce the tension force F</w:t>
      </w:r>
      <w:r>
        <w:softHyphen/>
      </w:r>
      <w:r>
        <w:softHyphen/>
      </w:r>
      <w:r>
        <w:softHyphen/>
      </w:r>
      <w:r>
        <w:rPr>
          <w:vertAlign w:val="subscript"/>
        </w:rPr>
        <w:t>T</w:t>
      </w:r>
      <w:r>
        <w:t xml:space="preserve"> = Mg that will be equivalent to the centripetal force F</w:t>
      </w:r>
      <w:r>
        <w:rPr>
          <w:vertAlign w:val="subscript"/>
        </w:rPr>
        <w:t>c</w:t>
      </w:r>
      <w:r>
        <w:t xml:space="preserve"> in the rotating platform portion of the lab.</w:t>
      </w:r>
    </w:p>
    <w:p w14:paraId="079D6649" w14:textId="3E149A1A" w:rsidR="00DB09E8" w:rsidRDefault="00DB09E8">
      <w:r>
        <w:t>M = 85.9 g</w:t>
      </w:r>
    </w:p>
    <w:p w14:paraId="3768AC31" w14:textId="7E9F8852" w:rsidR="00DB09E8" w:rsidRDefault="00DB09E8">
      <w:r>
        <w:rPr>
          <w:rFonts w:cstheme="minorHAnsi"/>
        </w:rPr>
        <w:t>δ</w:t>
      </w:r>
      <w:r>
        <w:t>M = 0.1 g</w:t>
      </w:r>
    </w:p>
    <w:p w14:paraId="57B73DAB" w14:textId="2BC59CAB" w:rsidR="00DB09E8" w:rsidRPr="00DB09E8" w:rsidRDefault="00DB09E8">
      <w:pPr>
        <w:rPr>
          <w:rFonts w:cstheme="minorHAnsi"/>
          <w:vertAlign w:val="subscript"/>
        </w:rPr>
      </w:pPr>
      <w:r>
        <w:t>Find F</w:t>
      </w:r>
      <w:r>
        <w:rPr>
          <w:vertAlign w:val="subscript"/>
        </w:rPr>
        <w:t>T</w:t>
      </w:r>
      <w:r>
        <w:t xml:space="preserve"> </w:t>
      </w:r>
      <w:r>
        <w:rPr>
          <w:rFonts w:cstheme="minorHAnsi"/>
        </w:rPr>
        <w:t>± δF</w:t>
      </w:r>
      <w:r>
        <w:rPr>
          <w:rFonts w:cstheme="minorHAnsi"/>
          <w:vertAlign w:val="subscript"/>
        </w:rPr>
        <w:t>T</w:t>
      </w:r>
    </w:p>
    <w:p w14:paraId="271CF42D" w14:textId="5C5B6F7B" w:rsidR="00DB09E8" w:rsidRDefault="00DB09E8">
      <w:r>
        <w:t>Part 2</w:t>
      </w:r>
    </w:p>
    <w:p w14:paraId="3AD0B48D" w14:textId="001426D1" w:rsidR="0081682F" w:rsidRDefault="0081682F">
      <w:r>
        <w:t>(This is just a summary of the steps to give some additional context to the data.  Full instructions are given in the lab writeup and during our lab)</w:t>
      </w:r>
    </w:p>
    <w:p w14:paraId="6F64146A" w14:textId="4D553473" w:rsidR="0081682F" w:rsidRDefault="00DB09E8">
      <w:r>
        <w:t>Start with platform stationary.  Hang the brass hexagon off of the string attached to the brass hooked cylinder (BHC).  Adjust sidepost until BHC is hanging vertically, then adjust the pink indicator disk bracket until the pink indicator is within the bracket.  Remove the brass hexagon</w:t>
      </w:r>
      <w:r w:rsidR="0081682F">
        <w:t xml:space="preserve"> which will take the BHC out of vertical alignment.  Rotate the platform until the pink indicator disk is back into the bracket.  This tells you that you are applying the same force through rotation (centripetal force) that you had when the brass hexagon was hanging off of the BHC. </w:t>
      </w:r>
    </w:p>
    <w:p w14:paraId="621BB77F" w14:textId="77777777" w:rsidR="0081682F" w:rsidRDefault="0081682F">
      <w:r>
        <w:t>Record the time it takes for 10 rotations.  Do 5 trials.  Then hang the brass hexagon off again while switching the BHC to a different loop.  Re-align vertically and record this new radius.  Repeat for a total of four loops.</w:t>
      </w:r>
    </w:p>
    <w:p w14:paraId="7EB9FDA3" w14:textId="16D5A92B" w:rsidR="0081682F" w:rsidRDefault="0081682F">
      <w:r>
        <w:t xml:space="preserve"> </w:t>
      </w:r>
      <w:r w:rsidR="00E02C2B">
        <w:t xml:space="preserve">Mass of BHC: m = 208.3 g </w:t>
      </w:r>
    </w:p>
    <w:p w14:paraId="1DC797A9" w14:textId="72B5111A" w:rsidR="00E02C2B" w:rsidRDefault="00E02C2B">
      <w:r>
        <w:t>δm = 0.1 g</w:t>
      </w:r>
    </w:p>
    <w:tbl>
      <w:tblPr>
        <w:tblStyle w:val="PlainTable4"/>
        <w:tblW w:w="0" w:type="auto"/>
        <w:tblLook w:val="04A0" w:firstRow="1" w:lastRow="0" w:firstColumn="1" w:lastColumn="0" w:noHBand="0" w:noVBand="1"/>
      </w:tblPr>
      <w:tblGrid>
        <w:gridCol w:w="1463"/>
        <w:gridCol w:w="1127"/>
        <w:gridCol w:w="1127"/>
        <w:gridCol w:w="1127"/>
        <w:gridCol w:w="1127"/>
      </w:tblGrid>
      <w:tr w:rsidR="0081682F" w14:paraId="19E7BF73" w14:textId="77777777" w:rsidTr="00020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14:paraId="00FA699F" w14:textId="12B20DE2" w:rsidR="0081682F" w:rsidRDefault="0081682F">
            <w:r>
              <w:t>Radius  (cm)</w:t>
            </w:r>
          </w:p>
        </w:tc>
        <w:tc>
          <w:tcPr>
            <w:tcW w:w="1127" w:type="dxa"/>
          </w:tcPr>
          <w:p w14:paraId="70F0F827" w14:textId="3A506F36" w:rsidR="0081682F" w:rsidRDefault="0081682F">
            <w:pPr>
              <w:cnfStyle w:val="100000000000" w:firstRow="1" w:lastRow="0" w:firstColumn="0" w:lastColumn="0" w:oddVBand="0" w:evenVBand="0" w:oddHBand="0" w:evenHBand="0" w:firstRowFirstColumn="0" w:firstRowLastColumn="0" w:lastRowFirstColumn="0" w:lastRowLastColumn="0"/>
            </w:pPr>
            <w:r>
              <w:t>20.6</w:t>
            </w:r>
          </w:p>
        </w:tc>
        <w:tc>
          <w:tcPr>
            <w:tcW w:w="1127" w:type="dxa"/>
          </w:tcPr>
          <w:p w14:paraId="21B2B8FA" w14:textId="4DF9D571" w:rsidR="0081682F" w:rsidRDefault="0081682F">
            <w:pPr>
              <w:cnfStyle w:val="100000000000" w:firstRow="1" w:lastRow="0" w:firstColumn="0" w:lastColumn="0" w:oddVBand="0" w:evenVBand="0" w:oddHBand="0" w:evenHBand="0" w:firstRowFirstColumn="0" w:firstRowLastColumn="0" w:lastRowFirstColumn="0" w:lastRowLastColumn="0"/>
            </w:pPr>
            <w:r>
              <w:t>18.7</w:t>
            </w:r>
          </w:p>
        </w:tc>
        <w:tc>
          <w:tcPr>
            <w:tcW w:w="1127" w:type="dxa"/>
          </w:tcPr>
          <w:p w14:paraId="606F1BD9" w14:textId="6B817439" w:rsidR="0081682F" w:rsidRDefault="0081682F">
            <w:pPr>
              <w:cnfStyle w:val="100000000000" w:firstRow="1" w:lastRow="0" w:firstColumn="0" w:lastColumn="0" w:oddVBand="0" w:evenVBand="0" w:oddHBand="0" w:evenHBand="0" w:firstRowFirstColumn="0" w:firstRowLastColumn="0" w:lastRowFirstColumn="0" w:lastRowLastColumn="0"/>
            </w:pPr>
            <w:r>
              <w:t>16.4</w:t>
            </w:r>
          </w:p>
        </w:tc>
        <w:tc>
          <w:tcPr>
            <w:tcW w:w="1127" w:type="dxa"/>
          </w:tcPr>
          <w:p w14:paraId="218C2EAF" w14:textId="74DCB6F9" w:rsidR="0081682F" w:rsidRDefault="0081682F">
            <w:pPr>
              <w:cnfStyle w:val="100000000000" w:firstRow="1" w:lastRow="0" w:firstColumn="0" w:lastColumn="0" w:oddVBand="0" w:evenVBand="0" w:oddHBand="0" w:evenHBand="0" w:firstRowFirstColumn="0" w:firstRowLastColumn="0" w:lastRowFirstColumn="0" w:lastRowLastColumn="0"/>
            </w:pPr>
            <w:r>
              <w:t>15.1</w:t>
            </w:r>
          </w:p>
        </w:tc>
      </w:tr>
      <w:tr w:rsidR="0081682F" w14:paraId="43C68195" w14:textId="77777777" w:rsidTr="00020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14:paraId="6AA86A61" w14:textId="2E16E554" w:rsidR="0081682F" w:rsidRDefault="0081682F">
            <w:r>
              <w:t>Time for 10 rev (s) trial 1</w:t>
            </w:r>
            <w:r w:rsidR="00020A10">
              <w:t xml:space="preserve"> = t1</w:t>
            </w:r>
          </w:p>
        </w:tc>
        <w:tc>
          <w:tcPr>
            <w:tcW w:w="1127" w:type="dxa"/>
          </w:tcPr>
          <w:p w14:paraId="54DBF178" w14:textId="2C6D50F0" w:rsidR="0081682F" w:rsidRDefault="0081682F">
            <w:pPr>
              <w:cnfStyle w:val="000000100000" w:firstRow="0" w:lastRow="0" w:firstColumn="0" w:lastColumn="0" w:oddVBand="0" w:evenVBand="0" w:oddHBand="1" w:evenHBand="0" w:firstRowFirstColumn="0" w:firstRowLastColumn="0" w:lastRowFirstColumn="0" w:lastRowLastColumn="0"/>
            </w:pPr>
            <w:r>
              <w:t>14.19</w:t>
            </w:r>
          </w:p>
        </w:tc>
        <w:tc>
          <w:tcPr>
            <w:tcW w:w="1127" w:type="dxa"/>
          </w:tcPr>
          <w:p w14:paraId="5A05EFA4" w14:textId="09DAA7C4" w:rsidR="0081682F" w:rsidRDefault="00020A10">
            <w:pPr>
              <w:cnfStyle w:val="000000100000" w:firstRow="0" w:lastRow="0" w:firstColumn="0" w:lastColumn="0" w:oddVBand="0" w:evenVBand="0" w:oddHBand="1" w:evenHBand="0" w:firstRowFirstColumn="0" w:firstRowLastColumn="0" w:lastRowFirstColumn="0" w:lastRowLastColumn="0"/>
            </w:pPr>
            <w:r>
              <w:t>13.61</w:t>
            </w:r>
          </w:p>
        </w:tc>
        <w:tc>
          <w:tcPr>
            <w:tcW w:w="1127" w:type="dxa"/>
          </w:tcPr>
          <w:p w14:paraId="30C74FB4" w14:textId="6C057ED6" w:rsidR="0081682F" w:rsidRDefault="00020A10">
            <w:pPr>
              <w:cnfStyle w:val="000000100000" w:firstRow="0" w:lastRow="0" w:firstColumn="0" w:lastColumn="0" w:oddVBand="0" w:evenVBand="0" w:oddHBand="1" w:evenHBand="0" w:firstRowFirstColumn="0" w:firstRowLastColumn="0" w:lastRowFirstColumn="0" w:lastRowLastColumn="0"/>
            </w:pPr>
            <w:r>
              <w:t>12.62</w:t>
            </w:r>
          </w:p>
        </w:tc>
        <w:tc>
          <w:tcPr>
            <w:tcW w:w="1127" w:type="dxa"/>
          </w:tcPr>
          <w:p w14:paraId="69498029" w14:textId="20141785" w:rsidR="0081682F" w:rsidRDefault="00020A10">
            <w:pPr>
              <w:cnfStyle w:val="000000100000" w:firstRow="0" w:lastRow="0" w:firstColumn="0" w:lastColumn="0" w:oddVBand="0" w:evenVBand="0" w:oddHBand="1" w:evenHBand="0" w:firstRowFirstColumn="0" w:firstRowLastColumn="0" w:lastRowFirstColumn="0" w:lastRowLastColumn="0"/>
            </w:pPr>
            <w:r>
              <w:t>12.14</w:t>
            </w:r>
          </w:p>
        </w:tc>
      </w:tr>
      <w:tr w:rsidR="0081682F" w14:paraId="00274793" w14:textId="77777777" w:rsidTr="00020A10">
        <w:tc>
          <w:tcPr>
            <w:cnfStyle w:val="001000000000" w:firstRow="0" w:lastRow="0" w:firstColumn="1" w:lastColumn="0" w:oddVBand="0" w:evenVBand="0" w:oddHBand="0" w:evenHBand="0" w:firstRowFirstColumn="0" w:firstRowLastColumn="0" w:lastRowFirstColumn="0" w:lastRowLastColumn="0"/>
            <w:tcW w:w="1463" w:type="dxa"/>
          </w:tcPr>
          <w:p w14:paraId="3165FF0E" w14:textId="29206685" w:rsidR="0081682F" w:rsidRDefault="0081682F">
            <w:r>
              <w:t>Trial 2 (s)</w:t>
            </w:r>
            <w:r w:rsidR="00020A10">
              <w:t xml:space="preserve"> = t2</w:t>
            </w:r>
          </w:p>
        </w:tc>
        <w:tc>
          <w:tcPr>
            <w:tcW w:w="1127" w:type="dxa"/>
          </w:tcPr>
          <w:p w14:paraId="5AC1A840" w14:textId="77777777" w:rsidR="0081682F" w:rsidRDefault="0081682F">
            <w:pPr>
              <w:cnfStyle w:val="000000000000" w:firstRow="0" w:lastRow="0" w:firstColumn="0" w:lastColumn="0" w:oddVBand="0" w:evenVBand="0" w:oddHBand="0" w:evenHBand="0" w:firstRowFirstColumn="0" w:firstRowLastColumn="0" w:lastRowFirstColumn="0" w:lastRowLastColumn="0"/>
            </w:pPr>
            <w:r>
              <w:t>14.45</w:t>
            </w:r>
          </w:p>
          <w:p w14:paraId="5D9F7F0D" w14:textId="15683B8F" w:rsidR="0081682F" w:rsidRDefault="0081682F">
            <w:pPr>
              <w:cnfStyle w:val="000000000000" w:firstRow="0" w:lastRow="0" w:firstColumn="0" w:lastColumn="0" w:oddVBand="0" w:evenVBand="0" w:oddHBand="0" w:evenHBand="0" w:firstRowFirstColumn="0" w:firstRowLastColumn="0" w:lastRowFirstColumn="0" w:lastRowLastColumn="0"/>
            </w:pPr>
          </w:p>
        </w:tc>
        <w:tc>
          <w:tcPr>
            <w:tcW w:w="1127" w:type="dxa"/>
          </w:tcPr>
          <w:p w14:paraId="30F69254" w14:textId="6E82FB24" w:rsidR="0081682F" w:rsidRDefault="00020A10">
            <w:pPr>
              <w:cnfStyle w:val="000000000000" w:firstRow="0" w:lastRow="0" w:firstColumn="0" w:lastColumn="0" w:oddVBand="0" w:evenVBand="0" w:oddHBand="0" w:evenHBand="0" w:firstRowFirstColumn="0" w:firstRowLastColumn="0" w:lastRowFirstColumn="0" w:lastRowLastColumn="0"/>
            </w:pPr>
            <w:r>
              <w:t>13.59</w:t>
            </w:r>
          </w:p>
        </w:tc>
        <w:tc>
          <w:tcPr>
            <w:tcW w:w="1127" w:type="dxa"/>
          </w:tcPr>
          <w:p w14:paraId="7E587CF9" w14:textId="550AC31E" w:rsidR="0081682F" w:rsidRDefault="00020A10">
            <w:pPr>
              <w:cnfStyle w:val="000000000000" w:firstRow="0" w:lastRow="0" w:firstColumn="0" w:lastColumn="0" w:oddVBand="0" w:evenVBand="0" w:oddHBand="0" w:evenHBand="0" w:firstRowFirstColumn="0" w:firstRowLastColumn="0" w:lastRowFirstColumn="0" w:lastRowLastColumn="0"/>
            </w:pPr>
            <w:r>
              <w:t>12.47</w:t>
            </w:r>
          </w:p>
        </w:tc>
        <w:tc>
          <w:tcPr>
            <w:tcW w:w="1127" w:type="dxa"/>
          </w:tcPr>
          <w:p w14:paraId="23BF6235" w14:textId="46C68B48" w:rsidR="0081682F" w:rsidRDefault="00020A10">
            <w:pPr>
              <w:cnfStyle w:val="000000000000" w:firstRow="0" w:lastRow="0" w:firstColumn="0" w:lastColumn="0" w:oddVBand="0" w:evenVBand="0" w:oddHBand="0" w:evenHBand="0" w:firstRowFirstColumn="0" w:firstRowLastColumn="0" w:lastRowFirstColumn="0" w:lastRowLastColumn="0"/>
            </w:pPr>
            <w:r>
              <w:t>12.28</w:t>
            </w:r>
          </w:p>
        </w:tc>
      </w:tr>
      <w:tr w:rsidR="0081682F" w14:paraId="74150821" w14:textId="77777777" w:rsidTr="00020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14:paraId="7DF18E57" w14:textId="44D91F36" w:rsidR="0081682F" w:rsidRDefault="0081682F">
            <w:r>
              <w:t>Trial 3 (s)</w:t>
            </w:r>
            <w:r w:rsidR="00020A10">
              <w:t xml:space="preserve"> = t3</w:t>
            </w:r>
          </w:p>
        </w:tc>
        <w:tc>
          <w:tcPr>
            <w:tcW w:w="1127" w:type="dxa"/>
          </w:tcPr>
          <w:p w14:paraId="53B4AC48" w14:textId="77777777" w:rsidR="0081682F" w:rsidRDefault="0081682F">
            <w:pPr>
              <w:cnfStyle w:val="000000100000" w:firstRow="0" w:lastRow="0" w:firstColumn="0" w:lastColumn="0" w:oddVBand="0" w:evenVBand="0" w:oddHBand="1" w:evenHBand="0" w:firstRowFirstColumn="0" w:firstRowLastColumn="0" w:lastRowFirstColumn="0" w:lastRowLastColumn="0"/>
            </w:pPr>
            <w:r>
              <w:t>14.2</w:t>
            </w:r>
          </w:p>
          <w:p w14:paraId="25BF9960" w14:textId="571B7718" w:rsidR="00020A10" w:rsidRDefault="00020A10">
            <w:pPr>
              <w:cnfStyle w:val="000000100000" w:firstRow="0" w:lastRow="0" w:firstColumn="0" w:lastColumn="0" w:oddVBand="0" w:evenVBand="0" w:oddHBand="1" w:evenHBand="0" w:firstRowFirstColumn="0" w:firstRowLastColumn="0" w:lastRowFirstColumn="0" w:lastRowLastColumn="0"/>
            </w:pPr>
          </w:p>
        </w:tc>
        <w:tc>
          <w:tcPr>
            <w:tcW w:w="1127" w:type="dxa"/>
          </w:tcPr>
          <w:p w14:paraId="36EEABCC" w14:textId="33B6B975" w:rsidR="0081682F" w:rsidRDefault="00020A10">
            <w:pPr>
              <w:cnfStyle w:val="000000100000" w:firstRow="0" w:lastRow="0" w:firstColumn="0" w:lastColumn="0" w:oddVBand="0" w:evenVBand="0" w:oddHBand="1" w:evenHBand="0" w:firstRowFirstColumn="0" w:firstRowLastColumn="0" w:lastRowFirstColumn="0" w:lastRowLastColumn="0"/>
            </w:pPr>
            <w:r>
              <w:t>13.47</w:t>
            </w:r>
          </w:p>
        </w:tc>
        <w:tc>
          <w:tcPr>
            <w:tcW w:w="1127" w:type="dxa"/>
          </w:tcPr>
          <w:p w14:paraId="7D4193A3" w14:textId="0E7C5300" w:rsidR="0081682F" w:rsidRDefault="00020A10">
            <w:pPr>
              <w:cnfStyle w:val="000000100000" w:firstRow="0" w:lastRow="0" w:firstColumn="0" w:lastColumn="0" w:oddVBand="0" w:evenVBand="0" w:oddHBand="1" w:evenHBand="0" w:firstRowFirstColumn="0" w:firstRowLastColumn="0" w:lastRowFirstColumn="0" w:lastRowLastColumn="0"/>
            </w:pPr>
            <w:r>
              <w:t>12.42</w:t>
            </w:r>
          </w:p>
        </w:tc>
        <w:tc>
          <w:tcPr>
            <w:tcW w:w="1127" w:type="dxa"/>
          </w:tcPr>
          <w:p w14:paraId="57C9CEF2" w14:textId="0071EC0C" w:rsidR="0081682F" w:rsidRDefault="00020A10">
            <w:pPr>
              <w:cnfStyle w:val="000000100000" w:firstRow="0" w:lastRow="0" w:firstColumn="0" w:lastColumn="0" w:oddVBand="0" w:evenVBand="0" w:oddHBand="1" w:evenHBand="0" w:firstRowFirstColumn="0" w:firstRowLastColumn="0" w:lastRowFirstColumn="0" w:lastRowLastColumn="0"/>
            </w:pPr>
            <w:r>
              <w:t>12.43</w:t>
            </w:r>
          </w:p>
        </w:tc>
      </w:tr>
      <w:tr w:rsidR="0081682F" w14:paraId="593111B6" w14:textId="77777777" w:rsidTr="00020A10">
        <w:tc>
          <w:tcPr>
            <w:cnfStyle w:val="001000000000" w:firstRow="0" w:lastRow="0" w:firstColumn="1" w:lastColumn="0" w:oddVBand="0" w:evenVBand="0" w:oddHBand="0" w:evenHBand="0" w:firstRowFirstColumn="0" w:firstRowLastColumn="0" w:lastRowFirstColumn="0" w:lastRowLastColumn="0"/>
            <w:tcW w:w="1463" w:type="dxa"/>
          </w:tcPr>
          <w:p w14:paraId="65E5E19B" w14:textId="682AFFE0" w:rsidR="0081682F" w:rsidRDefault="0081682F">
            <w:r>
              <w:t>Trial 4 (s)</w:t>
            </w:r>
            <w:r w:rsidR="00020A10">
              <w:t xml:space="preserve"> = t4</w:t>
            </w:r>
          </w:p>
        </w:tc>
        <w:tc>
          <w:tcPr>
            <w:tcW w:w="1127" w:type="dxa"/>
          </w:tcPr>
          <w:p w14:paraId="68D75D02" w14:textId="77777777" w:rsidR="0081682F" w:rsidRDefault="0081682F">
            <w:pPr>
              <w:cnfStyle w:val="000000000000" w:firstRow="0" w:lastRow="0" w:firstColumn="0" w:lastColumn="0" w:oddVBand="0" w:evenVBand="0" w:oddHBand="0" w:evenHBand="0" w:firstRowFirstColumn="0" w:firstRowLastColumn="0" w:lastRowFirstColumn="0" w:lastRowLastColumn="0"/>
            </w:pPr>
            <w:r>
              <w:t>14.21</w:t>
            </w:r>
          </w:p>
          <w:p w14:paraId="396278CE" w14:textId="55423AD2" w:rsidR="00020A10" w:rsidRDefault="00020A10">
            <w:pPr>
              <w:cnfStyle w:val="000000000000" w:firstRow="0" w:lastRow="0" w:firstColumn="0" w:lastColumn="0" w:oddVBand="0" w:evenVBand="0" w:oddHBand="0" w:evenHBand="0" w:firstRowFirstColumn="0" w:firstRowLastColumn="0" w:lastRowFirstColumn="0" w:lastRowLastColumn="0"/>
            </w:pPr>
          </w:p>
        </w:tc>
        <w:tc>
          <w:tcPr>
            <w:tcW w:w="1127" w:type="dxa"/>
          </w:tcPr>
          <w:p w14:paraId="3F0CEED2" w14:textId="1969716D" w:rsidR="0081682F" w:rsidRDefault="00020A10">
            <w:pPr>
              <w:cnfStyle w:val="000000000000" w:firstRow="0" w:lastRow="0" w:firstColumn="0" w:lastColumn="0" w:oddVBand="0" w:evenVBand="0" w:oddHBand="0" w:evenHBand="0" w:firstRowFirstColumn="0" w:firstRowLastColumn="0" w:lastRowFirstColumn="0" w:lastRowLastColumn="0"/>
            </w:pPr>
            <w:r>
              <w:t>13.66</w:t>
            </w:r>
          </w:p>
        </w:tc>
        <w:tc>
          <w:tcPr>
            <w:tcW w:w="1127" w:type="dxa"/>
          </w:tcPr>
          <w:p w14:paraId="6E32BD43" w14:textId="05A8DC0A" w:rsidR="0081682F" w:rsidRDefault="00020A10">
            <w:pPr>
              <w:cnfStyle w:val="000000000000" w:firstRow="0" w:lastRow="0" w:firstColumn="0" w:lastColumn="0" w:oddVBand="0" w:evenVBand="0" w:oddHBand="0" w:evenHBand="0" w:firstRowFirstColumn="0" w:firstRowLastColumn="0" w:lastRowFirstColumn="0" w:lastRowLastColumn="0"/>
            </w:pPr>
            <w:r>
              <w:t>12.88</w:t>
            </w:r>
          </w:p>
        </w:tc>
        <w:tc>
          <w:tcPr>
            <w:tcW w:w="1127" w:type="dxa"/>
          </w:tcPr>
          <w:p w14:paraId="2B939E6A" w14:textId="22FA9809" w:rsidR="0081682F" w:rsidRDefault="00020A10">
            <w:pPr>
              <w:cnfStyle w:val="000000000000" w:firstRow="0" w:lastRow="0" w:firstColumn="0" w:lastColumn="0" w:oddVBand="0" w:evenVBand="0" w:oddHBand="0" w:evenHBand="0" w:firstRowFirstColumn="0" w:firstRowLastColumn="0" w:lastRowFirstColumn="0" w:lastRowLastColumn="0"/>
            </w:pPr>
            <w:r>
              <w:t>12.23</w:t>
            </w:r>
          </w:p>
        </w:tc>
      </w:tr>
      <w:tr w:rsidR="0081682F" w14:paraId="2DE2182C" w14:textId="77777777" w:rsidTr="00020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14:paraId="4A815EB7" w14:textId="3F7DC787" w:rsidR="0081682F" w:rsidRDefault="0081682F">
            <w:r>
              <w:t>Trial 5 (s)</w:t>
            </w:r>
            <w:r w:rsidR="00020A10">
              <w:t xml:space="preserve"> = t5</w:t>
            </w:r>
          </w:p>
        </w:tc>
        <w:tc>
          <w:tcPr>
            <w:tcW w:w="1127" w:type="dxa"/>
          </w:tcPr>
          <w:p w14:paraId="195C3C2C" w14:textId="77777777" w:rsidR="0081682F" w:rsidRDefault="0081682F">
            <w:pPr>
              <w:cnfStyle w:val="000000100000" w:firstRow="0" w:lastRow="0" w:firstColumn="0" w:lastColumn="0" w:oddVBand="0" w:evenVBand="0" w:oddHBand="1" w:evenHBand="0" w:firstRowFirstColumn="0" w:firstRowLastColumn="0" w:lastRowFirstColumn="0" w:lastRowLastColumn="0"/>
            </w:pPr>
            <w:r>
              <w:t>14.19</w:t>
            </w:r>
          </w:p>
          <w:p w14:paraId="3FB9B499" w14:textId="291803F3" w:rsidR="00020A10" w:rsidRDefault="00020A10">
            <w:pPr>
              <w:cnfStyle w:val="000000100000" w:firstRow="0" w:lastRow="0" w:firstColumn="0" w:lastColumn="0" w:oddVBand="0" w:evenVBand="0" w:oddHBand="1" w:evenHBand="0" w:firstRowFirstColumn="0" w:firstRowLastColumn="0" w:lastRowFirstColumn="0" w:lastRowLastColumn="0"/>
            </w:pPr>
          </w:p>
        </w:tc>
        <w:tc>
          <w:tcPr>
            <w:tcW w:w="1127" w:type="dxa"/>
          </w:tcPr>
          <w:p w14:paraId="601B6606" w14:textId="2D0A0DCE" w:rsidR="0081682F" w:rsidRDefault="00020A10">
            <w:pPr>
              <w:cnfStyle w:val="000000100000" w:firstRow="0" w:lastRow="0" w:firstColumn="0" w:lastColumn="0" w:oddVBand="0" w:evenVBand="0" w:oddHBand="1" w:evenHBand="0" w:firstRowFirstColumn="0" w:firstRowLastColumn="0" w:lastRowFirstColumn="0" w:lastRowLastColumn="0"/>
            </w:pPr>
            <w:r>
              <w:t>13.67</w:t>
            </w:r>
          </w:p>
        </w:tc>
        <w:tc>
          <w:tcPr>
            <w:tcW w:w="1127" w:type="dxa"/>
          </w:tcPr>
          <w:p w14:paraId="1625E254" w14:textId="3830BC60" w:rsidR="0081682F" w:rsidRDefault="00020A10">
            <w:pPr>
              <w:cnfStyle w:val="000000100000" w:firstRow="0" w:lastRow="0" w:firstColumn="0" w:lastColumn="0" w:oddVBand="0" w:evenVBand="0" w:oddHBand="1" w:evenHBand="0" w:firstRowFirstColumn="0" w:firstRowLastColumn="0" w:lastRowFirstColumn="0" w:lastRowLastColumn="0"/>
            </w:pPr>
            <w:r>
              <w:t>12.23</w:t>
            </w:r>
          </w:p>
        </w:tc>
        <w:tc>
          <w:tcPr>
            <w:tcW w:w="1127" w:type="dxa"/>
          </w:tcPr>
          <w:p w14:paraId="46686471" w14:textId="03F13218" w:rsidR="0081682F" w:rsidRDefault="00020A10">
            <w:pPr>
              <w:cnfStyle w:val="000000100000" w:firstRow="0" w:lastRow="0" w:firstColumn="0" w:lastColumn="0" w:oddVBand="0" w:evenVBand="0" w:oddHBand="1" w:evenHBand="0" w:firstRowFirstColumn="0" w:firstRowLastColumn="0" w:lastRowFirstColumn="0" w:lastRowLastColumn="0"/>
            </w:pPr>
            <w:r>
              <w:t>12.28</w:t>
            </w:r>
          </w:p>
        </w:tc>
      </w:tr>
    </w:tbl>
    <w:p w14:paraId="58CA0707" w14:textId="4B9105F4" w:rsidR="0081682F" w:rsidRDefault="0081682F"/>
    <w:p w14:paraId="159E4242" w14:textId="086C5FD2" w:rsidR="004A726B" w:rsidRDefault="004A726B">
      <w:r>
        <w:t>Calc T, the period for one revolution, from averaging the above data</w:t>
      </w:r>
    </w:p>
    <w:p w14:paraId="06416A32" w14:textId="241ABA8F" w:rsidR="00020A10" w:rsidRDefault="00020A10">
      <w:r>
        <w:t xml:space="preserve">Find </w:t>
      </w:r>
      <w:r>
        <w:rPr>
          <w:rFonts w:cstheme="minorHAnsi"/>
        </w:rPr>
        <w:t>δ</w:t>
      </w:r>
      <w:r>
        <w:t xml:space="preserve">t for each of the t1 through t5 from </w:t>
      </w:r>
      <w:r w:rsidR="004A726B">
        <w:rPr>
          <w:rFonts w:cstheme="minorHAnsi"/>
        </w:rPr>
        <w:t>σ</w:t>
      </w:r>
      <w:r w:rsidR="004A726B">
        <w:t>/sqrt(N)</w:t>
      </w:r>
    </w:p>
    <w:p w14:paraId="4751A789" w14:textId="77777777" w:rsidR="004A726B" w:rsidRDefault="004A726B">
      <w:r>
        <w:rPr>
          <w:rFonts w:cstheme="minorHAnsi"/>
        </w:rPr>
        <w:lastRenderedPageBreak/>
        <w:t xml:space="preserve">Find δT for each of the trials from </w:t>
      </w:r>
      <w:r>
        <w:rPr>
          <w:rFonts w:cstheme="minorHAnsi"/>
        </w:rPr>
        <w:t>δT</w:t>
      </w:r>
      <w:r>
        <w:rPr>
          <w:rFonts w:cstheme="minorHAnsi"/>
        </w:rPr>
        <w:t xml:space="preserve"> = </w:t>
      </w:r>
      <w:r>
        <w:rPr>
          <w:rFonts w:cstheme="minorHAnsi"/>
        </w:rPr>
        <w:t>δ</w:t>
      </w:r>
      <w:r>
        <w:t>t</w:t>
      </w:r>
      <w:r>
        <w:t>/10 (where 10 is the number of revolutions that happened in time t)</w:t>
      </w:r>
    </w:p>
    <w:p w14:paraId="4DEBAD7F" w14:textId="5D83DEA6" w:rsidR="004A726B" w:rsidRDefault="004A726B">
      <w:pPr>
        <w:rPr>
          <w:rFonts w:cstheme="minorHAnsi"/>
        </w:rPr>
      </w:pPr>
      <w:r>
        <w:t xml:space="preserve">Find </w:t>
      </w:r>
      <w:r>
        <w:rPr>
          <w:rFonts w:cstheme="minorHAnsi"/>
        </w:rPr>
        <w:t>δT</w:t>
      </w:r>
      <w:r>
        <w:rPr>
          <w:rFonts w:cstheme="minorHAnsi"/>
          <w:vertAlign w:val="superscript"/>
        </w:rPr>
        <w:t>2</w:t>
      </w:r>
      <w:r>
        <w:rPr>
          <w:rFonts w:cstheme="minorHAnsi"/>
        </w:rPr>
        <w:t xml:space="preserve"> from rule 2</w:t>
      </w:r>
    </w:p>
    <w:p w14:paraId="27016218" w14:textId="1343E13C" w:rsidR="004A726B" w:rsidRDefault="004A726B">
      <w:pPr>
        <w:rPr>
          <w:rFonts w:cstheme="minorHAnsi"/>
        </w:rPr>
      </w:pPr>
      <w:r>
        <w:rPr>
          <w:rFonts w:cstheme="minorHAnsi"/>
        </w:rPr>
        <w:t>Plot T</w:t>
      </w:r>
      <w:r>
        <w:rPr>
          <w:rFonts w:cstheme="minorHAnsi"/>
          <w:vertAlign w:val="superscript"/>
        </w:rPr>
        <w:t>2</w:t>
      </w:r>
      <w:r>
        <w:rPr>
          <w:rFonts w:cstheme="minorHAnsi"/>
        </w:rPr>
        <w:t xml:space="preserve"> on the y axis and r on the x axis.</w:t>
      </w:r>
    </w:p>
    <w:p w14:paraId="2E24777D" w14:textId="39B82F0F" w:rsidR="004A726B" w:rsidRDefault="004A726B">
      <w:pPr>
        <w:rPr>
          <w:rFonts w:cstheme="minorHAnsi"/>
          <w:vertAlign w:val="subscript"/>
        </w:rPr>
      </w:pPr>
      <w:r>
        <w:rPr>
          <w:rFonts w:cstheme="minorHAnsi"/>
        </w:rPr>
        <w:t>Use your slope to solve for ΣF</w:t>
      </w:r>
      <w:r>
        <w:rPr>
          <w:rFonts w:cstheme="minorHAnsi"/>
          <w:vertAlign w:val="subscript"/>
        </w:rPr>
        <w:t>C</w:t>
      </w:r>
    </w:p>
    <w:p w14:paraId="69F22D1C" w14:textId="0A1077AD" w:rsidR="004A726B" w:rsidRDefault="004A726B">
      <w:pPr>
        <w:rPr>
          <w:rFonts w:cstheme="minorHAnsi"/>
        </w:rPr>
      </w:pPr>
      <w:r>
        <w:rPr>
          <w:rFonts w:cstheme="minorHAnsi"/>
        </w:rPr>
        <w:t>Use rule 4 to find δF</w:t>
      </w:r>
      <w:r>
        <w:rPr>
          <w:rFonts w:cstheme="minorHAnsi"/>
          <w:vertAlign w:val="subscript"/>
        </w:rPr>
        <w:t>C</w:t>
      </w:r>
    </w:p>
    <w:p w14:paraId="34CBD7A7" w14:textId="6B5B85AC" w:rsidR="004A726B" w:rsidRPr="004A726B" w:rsidRDefault="004A726B"/>
    <w:p w14:paraId="3073BDB1" w14:textId="22951FA4" w:rsidR="004A726B" w:rsidRDefault="004A726B">
      <w:r>
        <w:t xml:space="preserve"> </w:t>
      </w:r>
    </w:p>
    <w:p w14:paraId="06998BB3" w14:textId="77777777" w:rsidR="004A726B" w:rsidRDefault="004A726B"/>
    <w:sectPr w:rsidR="004A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D47"/>
    <w:rsid w:val="00020A10"/>
    <w:rsid w:val="0009523B"/>
    <w:rsid w:val="0030579A"/>
    <w:rsid w:val="004863EA"/>
    <w:rsid w:val="004A726B"/>
    <w:rsid w:val="0081682F"/>
    <w:rsid w:val="00DB09E8"/>
    <w:rsid w:val="00E02C2B"/>
    <w:rsid w:val="00EF1D47"/>
    <w:rsid w:val="00F53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261F"/>
  <w15:chartTrackingRefBased/>
  <w15:docId w15:val="{BFB10A01-5394-4F10-94E7-A60D3C64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09E8"/>
    <w:rPr>
      <w:color w:val="808080"/>
    </w:rPr>
  </w:style>
  <w:style w:type="table" w:styleId="TableGrid">
    <w:name w:val="Table Grid"/>
    <w:basedOn w:val="TableNormal"/>
    <w:uiPriority w:val="39"/>
    <w:rsid w:val="00816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1682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0A1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Naylor, Jaylene</dc:creator>
  <cp:keywords/>
  <dc:description/>
  <cp:lastModifiedBy>Naylor, Jaylene</cp:lastModifiedBy>
  <cp:revision>4</cp:revision>
  <dcterms:created xsi:type="dcterms:W3CDTF">2020-10-05T19:54:00Z</dcterms:created>
  <dcterms:modified xsi:type="dcterms:W3CDTF">2020-10-05T20:59:00Z</dcterms:modified>
</cp:coreProperties>
</file>