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20210803_Consulta_dra_simone_b.mp4.mp4 https://youtu.be/sQItvRlq4HY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20210803_Consulta_dra_simone_a.mp4 https://youtu.be/_-ev9iVUGcU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20210701_Consulta_dra_simone.mp4 https://youtu.be/qN9WRizUtvE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20210507_Reuniao_Terapeutas.mp4 https://youtu.be/dCk1jn7gJwU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20210407_Consulta_Geneticista.mp4 https://youtu.be/iMhKQuj94uo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20210406_Consulta_dra_simone.mp4 https://youtu.be/3aOubdXbIiw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20210223_Consulta_dra_simone.mp4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https://youtu.be/k-YQClc3nhQ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-YQClc3n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