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F77F00"/>
          <w:sz w:val="20"/>
          <w:szCs w:val="20"/>
        </w:rPr>
        <w:t xml:space="preserve">ENTREGABLE 1 · DESCUBRIR Y DEFINIR</w:t>
      </w:r>
    </w:p>
    <w:p>
      <w:pPr>
        <w:pStyle w:val="Title"/>
      </w:pPr>
      <w:r>
        <w:rPr>
          <w:rFonts w:ascii="Calibri" w:cs="Calibri" w:eastAsia="Calibri" w:hAnsi="Calibri"/>
        </w:rPr>
        <w:t xml:space="preserve">Cartaviva · Ficha del Proyecto</w:t>
      </w:r>
    </w:p>
    <w:p>
      <w:pPr>
        <w:pBdr>
          <w:bottom w:val="single" w:color="0077B6" w:sz="12" w:space="8"/>
        </w:pBdr>
        <w:spacing w:after="240"/>
      </w:pPr>
      <w:r>
        <w:rPr>
          <w:rFonts w:ascii="Calibri" w:cs="Calibri" w:eastAsia="Calibri" w:hAnsi="Calibri"/>
          <w:color w:val="4A5B70"/>
          <w:sz w:val="22"/>
          <w:szCs w:val="22"/>
        </w:rPr>
        <w:t xml:space="preserve">Proyecto articulado entre Diseño Web y Aplicaciones Web II · 21 de octubre de 2026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Datos generales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Título provisional: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Cartaviva: plataforma web para descubrir, inscribirse y hacer check-in seguro en eventos comunitarios de Cartagena de Indias.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Asignaturas</w:t>
            </w:r>
          </w:p>
        </w:tc>
        <w:tc>
          <w:tcPr>
            <w:tcW w:type="dxa" w:w="67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Proyecto articulado entre Diseño Web y Aplicaciones Web II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7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Institución Universitaria Rafael Núñez, Cartagena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7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1 · Clase 1: Descubrir y definir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Katiusca Quiroz, Miguel Ortega, Gabriel Ruiz Rivera, Isaac David Triviño Ruiz, Jhon Perez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Python, Django, MySQL, HTML5, CSS3, JavaScript, Git/GitHub, pytest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En una frase: Cartaviva reúne en un mapa los eventos y "planes relámpago" de Cartagena, permite inscribirse con un pase QR y valida la entrada sin exponer los datos personales del asistente.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Situación problemática</w:t>
      </w: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En Cartagena de Indias (1.011.520 habitantes en 2025) hay mucha oferta de eventos comunitarios, pero no existe un canal único y confiable para encontrarlos, inscribirse y entrar con seguridad.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Problema concreto: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los eventos pequeños y gratuitos de la ciudad (ferias de barrio, partidos, talleres, encuentros culturales, planes improvisados) se difunden de forma dispersa y no tienen control de asistencia. Por eso se pierden cupos y se exponen datos personales.</w:t>
      </w: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El problema tiene tres caras: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Descubrimiento disperso.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Cada organizador publica por su cuenta en grupos de WhatsApp, historias de Instagram o carteles. Quien no está en el grupo correcto no se entera, y los planes de última hora casi nunca llegan a tiempo.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Inscripción sin compromiso.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Inscribirse a un evento gratuito no cuesta nada, así que muchos inscritos no llegan. El organizador no sabe cuántos vendrán y deja por fuera a personas que sí hubieran asistido.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Datos personales expuestos.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Para controlar la entrada se usan listas en papel o en hojas de cálculo con nombre, cédula y teléfono, que cualquiera en la puerta puede ver o fotografiar. Eso va en contra de la Ley 1581 de 2012 de protección de datos personales.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Pregunta del proyecto: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¿cómo puede una aplicación web ayudar a que los cartageneros descubran eventos cercanos, se inscriban y validen su entrada sin exponer sus datos personales?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Evidencias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Respuesta a la pregunta de control: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la oferta de eventos en Cartagena es grande y la reparten muchos organizadores. Los eventos gratuitos pierden cerca de 3 de cada 10 inscritos, y en Colombia ya hay sanciones por usar datos personales sin autorización.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4400"/>
        <w:gridCol w:w="2400"/>
      </w:tblGrid>
      <w:tr>
        <w:trPr>
          <w:tblHeader/>
        </w:trPr>
        <w:tc>
          <w:tcPr>
            <w:tcW w:type="dxa" w:w="5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Lo que demuestra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Fuente</w:t>
            </w:r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E1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Hay mucha oferta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La agenda cultural 2026 de la Alcaldía y el IPCC tiene más de 200 eventos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ggkpiy3iivlklkxxijq5e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El Universal, 5 ene 2026</w:t>
              </w:r>
            </w:hyperlink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E2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La oferta está repartida entre muchos organizadores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En 2025 el IPCC apoyó 671 grupos y gestores culturales (+41% en un año) y 47 eventos distritales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srpn3yxiddzr78qkifytk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Cartagena Cómo Vamos, ICV 2025</w:t>
              </w:r>
            </w:hyperlink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E3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Los inscritos a eventos gratuitos no llegan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No-show mediano de 28% en eventos gratuitos (389 eventos) frente a 17% en pagos (683); 37% en eventos gratuitos pequeños de 10 a 49 personas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mnvauzfju-_d11xha9mz4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PheedLoop, Event Data Lab #05, abr 2026</w:t>
              </w:r>
            </w:hyperlink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E4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La asistencia a eventos culturales es baja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Solo el 20,6% de las personas de 12 años o más fue a un concierto en el último año y el 17,0% a una feria artesanal (año con pandemia)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2t7rnu-ev3t0tsw8v12o4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DANE, Encuesta de Consumo Cultural 2020</w:t>
              </w:r>
            </w:hyperlink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E5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Usar datos personales sin autorización se sanciona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La SIC multa a Movistar con $670 millones por contactar usuarios "sin contar con su autorización previa, expresa e informada" (Res. 78138 de 2025)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-jjansoibnnrjprpwkuk-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Portafolio, 29 oct 2025</w:t>
              </w:r>
            </w:hyperlink>
          </w:p>
        </w:tc>
      </w:tr>
      <w:tr>
        <w:trPr>
          <w:tblHeader w:val="off"/>
        </w:trPr>
        <w:tc>
          <w:tcPr>
            <w:tcW w:type="dxa" w:w="5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E6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La app debe pensarse para celular</w:t>
            </w:r>
          </w:p>
        </w:tc>
        <w:tc>
          <w:tcPr>
            <w:tcW w:type="dxa" w:w="4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Cartagena tiene solo 25 accesos de internet fijo por cada 100 habitantes (2025)</w:t>
            </w:r>
          </w:p>
        </w:tc>
        <w:tc>
          <w:tcPr>
            <w:tcW w:type="dxa" w:w="24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jo06o-tcsrtzdjrt4g6ws">
              <w:r>
                <w:rPr>
                  <w:rStyle w:val="Hyperlink"/>
                  <w:rFonts w:ascii="Calibri" w:cs="Calibri" w:eastAsia="Calibri" w:hAnsi="Calibri"/>
                  <w:sz w:val="20"/>
                  <w:szCs w:val="20"/>
                </w:rPr>
                <w:t xml:space="preserve">Cartagena Cómo Vamos, ICV 2025</w:t>
              </w:r>
            </w:hyperlink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color w:val="4A5B70"/>
          <w:sz w:val="20"/>
          <w:szCs w:val="20"/>
        </w:rPr>
        <w:t xml:space="preserve">Las cifras de E3 vienen de la base de eventos de una plataforma internacional, no de Cartagena. Sirven como referencia del fenómeno, no como medición local. E6 es una inferencia: con poco internet fijo, la mayoría se conecta desde el celular.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Evidencia primaria que el equipo debe recoger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(es la que mejor responde la pregunta de control):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Encuesta en Google Forms a mínimo 30 cartageneros: cómo se enteran de los eventos, si han faltado a uno al que se inscribieron, si les han pedido cédula o teléfono para entrar.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Entrevista corta a 2 o 3 organizadores (junta de acción comunal, colectivo cultural, club deportivo) sobre cómo controlan la asistencia.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Capturas de 5 convocatorias reales en WhatsApp o Instagram que muestren la dispersión (sin datos de terceros).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Objetivos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Objetivo general: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desarrollar y desplegar una aplicación web en Django y MySQL que permita descubrir eventos comunitarios de Cartagena en un mapa, inscribirse con un pase QR y validar la entrada sin exponer los datos personales del asistente.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Implementar el CRUD de eventos, incluidos los "planes relámpago" que vencen entre 1 y 6 horas después de publicados, con datos guardados en MySQL.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Mostrar los eventos en un mapa de Cartagena con filtros por fecha, categoría y distancia, y con su estado (abierto, últimos cupos, lleno, en vivo).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Gestionar usuarios con tres roles (Administrador, Anfitrión, Asistente) y permisos distintos para cada uno.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Generar un pase QR único por inscripción y validarlo con la cámara del celular del anfitrión, mostrando solo foto, alias y si es mayor de edad.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Calcular la tasa de asistencia efectiva de cada evento (ingresados con QR frente a inscritos) y la reputación de cada asistente.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Verificar el funcionamiento con mínimo 6 pruebas automatizadas en pytest-django y publicar la aplicación en una URL pública.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Justificación</w:t>
      </w: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Vale la pena resolverlo porque la ciudad ya produce los eventos (E1, E2), pero sin un canal común una parte del público no se entera y otra se inscribe y no llega (E3).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Para la comunidad: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un solo lugar para encontrar planes cerca de casa, incluso los de última hora, desde el celular (E6).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Para los organizadores: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saber cuántas personas llegaron de verdad. Con esa cifra pueden planear cupos, y la reputación del asistente premia a quien sí cumple.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Para la protección de datos: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el QR solo lleva un código sin datos personales, y el anfitrión nunca ve cédula, teléfono ni correo. Así se cumplen los principios de finalidad, autorización y seguridad de la Ley 1581 de 2012, cuya violación ya se sanciona (E5).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Para el curso: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el proyecto cubre todo lo que pide la guía: CRUD sobre una entidad central (Evento), dos módulos (Mapa y Check-in QR), roles, validaciones en el servidor, pruebas y despliegue.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Afectados y actores</w:t>
      </w: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Los afectados directos son los asistentes y los organizadores de eventos pequeños. Los demás actores influyen en el problema, pero no usan la aplicación en el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3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Cómo vive el problema o qué papel tiene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Rol en Cartaviva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Residentes de Cartagena (jóvenes y adultos)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Afectado directo</w:t>
            </w:r>
          </w:p>
        </w:tc>
        <w:tc>
          <w:tcPr>
            <w:tcW w:type="dxa" w:w="3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No se enteran de los eventos y entregan sus datos en listas abiertas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Asistente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Organizadores: juntas de acción comunal, colectivos, clubes, emprendedores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Afectado directo</w:t>
            </w:r>
          </w:p>
        </w:tc>
        <w:tc>
          <w:tcPr>
            <w:tcW w:type="dxa" w:w="3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No saben cuántos llegarán y manejan datos sin protección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Anfitrión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Administrador de la plataforma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Actor interno</w:t>
            </w:r>
          </w:p>
        </w:tc>
        <w:tc>
          <w:tcPr>
            <w:tcW w:type="dxa" w:w="3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Modera categorías, usuarios y reclamos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Administrador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Alcaldía de Cartagena e IPCC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3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Producen y financian buena parte de la oferta cultural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No usa el MVP; posible aliado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Superintendencia de Industria y Comercio (SIC)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Autoridad</w:t>
            </w:r>
          </w:p>
        </w:tc>
        <w:tc>
          <w:tcPr>
            <w:tcW w:type="dxa" w:w="3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Vigila el cumplimiento de la Ley 1581 de 2012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No usa la app; marco legal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Equipo de desarrollo y docentes</w:t>
            </w:r>
          </w:p>
        </w:tc>
        <w:tc>
          <w:tcPr>
            <w:tcW w:type="dxa" w:w="15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Académico</w:t>
            </w:r>
          </w:p>
        </w:tc>
        <w:tc>
          <w:tcPr>
            <w:tcW w:type="dxa" w:w="3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Construye y evalúa el proyecto</w:t>
            </w:r>
          </w:p>
        </w:tc>
        <w:tc>
          <w:tcPr>
            <w:tcW w:type="dxa" w:w="20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Desarrolla y prueba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Alcance y límites</w:t>
      </w: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El MVP cubre un solo flujo completo: el anfitrión publica un evento, aparece en el mapa, el asistente se inscribe, recibe su QR y el anfitrión lo valida en la entrada.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Incluye el MVP</w:t>
            </w:r>
          </w:p>
        </w:tc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Queda por fuera (extensiones o fuera del proyecto)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CRUD de eventos y planes relámpago (1 a 6 horas)</w:t>
            </w:r>
          </w:p>
        </w:tc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Cápsula del Tiempo: álbum de fotos solo para quienes entraron con QR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Mapa de Cartagena con filtros y estado de cada evento</w:t>
            </w:r>
          </w:p>
        </w:tc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Encuesta "Vibe Check", "Me gusta" y módulo de reclamos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Registro, login y 3 roles (Administrador, Anfitrión, Asistente)</w:t>
            </w:r>
          </w:p>
        </w:tc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Venta de boletas o cualquier pago en línea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Inscripción con validación de cupo y de mayoría de edad</w:t>
            </w:r>
          </w:p>
        </w:tc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Aplicación móvil nativa (Android o iOS)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Pase QR y escáner web con validación ciega</w:t>
            </w:r>
          </w:p>
        </w:tc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Notificaciones push, SMS o correo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Tasa de asistencia y reputación básica (Pasaporte Cartagenero)</w:t>
            </w:r>
          </w:p>
        </w:tc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Verificación de identidad con la Registraduría</w:t>
            </w:r>
          </w:p>
        </w:tc>
      </w:tr>
      <w:tr>
        <w:trPr>
          <w:tblHeader w:val="off"/>
        </w:trPr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Autorización de datos y política de privacidad</w:t>
            </w:r>
          </w:p>
        </w:tc>
        <w:tc>
          <w:tcPr>
            <w:tcW w:type="dxa" w:w="468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Eventos fuera del Distrito de Cartagena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Límites: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Geográfico: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solo el Distrito de Cartagena de Indias.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De tiempo: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5 fases del curso.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Técnico: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stack obligatorio Python, Django, MySQL, HTML5, CSS3 y JavaScript, sin datos fijos en el HTML. El escáner necesita HTTPS para usar la cámara.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De datos:</w:t>
      </w:r>
      <w:r>
        <w:rPr>
          <w:rFonts w:ascii="Calibri" w:cs="Calibri" w:eastAsia="Calibri" w:hAnsi="Calibri"/>
          <w:color w:val="1D3557"/>
          <w:sz w:val="22"/>
          <w:szCs w:val="22"/>
        </w:rPr>
        <w:t xml:space="preserve"> la edad se toma de la fecha de nacimiento que declara el usuario, no se verifica con un documento. La cédula no se pide, para recoger solo los datos necesarios.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Metodología elegida</w:t>
      </w:r>
    </w:p>
    <w:p>
      <w:pPr>
        <w:spacing w:after="120" w:line="288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Usamos desarrollo incremental basado en un MVP, como pide la guía del curso. Cada fase entrega una versión que funciona y que se prueba antes de pasar a la siguiente.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Qué se hace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1D35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1. Entorno y frontend</w:t>
            </w:r>
          </w:p>
        </w:tc>
        <w:tc>
          <w:tcPr>
            <w:tcW w:type="dxa" w:w="4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Entorno virtual, proyecto Django, plantilla base.html y páginas navegables con la identidad visual de Cartagena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Repositorio en GitHub con primer commit ejecutable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2. Backend y MySQL</w:t>
            </w:r>
          </w:p>
        </w:tc>
        <w:tc>
          <w:tcPr>
            <w:tcW w:type="dxa" w:w="4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Conexión a MySQL, modelos (Usuario, Categoría, Evento, Inscripción) y migraciones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CRUD de eventos guardado en MySQL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3. Integración</w:t>
            </w:r>
          </w:p>
        </w:tc>
        <w:tc>
          <w:tcPr>
            <w:tcW w:type="dxa" w:w="4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Login, roles, inscripción, pase QR, escáner y mapa con datos reales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Flujo completo de punta a punta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4. Pruebas</w:t>
            </w:r>
          </w:p>
        </w:tc>
        <w:tc>
          <w:tcPr>
            <w:tcW w:type="dxa" w:w="4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pytest y pytest-django sobre modelos, formularios y permisos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Mínimo 6 pruebas aprobadas y reporte de fallos corregidos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5. Despliegue</w:t>
            </w:r>
          </w:p>
        </w:tc>
        <w:tc>
          <w:tcPr>
            <w:tcW w:type="dxa" w:w="436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Hosting con HTTPS, variables de entorno, DEBUG=False, collectstatic</w:t>
            </w:r>
          </w:p>
        </w:tc>
        <w:tc>
          <w:tcPr>
            <w:tcW w:type="dxa" w:w="2800"/>
            <w:tcBorders>
              <w:top w:val="single" w:color="C9D4DF" w:sz="4"/>
              <w:left w:val="single" w:color="C9D4DF" w:sz="4"/>
              <w:bottom w:val="single" w:color="C9D4DF" w:sz="4"/>
              <w:right w:val="single" w:color="C9D4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D3557"/>
                <w:sz w:val="20"/>
                <w:szCs w:val="20"/>
              </w:rPr>
              <w:t xml:space="preserve">URL pública y README con instrucciones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D3557"/>
          <w:sz w:val="22"/>
          <w:szCs w:val="22"/>
        </w:rPr>
        <w:t xml:space="preserve">Prácticas del equipo: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Una rama de Git por funcionalidad y commits pequeños de cada integrante, para que la participación quede verificable.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Al cerrar cada fase, revisión en equipo para que todos puedan explicar el código en la sustentación.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Diseño mobile-first con la paleta de Cartagena: Azul Caribe #0077B6, Amarillo Sol #F77F00, Colonial Dark #1D3557, Blanco Arena #F8F9FA.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Fuentes</w:t>
      </w:r>
    </w:p>
    <w:p>
      <w:pPr>
        <w:pStyle w:val="ListParagraph"/>
        <w:numPr>
          <w:ilvl w:val="0"/>
          <w:numId w:val="5"/>
        </w:numPr>
      </w:pPr>
      <w:hyperlink w:history="1" r:id="rIdhj7hhs8nghqpgnjb3hn4i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El Universal: Cartagena presentó su agenda cultural para el 2026 con más de 200 eventos (5 ene 2026)</w:t>
        </w:r>
      </w:hyperlink>
    </w:p>
    <w:p>
      <w:pPr>
        <w:pStyle w:val="ListParagraph"/>
        <w:numPr>
          <w:ilvl w:val="0"/>
          <w:numId w:val="5"/>
        </w:numPr>
      </w:pPr>
      <w:hyperlink w:history="1" r:id="rIdodugblpmfvvqcjzoians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Cartagena Cómo Vamos: Informe de Calidad de Vida 2025</w:t>
        </w:r>
      </w:hyperlink>
    </w:p>
    <w:p>
      <w:pPr>
        <w:pStyle w:val="ListParagraph"/>
        <w:numPr>
          <w:ilvl w:val="0"/>
          <w:numId w:val="5"/>
        </w:numPr>
      </w:pPr>
      <w:hyperlink w:history="1" r:id="rId03x1og7-435bniepwqhkc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PheedLoop: Event Data Lab Report #05 (29 abr 2026)</w:t>
        </w:r>
      </w:hyperlink>
    </w:p>
    <w:p>
      <w:pPr>
        <w:pStyle w:val="ListParagraph"/>
        <w:numPr>
          <w:ilvl w:val="0"/>
          <w:numId w:val="5"/>
        </w:numPr>
      </w:pPr>
      <w:hyperlink w:history="1" r:id="rIdiux0io8rlukmgm8qq24wi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DANE: Boletín técnico Encuesta de Consumo Cultural 2020</w:t>
        </w:r>
      </w:hyperlink>
    </w:p>
    <w:p>
      <w:pPr>
        <w:pStyle w:val="ListParagraph"/>
        <w:numPr>
          <w:ilvl w:val="0"/>
          <w:numId w:val="5"/>
        </w:numPr>
      </w:pPr>
      <w:hyperlink w:history="1" r:id="rId9uevea3ah9irksuyimm6u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Portafolio: SIC sanciona a Movistar con $670 millones por uso indebido de datos personales (29 oct 2025)</w:t>
        </w:r>
      </w:hyperlink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D3557"/>
          <w:sz w:val="22"/>
          <w:szCs w:val="22"/>
        </w:rPr>
        <w:t xml:space="preserve">Ley 1581 de 2012, Régimen General de Protección de Datos Personales (Congreso de Colombia).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A5B70"/>
        <w:sz w:val="18"/>
        <w:szCs w:val="18"/>
      </w:rPr>
      <w:t xml:space="preserve">Cartaviva · Ficha del proyecto · página </w:t>
    </w:r>
    <w:r>
      <w:rPr>
        <w:rFonts w:ascii="Calibri" w:cs="Calibri" w:eastAsia="Calibri" w:hAnsi="Calibri"/>
        <w:color w:val="4A5B70"/>
        <w:sz w:val="18"/>
        <w:szCs w:val="18"/>
      </w:rPr>
      <w:fldChar w:fldCharType="begin"/>
    </w:r>
    <w:r>
      <w:rPr>
        <w:rFonts w:ascii="Calibri" w:cs="Calibri" w:eastAsia="Calibri" w:hAnsi="Calibri"/>
        <w:color w:val="4A5B7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4A5B70"/>
        <w:sz w:val="18"/>
        <w:szCs w:val="18"/>
      </w:rPr>
      <w:fldChar w:fldCharType="separate"/>
    </w:r>
    <w:r>
      <w:rPr>
        <w:rFonts w:ascii="Calibri" w:cs="Calibri" w:eastAsia="Calibri" w:hAnsi="Calibri"/>
        <w:color w:val="4A5B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355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D3557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077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D355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ggkpiy3iivlklkxxijq5e" Type="http://schemas.openxmlformats.org/officeDocument/2006/relationships/hyperlink" Target="https://www.eluniversal.com.co/farandula/2026/01/05/cartagena-presento-su-agenda-cultural-para-el-2026-con-mas-de-200-eventos/" TargetMode="External"/><Relationship Id="rIdsrpn3yxiddzr78qkifytk" Type="http://schemas.openxmlformats.org/officeDocument/2006/relationships/hyperlink" Target="https://cartagenacomovamos.org/wp-content/uploads/2026/07/ICV_Informe-Calidad-de-Vida_Cartagena_2025_CCV.pdf" TargetMode="External"/><Relationship Id="rIdmnvauzfju-_d11xha9mz4" Type="http://schemas.openxmlformats.org/officeDocument/2006/relationships/hyperlink" Target="https://pheedloop.com/blog/event-data-lab-report-5" TargetMode="External"/><Relationship Id="rId2t7rnu-ev3t0tsw8v12o4" Type="http://schemas.openxmlformats.org/officeDocument/2006/relationships/hyperlink" Target="https://www.dane.gov.co/files/investigaciones/eccultulral/boletin-tecnico-ecc-2020.pdf" TargetMode="External"/><Relationship Id="rId-jjansoibnnrjprpwkuk-" Type="http://schemas.openxmlformats.org/officeDocument/2006/relationships/hyperlink" Target="https://www.portafolio.co/negocios/empresas/sic-sanciona-a-movistar-con-670-millones-por-uso-indebido-de-datos-personales-643230" TargetMode="External"/><Relationship Id="rIdjo06o-tcsrtzdjrt4g6ws" Type="http://schemas.openxmlformats.org/officeDocument/2006/relationships/hyperlink" Target="https://cartagenacomovamos.org/wp-content/uploads/2026/07/ICV_Informe-Calidad-de-Vida_Cartagena_2025_CCV.pdf" TargetMode="External"/><Relationship Id="rIdhj7hhs8nghqpgnjb3hn4i" Type="http://schemas.openxmlformats.org/officeDocument/2006/relationships/hyperlink" Target="https://www.eluniversal.com.co/farandula/2026/01/05/cartagena-presento-su-agenda-cultural-para-el-2026-con-mas-de-200-eventos/" TargetMode="External"/><Relationship Id="rIdodugblpmfvvqcjzoiansd" Type="http://schemas.openxmlformats.org/officeDocument/2006/relationships/hyperlink" Target="https://cartagenacomovamos.org/wp-content/uploads/2026/07/ICV_Informe-Calidad-de-Vida_Cartagena_2025_CCV.pdf" TargetMode="External"/><Relationship Id="rId03x1og7-435bniepwqhkc" Type="http://schemas.openxmlformats.org/officeDocument/2006/relationships/hyperlink" Target="https://pheedloop.com/blog/event-data-lab-report-5" TargetMode="External"/><Relationship Id="rIdiux0io8rlukmgm8qq24wi" Type="http://schemas.openxmlformats.org/officeDocument/2006/relationships/hyperlink" Target="https://www.dane.gov.co/files/investigaciones/eccultulral/boletin-tecnico-ecc-2020.pdf" TargetMode="External"/><Relationship Id="rId9uevea3ah9irksuyimm6u" Type="http://schemas.openxmlformats.org/officeDocument/2006/relationships/hyperlink" Target="https://www.portafolio.co/negocios/empresas/sic-sanciona-a-movistar-con-670-millones-por-uso-indebido-de-datos-personales-643230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Cartaviva · Ficha del Proyecto (Entregable 1)</dc:title>
  <dc:creator>Equipo Cartaviva</dc:creator>
  <cp:lastModifiedBy>Un-named</cp:lastModifiedBy>
  <cp:revision>1</cp:revision>
  <dcterms:created xsi:type="dcterms:W3CDTF">2026-10-21T15:14:28.817Z</dcterms:created>
  <dcterms:modified xsi:type="dcterms:W3CDTF">2026-10-21T15:14:28.819Z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