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98B9D" w14:textId="6F0C9EBB" w:rsidR="003D553E" w:rsidRDefault="0051783F" w:rsidP="0051783F">
      <w:pPr>
        <w:spacing w:line="360" w:lineRule="auto"/>
        <w:rPr>
          <w:rFonts w:ascii="Times New Roman" w:hAnsi="Times New Roman" w:cs="Times New Roman"/>
          <w:b/>
          <w:bCs/>
          <w:sz w:val="28"/>
          <w:szCs w:val="28"/>
        </w:rPr>
      </w:pPr>
      <w:r w:rsidRPr="001A0A03">
        <w:rPr>
          <w:rFonts w:ascii="Times New Roman" w:hAnsi="Times New Roman" w:cs="Times New Roman"/>
          <w:b/>
          <w:bCs/>
          <w:sz w:val="28"/>
          <w:szCs w:val="28"/>
          <w:highlight w:val="yellow"/>
        </w:rPr>
        <w:t>Title:</w:t>
      </w:r>
      <w:r>
        <w:rPr>
          <w:rFonts w:ascii="Times New Roman" w:hAnsi="Times New Roman" w:cs="Times New Roman"/>
          <w:b/>
          <w:bCs/>
          <w:sz w:val="28"/>
          <w:szCs w:val="28"/>
        </w:rPr>
        <w:t xml:space="preserve"> </w:t>
      </w:r>
    </w:p>
    <w:p w14:paraId="715D440D" w14:textId="52782654" w:rsidR="0051783F" w:rsidRDefault="0051783F" w:rsidP="0051783F">
      <w:pPr>
        <w:spacing w:line="360" w:lineRule="auto"/>
        <w:rPr>
          <w:rFonts w:ascii="Times New Roman" w:hAnsi="Times New Roman" w:cs="Times New Roman"/>
        </w:rPr>
      </w:pPr>
      <w:r>
        <w:rPr>
          <w:rFonts w:ascii="Times New Roman" w:hAnsi="Times New Roman" w:cs="Times New Roman"/>
        </w:rPr>
        <w:t>Isaak Salami</w:t>
      </w:r>
    </w:p>
    <w:p w14:paraId="0A7B424B" w14:textId="77777777" w:rsidR="0051783F" w:rsidRDefault="0051783F" w:rsidP="0051783F">
      <w:pPr>
        <w:spacing w:line="360" w:lineRule="auto"/>
        <w:rPr>
          <w:rFonts w:ascii="Times New Roman" w:hAnsi="Times New Roman" w:cs="Times New Roman"/>
        </w:rPr>
      </w:pPr>
    </w:p>
    <w:p w14:paraId="772CC1B3" w14:textId="62B5B509" w:rsidR="0051783F" w:rsidRDefault="0051783F" w:rsidP="0051783F">
      <w:pPr>
        <w:spacing w:line="360" w:lineRule="auto"/>
        <w:rPr>
          <w:rFonts w:ascii="Times New Roman" w:hAnsi="Times New Roman" w:cs="Times New Roman"/>
          <w:b/>
          <w:bCs/>
          <w:sz w:val="26"/>
          <w:szCs w:val="26"/>
        </w:rPr>
      </w:pPr>
      <w:r>
        <w:rPr>
          <w:rFonts w:ascii="Times New Roman" w:hAnsi="Times New Roman" w:cs="Times New Roman"/>
          <w:b/>
          <w:bCs/>
          <w:sz w:val="26"/>
          <w:szCs w:val="26"/>
        </w:rPr>
        <w:t>Introduction</w:t>
      </w:r>
    </w:p>
    <w:p w14:paraId="10F7B1A5" w14:textId="4ECED145" w:rsidR="0051783F" w:rsidRDefault="0051783F" w:rsidP="0051783F">
      <w:pPr>
        <w:spacing w:line="360" w:lineRule="auto"/>
        <w:rPr>
          <w:rFonts w:ascii="Times New Roman" w:hAnsi="Times New Roman" w:cs="Times New Roman"/>
        </w:rPr>
      </w:pPr>
      <w:r w:rsidRPr="0051783F">
        <w:rPr>
          <w:rFonts w:ascii="Times New Roman" w:hAnsi="Times New Roman" w:cs="Times New Roman"/>
        </w:rPr>
        <w:t>For my half-semester placement, I work</w:t>
      </w:r>
      <w:r>
        <w:rPr>
          <w:rFonts w:ascii="Times New Roman" w:hAnsi="Times New Roman" w:cs="Times New Roman"/>
        </w:rPr>
        <w:t xml:space="preserve">ed </w:t>
      </w:r>
      <w:r w:rsidRPr="0051783F">
        <w:rPr>
          <w:rFonts w:ascii="Times New Roman" w:hAnsi="Times New Roman" w:cs="Times New Roman"/>
        </w:rPr>
        <w:t>under Dr Elena Colombi as part of</w:t>
      </w:r>
      <w:r>
        <w:rPr>
          <w:rFonts w:ascii="Times New Roman" w:hAnsi="Times New Roman" w:cs="Times New Roman"/>
        </w:rPr>
        <w:t xml:space="preserve"> </w:t>
      </w:r>
      <w:r w:rsidRPr="0051783F">
        <w:rPr>
          <w:rFonts w:ascii="Times New Roman" w:hAnsi="Times New Roman" w:cs="Times New Roman"/>
        </w:rPr>
        <w:t>her “</w:t>
      </w:r>
      <w:r w:rsidRPr="0051783F">
        <w:rPr>
          <w:rFonts w:ascii="Times New Roman" w:hAnsi="Times New Roman" w:cs="Times New Roman"/>
          <w:i/>
          <w:iCs/>
        </w:rPr>
        <w:t>Functional</w:t>
      </w:r>
      <w:r>
        <w:rPr>
          <w:rFonts w:ascii="Times New Roman" w:hAnsi="Times New Roman" w:cs="Times New Roman"/>
          <w:i/>
          <w:iCs/>
        </w:rPr>
        <w:t xml:space="preserve"> </w:t>
      </w:r>
      <w:r w:rsidRPr="0051783F">
        <w:rPr>
          <w:rFonts w:ascii="Times New Roman" w:hAnsi="Times New Roman" w:cs="Times New Roman"/>
          <w:i/>
          <w:iCs/>
        </w:rPr>
        <w:t>integration of nitrogen-fixation in Australian indigenous rhizobia to improve soil</w:t>
      </w:r>
      <w:r>
        <w:rPr>
          <w:rFonts w:ascii="Times New Roman" w:hAnsi="Times New Roman" w:cs="Times New Roman"/>
          <w:i/>
          <w:iCs/>
        </w:rPr>
        <w:t xml:space="preserve"> </w:t>
      </w:r>
      <w:r w:rsidRPr="0051783F">
        <w:rPr>
          <w:rFonts w:ascii="Times New Roman" w:hAnsi="Times New Roman" w:cs="Times New Roman"/>
          <w:i/>
          <w:iCs/>
        </w:rPr>
        <w:t>fertility</w:t>
      </w:r>
      <w:r w:rsidRPr="0051783F">
        <w:rPr>
          <w:rFonts w:ascii="Times New Roman" w:hAnsi="Times New Roman" w:cs="Times New Roman"/>
        </w:rPr>
        <w:t>” project.</w:t>
      </w:r>
      <w:r>
        <w:rPr>
          <w:rFonts w:ascii="Times New Roman" w:hAnsi="Times New Roman" w:cs="Times New Roman"/>
        </w:rPr>
        <w:t xml:space="preserve"> </w:t>
      </w:r>
      <w:r w:rsidRPr="0051783F">
        <w:rPr>
          <w:rFonts w:ascii="Times New Roman" w:hAnsi="Times New Roman" w:cs="Times New Roman"/>
        </w:rPr>
        <w:t>This project ultimately aims to identify the influence of genetic background on a</w:t>
      </w:r>
      <w:r>
        <w:rPr>
          <w:rFonts w:ascii="Times New Roman" w:hAnsi="Times New Roman" w:cs="Times New Roman"/>
        </w:rPr>
        <w:t xml:space="preserve"> </w:t>
      </w:r>
      <w:r w:rsidRPr="0051783F">
        <w:rPr>
          <w:rFonts w:ascii="Times New Roman" w:hAnsi="Times New Roman" w:cs="Times New Roman"/>
        </w:rPr>
        <w:t>soil bacteria’s ability to acquire and utilise rhizobia symbiosis genes.</w:t>
      </w:r>
      <w:r>
        <w:rPr>
          <w:rFonts w:ascii="Times New Roman" w:hAnsi="Times New Roman" w:cs="Times New Roman"/>
        </w:rPr>
        <w:t xml:space="preserve"> </w:t>
      </w:r>
      <w:r w:rsidRPr="0051783F">
        <w:rPr>
          <w:rFonts w:ascii="Times New Roman" w:hAnsi="Times New Roman" w:cs="Times New Roman"/>
          <w:highlight w:val="yellow"/>
        </w:rPr>
        <w:t>GENERAL BACKGROUND INFO on ICEsand IMEs</w:t>
      </w:r>
    </w:p>
    <w:p w14:paraId="3A03A7AB" w14:textId="6A0AE7B1" w:rsidR="0051783F" w:rsidRDefault="0051783F" w:rsidP="0051783F">
      <w:pPr>
        <w:spacing w:line="360" w:lineRule="auto"/>
        <w:rPr>
          <w:rFonts w:ascii="Times New Roman" w:hAnsi="Times New Roman" w:cs="Times New Roman"/>
        </w:rPr>
      </w:pPr>
      <w:r>
        <w:rPr>
          <w:rFonts w:ascii="Times New Roman" w:hAnsi="Times New Roman" w:cs="Times New Roman"/>
        </w:rPr>
        <w:t xml:space="preserve">As Dr Colombi’s project is still in its initial stages, this placement involved on conducting preliminary tests and experiments with the aim to optimize the study’s experimental design. This was attempted from two different angles. First, to determine the symbiosis and nitrogen-fixing ability of </w:t>
      </w:r>
      <w:r w:rsidRPr="0051783F">
        <w:rPr>
          <w:rFonts w:ascii="Times New Roman" w:hAnsi="Times New Roman" w:cs="Times New Roman"/>
          <w:i/>
          <w:iCs/>
        </w:rPr>
        <w:t>Mesorhizobium australicum</w:t>
      </w:r>
      <w:r>
        <w:rPr>
          <w:rFonts w:ascii="Times New Roman" w:hAnsi="Times New Roman" w:cs="Times New Roman"/>
        </w:rPr>
        <w:t xml:space="preserve"> BR1-1-5xICE in different </w:t>
      </w:r>
      <w:r w:rsidRPr="0051783F">
        <w:rPr>
          <w:rFonts w:ascii="Times New Roman" w:hAnsi="Times New Roman" w:cs="Times New Roman"/>
          <w:i/>
          <w:iCs/>
        </w:rPr>
        <w:t>Lotus</w:t>
      </w:r>
      <w:r>
        <w:rPr>
          <w:rFonts w:ascii="Times New Roman" w:hAnsi="Times New Roman" w:cs="Times New Roman"/>
        </w:rPr>
        <w:t xml:space="preserve"> spp prior to the planned evolutionary experiment. Second, to </w:t>
      </w:r>
      <w:r w:rsidR="00154CCD">
        <w:rPr>
          <w:rFonts w:ascii="Times New Roman" w:hAnsi="Times New Roman" w:cs="Times New Roman"/>
        </w:rPr>
        <w:t>determine a reliable method of confirming</w:t>
      </w:r>
      <w:r>
        <w:rPr>
          <w:rFonts w:ascii="Times New Roman" w:hAnsi="Times New Roman" w:cs="Times New Roman"/>
        </w:rPr>
        <w:t xml:space="preserve"> the presence of IME’s </w:t>
      </w:r>
      <w:r w:rsidR="00B8686E">
        <w:rPr>
          <w:rFonts w:ascii="Times New Roman" w:hAnsi="Times New Roman" w:cs="Times New Roman"/>
        </w:rPr>
        <w:t xml:space="preserve">conferring symbiosis and nitrogen-fixation </w:t>
      </w:r>
      <w:r>
        <w:rPr>
          <w:rFonts w:ascii="Times New Roman" w:hAnsi="Times New Roman" w:cs="Times New Roman"/>
        </w:rPr>
        <w:t xml:space="preserve">in </w:t>
      </w:r>
      <w:r w:rsidRPr="0051783F">
        <w:rPr>
          <w:rFonts w:ascii="Times New Roman" w:hAnsi="Times New Roman" w:cs="Times New Roman"/>
          <w:i/>
          <w:iCs/>
        </w:rPr>
        <w:t>Pseudomonas</w:t>
      </w:r>
      <w:r w:rsidR="00B8686E">
        <w:rPr>
          <w:rFonts w:ascii="Times New Roman" w:hAnsi="Times New Roman" w:cs="Times New Roman"/>
        </w:rPr>
        <w:t xml:space="preserve"> spp. Once confirmed, these bacteria would serve </w:t>
      </w:r>
      <w:r w:rsidR="00B8686E">
        <w:rPr>
          <w:rFonts w:ascii="Times New Roman" w:hAnsi="Times New Roman" w:cs="Times New Roman"/>
          <w:highlight w:val="red"/>
        </w:rPr>
        <w:t xml:space="preserve">as </w:t>
      </w:r>
      <w:r w:rsidR="00154CCD" w:rsidRPr="00154CCD">
        <w:rPr>
          <w:rFonts w:ascii="Times New Roman" w:hAnsi="Times New Roman" w:cs="Times New Roman"/>
          <w:highlight w:val="red"/>
        </w:rPr>
        <w:t>donors</w:t>
      </w:r>
      <w:r w:rsidR="00B8686E">
        <w:rPr>
          <w:rFonts w:ascii="Times New Roman" w:hAnsi="Times New Roman" w:cs="Times New Roman"/>
          <w:highlight w:val="red"/>
        </w:rPr>
        <w:t xml:space="preserve"> to provide IME to non-symbiotic</w:t>
      </w:r>
      <w:r w:rsidR="00154CCD" w:rsidRPr="00154CCD">
        <w:rPr>
          <w:rFonts w:ascii="Times New Roman" w:hAnsi="Times New Roman" w:cs="Times New Roman"/>
          <w:highlight w:val="red"/>
        </w:rPr>
        <w:t xml:space="preserve"> soil rhizobia </w:t>
      </w:r>
      <w:r w:rsidR="00B8686E">
        <w:rPr>
          <w:rFonts w:ascii="Times New Roman" w:hAnsi="Times New Roman" w:cs="Times New Roman"/>
          <w:highlight w:val="red"/>
        </w:rPr>
        <w:t xml:space="preserve">via horizontal gene </w:t>
      </w:r>
      <w:r w:rsidR="00167904">
        <w:rPr>
          <w:rFonts w:ascii="Times New Roman" w:hAnsi="Times New Roman" w:cs="Times New Roman"/>
        </w:rPr>
        <w:t xml:space="preserve">. </w:t>
      </w:r>
      <w:r w:rsidR="00B8686E">
        <w:rPr>
          <w:rFonts w:ascii="Times New Roman" w:hAnsi="Times New Roman" w:cs="Times New Roman"/>
        </w:rPr>
        <w:t xml:space="preserve">As the IME is believed to carry </w:t>
      </w:r>
      <w:r w:rsidR="00167904">
        <w:rPr>
          <w:rFonts w:ascii="Times New Roman" w:hAnsi="Times New Roman" w:cs="Times New Roman"/>
        </w:rPr>
        <w:t xml:space="preserve">copper (Cu) resistance gene, this study aimed to establish whether IME presence can be selected for by a Cu minimum inhibitory concentration (MIC) test. </w:t>
      </w:r>
    </w:p>
    <w:p w14:paraId="7BCB3271" w14:textId="0C994470" w:rsidR="00167904" w:rsidRDefault="00167904" w:rsidP="0051783F">
      <w:pPr>
        <w:spacing w:line="360" w:lineRule="auto"/>
        <w:rPr>
          <w:rFonts w:ascii="Times New Roman" w:hAnsi="Times New Roman" w:cs="Times New Roman"/>
        </w:rPr>
      </w:pPr>
      <w:r w:rsidRPr="00167904">
        <w:rPr>
          <w:rFonts w:ascii="Times New Roman" w:hAnsi="Times New Roman" w:cs="Times New Roman"/>
          <w:highlight w:val="yellow"/>
        </w:rPr>
        <w:t xml:space="preserve">CLOSING </w:t>
      </w:r>
      <w:r w:rsidRPr="00F81829">
        <w:rPr>
          <w:rFonts w:ascii="Times New Roman" w:hAnsi="Times New Roman" w:cs="Times New Roman"/>
          <w:highlight w:val="yellow"/>
        </w:rPr>
        <w:t>STATEMENT</w:t>
      </w:r>
      <w:r w:rsidR="002B4D71" w:rsidRPr="00F81829">
        <w:rPr>
          <w:rFonts w:ascii="Times New Roman" w:hAnsi="Times New Roman" w:cs="Times New Roman"/>
          <w:highlight w:val="yellow"/>
        </w:rPr>
        <w:t xml:space="preserve"> WITH EXPLICITLY STATED HYPOTHESES</w:t>
      </w:r>
    </w:p>
    <w:p w14:paraId="0E620EC4" w14:textId="59F33C40" w:rsidR="00B801AC" w:rsidRPr="00B801AC" w:rsidRDefault="00B801AC" w:rsidP="00B801AC">
      <w:pPr>
        <w:pStyle w:val="ListParagraph"/>
        <w:numPr>
          <w:ilvl w:val="0"/>
          <w:numId w:val="3"/>
        </w:numPr>
        <w:spacing w:line="360" w:lineRule="auto"/>
        <w:rPr>
          <w:rFonts w:ascii="Times New Roman" w:hAnsi="Times New Roman" w:cs="Times New Roman"/>
        </w:rPr>
      </w:pPr>
      <w:r w:rsidRPr="0051783F">
        <w:rPr>
          <w:rFonts w:ascii="Times New Roman" w:hAnsi="Times New Roman" w:cs="Times New Roman"/>
          <w:i/>
          <w:iCs/>
        </w:rPr>
        <w:t>Pseudomonas</w:t>
      </w:r>
      <w:r>
        <w:rPr>
          <w:rFonts w:ascii="Times New Roman" w:hAnsi="Times New Roman" w:cs="Times New Roman"/>
        </w:rPr>
        <w:t xml:space="preserve"> spp possessing IME will have greater Cu MIC than those that do not, thus confirming the presence of the IME</w:t>
      </w:r>
    </w:p>
    <w:p w14:paraId="75D7AE37" w14:textId="4801F6B3" w:rsidR="00F81829" w:rsidRDefault="00B95289" w:rsidP="002B4D7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Symbiosis rates will </w:t>
      </w:r>
      <w:r w:rsidR="009B2F71">
        <w:rPr>
          <w:rFonts w:ascii="Times New Roman" w:hAnsi="Times New Roman" w:cs="Times New Roman"/>
        </w:rPr>
        <w:t xml:space="preserve">differ between different </w:t>
      </w:r>
      <w:r w:rsidR="009B2F71" w:rsidRPr="009B2F71">
        <w:rPr>
          <w:rFonts w:ascii="Times New Roman" w:hAnsi="Times New Roman" w:cs="Times New Roman"/>
          <w:i/>
          <w:iCs/>
        </w:rPr>
        <w:t>Lotus</w:t>
      </w:r>
      <w:r w:rsidR="009B2F71">
        <w:rPr>
          <w:rFonts w:ascii="Times New Roman" w:hAnsi="Times New Roman" w:cs="Times New Roman"/>
        </w:rPr>
        <w:t xml:space="preserve"> spp., </w:t>
      </w:r>
      <w:r w:rsidR="00B801AC">
        <w:rPr>
          <w:rFonts w:ascii="Times New Roman" w:hAnsi="Times New Roman" w:cs="Times New Roman"/>
        </w:rPr>
        <w:t>as different species and genotypes are very selective of their rhizobial symbionts</w:t>
      </w:r>
      <w:r w:rsidR="009B2F71">
        <w:rPr>
          <w:rFonts w:ascii="Times New Roman" w:hAnsi="Times New Roman" w:cs="Times New Roman"/>
        </w:rPr>
        <w:t xml:space="preserve"> </w:t>
      </w:r>
    </w:p>
    <w:p w14:paraId="1D7F0423" w14:textId="46EEFCE6" w:rsidR="002B4D71" w:rsidRDefault="00BB4D20" w:rsidP="002B4D71">
      <w:pPr>
        <w:pStyle w:val="ListParagraph"/>
        <w:numPr>
          <w:ilvl w:val="0"/>
          <w:numId w:val="3"/>
        </w:numPr>
        <w:spacing w:line="360" w:lineRule="auto"/>
        <w:rPr>
          <w:rFonts w:ascii="Times New Roman" w:hAnsi="Times New Roman" w:cs="Times New Roman"/>
        </w:rPr>
      </w:pPr>
      <w:r>
        <w:rPr>
          <w:rFonts w:ascii="Times New Roman" w:hAnsi="Times New Roman" w:cs="Times New Roman"/>
        </w:rPr>
        <w:t>Any plants that do display symbiosis will have greater mass than those that do not, due to nitrogen fixation</w:t>
      </w:r>
    </w:p>
    <w:p w14:paraId="268C62AB" w14:textId="5EE4CD83" w:rsidR="00BB4D20" w:rsidRDefault="00BB4D20" w:rsidP="002B4D7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Plant weights will vary </w:t>
      </w:r>
      <w:r w:rsidR="007127E6">
        <w:rPr>
          <w:rFonts w:ascii="Times New Roman" w:hAnsi="Times New Roman" w:cs="Times New Roman"/>
        </w:rPr>
        <w:t xml:space="preserve">between the different </w:t>
      </w:r>
      <w:r w:rsidR="007127E6" w:rsidRPr="007127E6">
        <w:rPr>
          <w:rFonts w:ascii="Times New Roman" w:hAnsi="Times New Roman" w:cs="Times New Roman"/>
          <w:i/>
          <w:iCs/>
        </w:rPr>
        <w:t>Lotus</w:t>
      </w:r>
      <w:r w:rsidR="007127E6">
        <w:rPr>
          <w:rFonts w:ascii="Times New Roman" w:hAnsi="Times New Roman" w:cs="Times New Roman"/>
        </w:rPr>
        <w:t xml:space="preserve"> spp.</w:t>
      </w:r>
    </w:p>
    <w:p w14:paraId="7D63782C" w14:textId="77777777" w:rsidR="001A0A03" w:rsidRDefault="001A0A03" w:rsidP="0051783F">
      <w:pPr>
        <w:spacing w:line="360" w:lineRule="auto"/>
        <w:rPr>
          <w:rFonts w:ascii="Times New Roman" w:hAnsi="Times New Roman" w:cs="Times New Roman"/>
          <w:b/>
          <w:bCs/>
          <w:sz w:val="26"/>
          <w:szCs w:val="26"/>
        </w:rPr>
      </w:pPr>
    </w:p>
    <w:p w14:paraId="74E30B63" w14:textId="2E89F407" w:rsidR="0051783F" w:rsidRDefault="0051783F" w:rsidP="0051783F">
      <w:pPr>
        <w:spacing w:line="360" w:lineRule="auto"/>
        <w:rPr>
          <w:rFonts w:ascii="Times New Roman" w:hAnsi="Times New Roman" w:cs="Times New Roman"/>
          <w:b/>
          <w:bCs/>
          <w:sz w:val="26"/>
          <w:szCs w:val="26"/>
        </w:rPr>
      </w:pPr>
      <w:r>
        <w:rPr>
          <w:rFonts w:ascii="Times New Roman" w:hAnsi="Times New Roman" w:cs="Times New Roman"/>
          <w:b/>
          <w:bCs/>
          <w:sz w:val="26"/>
          <w:szCs w:val="26"/>
        </w:rPr>
        <w:t>Methods</w:t>
      </w:r>
    </w:p>
    <w:p w14:paraId="0F51FB72" w14:textId="41286DC3" w:rsidR="0051783F" w:rsidRPr="00154CCD" w:rsidRDefault="008E746B" w:rsidP="0051783F">
      <w:pPr>
        <w:spacing w:line="360" w:lineRule="auto"/>
        <w:rPr>
          <w:rFonts w:ascii="Times New Roman" w:hAnsi="Times New Roman" w:cs="Times New Roman"/>
          <w:b/>
          <w:bCs/>
        </w:rPr>
      </w:pPr>
      <w:r>
        <w:rPr>
          <w:rFonts w:ascii="Times New Roman" w:hAnsi="Times New Roman" w:cs="Times New Roman"/>
          <w:b/>
          <w:bCs/>
          <w:i/>
          <w:iCs/>
        </w:rPr>
        <w:t xml:space="preserve">L. australis </w:t>
      </w:r>
      <w:r>
        <w:rPr>
          <w:rFonts w:ascii="Times New Roman" w:hAnsi="Times New Roman" w:cs="Times New Roman"/>
          <w:b/>
          <w:bCs/>
        </w:rPr>
        <w:t xml:space="preserve">and </w:t>
      </w:r>
      <w:r>
        <w:rPr>
          <w:rFonts w:ascii="Times New Roman" w:hAnsi="Times New Roman" w:cs="Times New Roman"/>
          <w:b/>
          <w:bCs/>
          <w:i/>
          <w:iCs/>
        </w:rPr>
        <w:t>L. corniculatus s</w:t>
      </w:r>
      <w:r w:rsidR="00154CCD" w:rsidRPr="00154CCD">
        <w:rPr>
          <w:rFonts w:ascii="Times New Roman" w:hAnsi="Times New Roman" w:cs="Times New Roman"/>
          <w:b/>
          <w:bCs/>
        </w:rPr>
        <w:t xml:space="preserve">eed </w:t>
      </w:r>
      <w:r w:rsidR="00154CCD">
        <w:rPr>
          <w:rFonts w:ascii="Times New Roman" w:hAnsi="Times New Roman" w:cs="Times New Roman"/>
          <w:b/>
          <w:bCs/>
        </w:rPr>
        <w:t>inoculation</w:t>
      </w:r>
    </w:p>
    <w:p w14:paraId="3E389C64" w14:textId="2D04BA58" w:rsidR="00154CCD" w:rsidRDefault="00154CCD" w:rsidP="0051783F">
      <w:pPr>
        <w:spacing w:line="360" w:lineRule="auto"/>
        <w:rPr>
          <w:rFonts w:ascii="Times New Roman" w:hAnsi="Times New Roman" w:cs="Times New Roman"/>
        </w:rPr>
      </w:pPr>
      <w:r w:rsidRPr="00154CCD">
        <w:rPr>
          <w:rFonts w:ascii="Times New Roman" w:hAnsi="Times New Roman" w:cs="Times New Roman"/>
        </w:rPr>
        <w:lastRenderedPageBreak/>
        <w:t xml:space="preserve">Four seed samples were </w:t>
      </w:r>
      <w:r>
        <w:rPr>
          <w:rFonts w:ascii="Times New Roman" w:hAnsi="Times New Roman" w:cs="Times New Roman"/>
        </w:rPr>
        <w:t>selected for inoculation</w:t>
      </w:r>
      <w:r w:rsidRPr="00154CCD">
        <w:rPr>
          <w:rFonts w:ascii="Times New Roman" w:hAnsi="Times New Roman" w:cs="Times New Roman"/>
        </w:rPr>
        <w:t xml:space="preserve">:  Two samples of </w:t>
      </w:r>
      <w:r w:rsidRPr="00154CCD">
        <w:rPr>
          <w:rFonts w:ascii="Times New Roman" w:hAnsi="Times New Roman" w:cs="Times New Roman"/>
          <w:i/>
          <w:iCs/>
        </w:rPr>
        <w:t>L. australis</w:t>
      </w:r>
      <w:r w:rsidR="000A5A05">
        <w:rPr>
          <w:rFonts w:ascii="Times New Roman" w:hAnsi="Times New Roman" w:cs="Times New Roman"/>
        </w:rPr>
        <w:t xml:space="preserve">, </w:t>
      </w:r>
      <w:r w:rsidR="00147A39" w:rsidRPr="00154CCD">
        <w:rPr>
          <w:rFonts w:ascii="Times New Roman" w:hAnsi="Times New Roman" w:cs="Times New Roman"/>
          <w:i/>
          <w:iCs/>
        </w:rPr>
        <w:t>L. australis</w:t>
      </w:r>
      <w:r w:rsidR="00147A39">
        <w:rPr>
          <w:rFonts w:ascii="Times New Roman" w:hAnsi="Times New Roman" w:cs="Times New Roman"/>
          <w:i/>
          <w:iCs/>
        </w:rPr>
        <w:t xml:space="preserve"> </w:t>
      </w:r>
      <w:r w:rsidR="00EA2C26">
        <w:rPr>
          <w:rFonts w:ascii="Times New Roman" w:hAnsi="Times New Roman" w:cs="Times New Roman"/>
        </w:rPr>
        <w:t xml:space="preserve">SA17133 (L2) </w:t>
      </w:r>
      <w:r>
        <w:rPr>
          <w:rFonts w:ascii="Times New Roman" w:hAnsi="Times New Roman" w:cs="Times New Roman"/>
        </w:rPr>
        <w:t>and</w:t>
      </w:r>
      <w:r w:rsidR="00EA2C26">
        <w:rPr>
          <w:rFonts w:ascii="Times New Roman" w:hAnsi="Times New Roman" w:cs="Times New Roman"/>
        </w:rPr>
        <w:t xml:space="preserve"> </w:t>
      </w:r>
      <w:r w:rsidR="00EA2C26" w:rsidRPr="00154CCD">
        <w:rPr>
          <w:rFonts w:ascii="Times New Roman" w:hAnsi="Times New Roman" w:cs="Times New Roman"/>
          <w:i/>
          <w:iCs/>
        </w:rPr>
        <w:t>L. australis</w:t>
      </w:r>
      <w:r w:rsidR="00EA2C26">
        <w:rPr>
          <w:rFonts w:ascii="Times New Roman" w:hAnsi="Times New Roman" w:cs="Times New Roman"/>
        </w:rPr>
        <w:t xml:space="preserve"> ID</w:t>
      </w:r>
      <w:r w:rsidR="003F0302">
        <w:rPr>
          <w:rFonts w:ascii="Times New Roman" w:hAnsi="Times New Roman" w:cs="Times New Roman"/>
        </w:rPr>
        <w:t>:#3 (</w:t>
      </w:r>
      <w:r w:rsidR="00AE7923">
        <w:rPr>
          <w:rFonts w:ascii="Times New Roman" w:hAnsi="Times New Roman" w:cs="Times New Roman"/>
        </w:rPr>
        <w:t>L</w:t>
      </w:r>
      <w:r w:rsidRPr="00154CCD">
        <w:rPr>
          <w:rFonts w:ascii="Times New Roman" w:hAnsi="Times New Roman" w:cs="Times New Roman"/>
        </w:rPr>
        <w:t xml:space="preserve">4), </w:t>
      </w:r>
      <w:r w:rsidR="000A5A05">
        <w:rPr>
          <w:rFonts w:ascii="Times New Roman" w:hAnsi="Times New Roman" w:cs="Times New Roman"/>
        </w:rPr>
        <w:t xml:space="preserve">and two samples </w:t>
      </w:r>
      <w:r w:rsidR="0034771C">
        <w:rPr>
          <w:rFonts w:ascii="Times New Roman" w:hAnsi="Times New Roman" w:cs="Times New Roman"/>
        </w:rPr>
        <w:t xml:space="preserve">of </w:t>
      </w:r>
      <w:r w:rsidRPr="00154CCD">
        <w:rPr>
          <w:rFonts w:ascii="Times New Roman" w:hAnsi="Times New Roman" w:cs="Times New Roman"/>
          <w:i/>
          <w:iCs/>
        </w:rPr>
        <w:t>L. corniculatus</w:t>
      </w:r>
      <w:r w:rsidR="0034771C">
        <w:rPr>
          <w:rFonts w:ascii="Times New Roman" w:hAnsi="Times New Roman" w:cs="Times New Roman"/>
          <w:i/>
          <w:iCs/>
        </w:rPr>
        <w:t xml:space="preserve">, </w:t>
      </w:r>
      <w:r w:rsidR="0034771C" w:rsidRPr="00154CCD">
        <w:rPr>
          <w:rFonts w:ascii="Times New Roman" w:hAnsi="Times New Roman" w:cs="Times New Roman"/>
          <w:i/>
          <w:iCs/>
        </w:rPr>
        <w:t>L. corniculatus</w:t>
      </w:r>
      <w:r w:rsidRPr="00154CCD">
        <w:rPr>
          <w:rFonts w:ascii="Times New Roman" w:hAnsi="Times New Roman" w:cs="Times New Roman"/>
        </w:rPr>
        <w:t xml:space="preserve"> </w:t>
      </w:r>
      <w:r w:rsidR="00A66DA7">
        <w:rPr>
          <w:rFonts w:ascii="Times New Roman" w:hAnsi="Times New Roman" w:cs="Times New Roman"/>
        </w:rPr>
        <w:t>FRANCO</w:t>
      </w:r>
      <w:r w:rsidR="003F0302">
        <w:rPr>
          <w:rFonts w:ascii="Times New Roman" w:hAnsi="Times New Roman" w:cs="Times New Roman"/>
        </w:rPr>
        <w:t xml:space="preserve"> </w:t>
      </w:r>
      <w:r w:rsidRPr="00154CCD">
        <w:rPr>
          <w:rFonts w:ascii="Times New Roman" w:hAnsi="Times New Roman" w:cs="Times New Roman"/>
        </w:rPr>
        <w:t>(</w:t>
      </w:r>
      <w:r w:rsidR="00AE7923">
        <w:rPr>
          <w:rFonts w:ascii="Times New Roman" w:hAnsi="Times New Roman" w:cs="Times New Roman"/>
        </w:rPr>
        <w:t>L</w:t>
      </w:r>
      <w:r>
        <w:rPr>
          <w:rFonts w:ascii="Times New Roman" w:hAnsi="Times New Roman" w:cs="Times New Roman"/>
        </w:rPr>
        <w:t>3</w:t>
      </w:r>
      <w:r w:rsidRPr="00154CCD">
        <w:rPr>
          <w:rFonts w:ascii="Times New Roman" w:hAnsi="Times New Roman" w:cs="Times New Roman"/>
        </w:rPr>
        <w:t xml:space="preserve">) and </w:t>
      </w:r>
      <w:r w:rsidRPr="00154CCD">
        <w:rPr>
          <w:rFonts w:ascii="Times New Roman" w:hAnsi="Times New Roman" w:cs="Times New Roman"/>
          <w:i/>
          <w:iCs/>
        </w:rPr>
        <w:t>L. corniculatus</w:t>
      </w:r>
      <w:r w:rsidRPr="00154CCD">
        <w:rPr>
          <w:rFonts w:ascii="Times New Roman" w:hAnsi="Times New Roman" w:cs="Times New Roman"/>
        </w:rPr>
        <w:t xml:space="preserve"> </w:t>
      </w:r>
      <w:r w:rsidR="00A66DA7">
        <w:rPr>
          <w:rFonts w:ascii="Times New Roman" w:hAnsi="Times New Roman" w:cs="Times New Roman"/>
        </w:rPr>
        <w:t xml:space="preserve">HAM 216 </w:t>
      </w:r>
      <w:r w:rsidRPr="00154CCD">
        <w:rPr>
          <w:rFonts w:ascii="Times New Roman" w:hAnsi="Times New Roman" w:cs="Times New Roman"/>
        </w:rPr>
        <w:t>(</w:t>
      </w:r>
      <w:r w:rsidR="00AE7923">
        <w:rPr>
          <w:rFonts w:ascii="Times New Roman" w:hAnsi="Times New Roman" w:cs="Times New Roman"/>
        </w:rPr>
        <w:t>L</w:t>
      </w:r>
      <w:r>
        <w:rPr>
          <w:rFonts w:ascii="Times New Roman" w:hAnsi="Times New Roman" w:cs="Times New Roman"/>
        </w:rPr>
        <w:t>5</w:t>
      </w:r>
      <w:r w:rsidRPr="00154CCD">
        <w:rPr>
          <w:rFonts w:ascii="Times New Roman" w:hAnsi="Times New Roman" w:cs="Times New Roman"/>
        </w:rPr>
        <w:t>)</w:t>
      </w:r>
      <w:r>
        <w:rPr>
          <w:rFonts w:ascii="Times New Roman" w:hAnsi="Times New Roman" w:cs="Times New Roman"/>
        </w:rPr>
        <w:t xml:space="preserve">. Seed samples were supplied by </w:t>
      </w:r>
      <w:r w:rsidRPr="00154CCD">
        <w:rPr>
          <w:rFonts w:ascii="Times New Roman" w:hAnsi="Times New Roman" w:cs="Times New Roman"/>
        </w:rPr>
        <w:t>Australian Pastures Geneban</w:t>
      </w:r>
      <w:r>
        <w:rPr>
          <w:rFonts w:ascii="Times New Roman" w:hAnsi="Times New Roman" w:cs="Times New Roman"/>
        </w:rPr>
        <w:t xml:space="preserve">k. </w:t>
      </w:r>
    </w:p>
    <w:p w14:paraId="7C68EAB3" w14:textId="53712AAA" w:rsidR="00154CCD" w:rsidRPr="00154CCD" w:rsidRDefault="00154CCD" w:rsidP="00154CCD">
      <w:pPr>
        <w:spacing w:line="360" w:lineRule="auto"/>
        <w:rPr>
          <w:rFonts w:ascii="Times New Roman" w:hAnsi="Times New Roman" w:cs="Times New Roman"/>
        </w:rPr>
      </w:pPr>
      <w:r w:rsidRPr="00154CCD">
        <w:rPr>
          <w:rFonts w:ascii="Times New Roman" w:hAnsi="Times New Roman" w:cs="Times New Roman"/>
          <w:i/>
          <w:iCs/>
        </w:rPr>
        <w:t>L. australis</w:t>
      </w:r>
      <w:r w:rsidRPr="00154CCD">
        <w:rPr>
          <w:rFonts w:ascii="Times New Roman" w:hAnsi="Times New Roman" w:cs="Times New Roman"/>
        </w:rPr>
        <w:t xml:space="preserve"> and </w:t>
      </w:r>
      <w:r w:rsidRPr="00154CCD">
        <w:rPr>
          <w:rFonts w:ascii="Times New Roman" w:hAnsi="Times New Roman" w:cs="Times New Roman"/>
          <w:i/>
          <w:iCs/>
        </w:rPr>
        <w:t>L. corniculatus</w:t>
      </w:r>
      <w:r w:rsidRPr="00154CCD">
        <w:rPr>
          <w:rFonts w:ascii="Times New Roman" w:hAnsi="Times New Roman" w:cs="Times New Roman"/>
        </w:rPr>
        <w:t xml:space="preserve"> </w:t>
      </w:r>
      <w:r w:rsidR="00D816D6">
        <w:rPr>
          <w:rFonts w:ascii="Times New Roman" w:hAnsi="Times New Roman" w:cs="Times New Roman"/>
        </w:rPr>
        <w:t xml:space="preserve">seeds </w:t>
      </w:r>
      <w:r w:rsidRPr="00154CCD">
        <w:rPr>
          <w:rFonts w:ascii="Times New Roman" w:hAnsi="Times New Roman" w:cs="Times New Roman"/>
        </w:rPr>
        <w:t>were scarified by immersion in 98% pure sulfuric acid for 12 minutes, followed by five washes of sterile dH</w:t>
      </w:r>
      <w:r w:rsidRPr="00154CCD">
        <w:rPr>
          <w:rFonts w:ascii="Times New Roman" w:hAnsi="Times New Roman" w:cs="Times New Roman"/>
          <w:vertAlign w:val="subscript"/>
        </w:rPr>
        <w:t>2</w:t>
      </w:r>
      <w:r w:rsidRPr="00154CCD">
        <w:rPr>
          <w:rFonts w:ascii="Times New Roman" w:hAnsi="Times New Roman" w:cs="Times New Roman"/>
        </w:rPr>
        <w:t>O. Seeds were then immersed in 3.2% bleach for 20 minutes, followed by another five washes of sterile dH</w:t>
      </w:r>
      <w:r w:rsidRPr="00154CCD">
        <w:rPr>
          <w:rFonts w:ascii="Times New Roman" w:hAnsi="Times New Roman" w:cs="Times New Roman"/>
          <w:vertAlign w:val="subscript"/>
        </w:rPr>
        <w:t>2</w:t>
      </w:r>
      <w:r w:rsidRPr="00154CCD">
        <w:rPr>
          <w:rFonts w:ascii="Times New Roman" w:hAnsi="Times New Roman" w:cs="Times New Roman"/>
        </w:rPr>
        <w:t>O.</w:t>
      </w:r>
      <w:r>
        <w:rPr>
          <w:rFonts w:ascii="Times New Roman" w:hAnsi="Times New Roman" w:cs="Times New Roman"/>
        </w:rPr>
        <w:t xml:space="preserve"> </w:t>
      </w:r>
      <w:r w:rsidRPr="00154CCD">
        <w:rPr>
          <w:rFonts w:ascii="Times New Roman" w:hAnsi="Times New Roman" w:cs="Times New Roman"/>
        </w:rPr>
        <w:t>Sterilised seeds were placed on fresh 0.8%(w/v) water agar an</w:t>
      </w:r>
      <w:r>
        <w:rPr>
          <w:rFonts w:ascii="Times New Roman" w:hAnsi="Times New Roman" w:cs="Times New Roman"/>
        </w:rPr>
        <w:t>d</w:t>
      </w:r>
      <w:r w:rsidRPr="00154CCD">
        <w:rPr>
          <w:rFonts w:ascii="Times New Roman" w:hAnsi="Times New Roman" w:cs="Times New Roman"/>
        </w:rPr>
        <w:t xml:space="preserve"> incubated in the dark at room temperature for </w:t>
      </w:r>
      <w:r w:rsidR="003D5E25">
        <w:rPr>
          <w:rFonts w:ascii="Times New Roman" w:hAnsi="Times New Roman" w:cs="Times New Roman"/>
        </w:rPr>
        <w:t>2</w:t>
      </w:r>
      <w:r w:rsidRPr="00154CCD">
        <w:rPr>
          <w:rFonts w:ascii="Times New Roman" w:hAnsi="Times New Roman" w:cs="Times New Roman"/>
        </w:rPr>
        <w:t xml:space="preserve"> days.</w:t>
      </w:r>
      <w:r w:rsidR="00BC1FE2">
        <w:rPr>
          <w:rFonts w:ascii="Times New Roman" w:hAnsi="Times New Roman" w:cs="Times New Roman"/>
        </w:rPr>
        <w:t xml:space="preserve"> S</w:t>
      </w:r>
      <w:r w:rsidRPr="00154CCD">
        <w:rPr>
          <w:rFonts w:ascii="Times New Roman" w:hAnsi="Times New Roman" w:cs="Times New Roman"/>
        </w:rPr>
        <w:t xml:space="preserve">uccessfully germinated seeds of </w:t>
      </w:r>
      <w:r w:rsidR="00AE7923">
        <w:rPr>
          <w:rFonts w:ascii="Times New Roman" w:hAnsi="Times New Roman" w:cs="Times New Roman"/>
        </w:rPr>
        <w:t>L</w:t>
      </w:r>
      <w:r w:rsidRPr="00154CCD">
        <w:rPr>
          <w:rFonts w:ascii="Times New Roman" w:hAnsi="Times New Roman" w:cs="Times New Roman"/>
        </w:rPr>
        <w:t xml:space="preserve">2 (n=9), </w:t>
      </w:r>
      <w:r w:rsidR="00AE7923">
        <w:rPr>
          <w:rFonts w:ascii="Times New Roman" w:hAnsi="Times New Roman" w:cs="Times New Roman"/>
        </w:rPr>
        <w:t>L</w:t>
      </w:r>
      <w:r w:rsidRPr="00154CCD">
        <w:rPr>
          <w:rFonts w:ascii="Times New Roman" w:hAnsi="Times New Roman" w:cs="Times New Roman"/>
        </w:rPr>
        <w:t xml:space="preserve">3 (n=4) and </w:t>
      </w:r>
      <w:r w:rsidR="00AE7923">
        <w:rPr>
          <w:rFonts w:ascii="Times New Roman" w:hAnsi="Times New Roman" w:cs="Times New Roman"/>
        </w:rPr>
        <w:t>L</w:t>
      </w:r>
      <w:r w:rsidRPr="00154CCD">
        <w:rPr>
          <w:rFonts w:ascii="Times New Roman" w:hAnsi="Times New Roman" w:cs="Times New Roman"/>
        </w:rPr>
        <w:t>4 (n=10) were transferred to test tubes with fresh 23mL Jansen agar</w:t>
      </w:r>
      <w:r w:rsidR="00BC1FE2">
        <w:rPr>
          <w:rFonts w:ascii="Times New Roman" w:hAnsi="Times New Roman" w:cs="Times New Roman"/>
        </w:rPr>
        <w:t xml:space="preserve"> </w:t>
      </w:r>
      <w:r w:rsidRPr="00154CCD">
        <w:rPr>
          <w:rFonts w:ascii="Times New Roman" w:hAnsi="Times New Roman" w:cs="Times New Roman"/>
        </w:rPr>
        <w:t>slopes. Tubes were capped with foam plugs that allowed for gas exchange an</w:t>
      </w:r>
      <w:r w:rsidR="00BC1FE2">
        <w:rPr>
          <w:rFonts w:ascii="Times New Roman" w:hAnsi="Times New Roman" w:cs="Times New Roman"/>
        </w:rPr>
        <w:t>d</w:t>
      </w:r>
      <w:r w:rsidRPr="00154CCD">
        <w:rPr>
          <w:rFonts w:ascii="Times New Roman" w:hAnsi="Times New Roman" w:cs="Times New Roman"/>
        </w:rPr>
        <w:t xml:space="preserve"> incubated in the dark at room temperature for </w:t>
      </w:r>
      <w:r w:rsidR="003D5E25">
        <w:rPr>
          <w:rFonts w:ascii="Times New Roman" w:hAnsi="Times New Roman" w:cs="Times New Roman"/>
        </w:rPr>
        <w:t>2</w:t>
      </w:r>
      <w:r w:rsidRPr="00154CCD">
        <w:rPr>
          <w:rFonts w:ascii="Times New Roman" w:hAnsi="Times New Roman" w:cs="Times New Roman"/>
        </w:rPr>
        <w:t xml:space="preserve"> days prior to inoculation.</w:t>
      </w:r>
    </w:p>
    <w:p w14:paraId="294E62F1" w14:textId="38756B8B" w:rsidR="00154CCD" w:rsidRDefault="00154CCD" w:rsidP="00154CCD">
      <w:pPr>
        <w:spacing w:line="360" w:lineRule="auto"/>
        <w:rPr>
          <w:rFonts w:ascii="Times New Roman" w:hAnsi="Times New Roman" w:cs="Times New Roman"/>
        </w:rPr>
      </w:pPr>
      <w:r w:rsidRPr="00BC1FE2">
        <w:rPr>
          <w:rFonts w:ascii="Times New Roman" w:hAnsi="Times New Roman" w:cs="Times New Roman"/>
          <w:i/>
          <w:iCs/>
        </w:rPr>
        <w:t>M</w:t>
      </w:r>
      <w:r w:rsidR="00BC1FE2">
        <w:rPr>
          <w:rFonts w:ascii="Times New Roman" w:hAnsi="Times New Roman" w:cs="Times New Roman"/>
          <w:i/>
          <w:iCs/>
        </w:rPr>
        <w:t>.</w:t>
      </w:r>
      <w:r w:rsidRPr="00BC1FE2">
        <w:rPr>
          <w:rFonts w:ascii="Times New Roman" w:hAnsi="Times New Roman" w:cs="Times New Roman"/>
          <w:i/>
          <w:iCs/>
        </w:rPr>
        <w:t xml:space="preserve"> australicum</w:t>
      </w:r>
      <w:r w:rsidRPr="00154CCD">
        <w:rPr>
          <w:rFonts w:ascii="Times New Roman" w:hAnsi="Times New Roman" w:cs="Times New Roman"/>
        </w:rPr>
        <w:t xml:space="preserve"> BR1</w:t>
      </w:r>
      <w:r w:rsidR="00BC1FE2">
        <w:rPr>
          <w:rFonts w:ascii="Times New Roman" w:hAnsi="Times New Roman" w:cs="Times New Roman"/>
        </w:rPr>
        <w:t>-</w:t>
      </w:r>
      <w:r w:rsidRPr="00154CCD">
        <w:rPr>
          <w:rFonts w:ascii="Times New Roman" w:hAnsi="Times New Roman" w:cs="Times New Roman"/>
        </w:rPr>
        <w:t>1</w:t>
      </w:r>
      <w:r w:rsidR="00BC1FE2">
        <w:rPr>
          <w:rFonts w:ascii="Times New Roman" w:hAnsi="Times New Roman" w:cs="Times New Roman"/>
        </w:rPr>
        <w:t>-</w:t>
      </w:r>
      <w:r w:rsidRPr="00154CCD">
        <w:rPr>
          <w:rFonts w:ascii="Times New Roman" w:hAnsi="Times New Roman" w:cs="Times New Roman"/>
        </w:rPr>
        <w:t xml:space="preserve">5xICE colonies </w:t>
      </w:r>
      <w:r w:rsidR="00BC1FE2">
        <w:rPr>
          <w:rFonts w:ascii="Times New Roman" w:hAnsi="Times New Roman" w:cs="Times New Roman"/>
        </w:rPr>
        <w:t>from</w:t>
      </w:r>
      <w:r w:rsidRPr="00154CCD">
        <w:rPr>
          <w:rFonts w:ascii="Times New Roman" w:hAnsi="Times New Roman" w:cs="Times New Roman"/>
        </w:rPr>
        <w:t xml:space="preserve"> </w:t>
      </w:r>
      <w:r w:rsidR="005167EE">
        <w:rPr>
          <w:rFonts w:ascii="Times New Roman" w:hAnsi="Times New Roman" w:cs="Times New Roman"/>
        </w:rPr>
        <w:t xml:space="preserve">glucose </w:t>
      </w:r>
      <w:r w:rsidRPr="00154CCD">
        <w:rPr>
          <w:rFonts w:ascii="Times New Roman" w:hAnsi="Times New Roman" w:cs="Times New Roman"/>
        </w:rPr>
        <w:t>R</w:t>
      </w:r>
      <w:r w:rsidR="005167EE">
        <w:rPr>
          <w:rFonts w:ascii="Times New Roman" w:hAnsi="Times New Roman" w:cs="Times New Roman"/>
        </w:rPr>
        <w:t xml:space="preserve">hizobium </w:t>
      </w:r>
      <w:r w:rsidRPr="00154CCD">
        <w:rPr>
          <w:rFonts w:ascii="Times New Roman" w:hAnsi="Times New Roman" w:cs="Times New Roman"/>
        </w:rPr>
        <w:t>D</w:t>
      </w:r>
      <w:r w:rsidR="005167EE">
        <w:rPr>
          <w:rFonts w:ascii="Times New Roman" w:hAnsi="Times New Roman" w:cs="Times New Roman"/>
        </w:rPr>
        <w:t xml:space="preserve">efined </w:t>
      </w:r>
      <w:r w:rsidRPr="00154CCD">
        <w:rPr>
          <w:rFonts w:ascii="Times New Roman" w:hAnsi="Times New Roman" w:cs="Times New Roman"/>
        </w:rPr>
        <w:t>M</w:t>
      </w:r>
      <w:r w:rsidR="005167EE">
        <w:rPr>
          <w:rFonts w:ascii="Times New Roman" w:hAnsi="Times New Roman" w:cs="Times New Roman"/>
        </w:rPr>
        <w:t>edium (G/RDM)</w:t>
      </w:r>
      <w:r w:rsidR="00BC1FE2">
        <w:rPr>
          <w:rFonts w:ascii="Times New Roman" w:hAnsi="Times New Roman" w:cs="Times New Roman"/>
        </w:rPr>
        <w:t xml:space="preserve"> (</w:t>
      </w:r>
      <w:r w:rsidRPr="00154CCD">
        <w:rPr>
          <w:rFonts w:ascii="Times New Roman" w:hAnsi="Times New Roman" w:cs="Times New Roman"/>
        </w:rPr>
        <w:t>no vit</w:t>
      </w:r>
      <w:r w:rsidR="00BC1FE2">
        <w:rPr>
          <w:rFonts w:ascii="Times New Roman" w:hAnsi="Times New Roman" w:cs="Times New Roman"/>
        </w:rPr>
        <w:t xml:space="preserve">amin) </w:t>
      </w:r>
      <w:r w:rsidRPr="00154CCD">
        <w:rPr>
          <w:rFonts w:ascii="Times New Roman" w:hAnsi="Times New Roman" w:cs="Times New Roman"/>
        </w:rPr>
        <w:t>plates were suspended in sterile dH</w:t>
      </w:r>
      <w:r w:rsidRPr="00BC1FE2">
        <w:rPr>
          <w:rFonts w:ascii="Times New Roman" w:hAnsi="Times New Roman" w:cs="Times New Roman"/>
          <w:vertAlign w:val="subscript"/>
        </w:rPr>
        <w:t>2</w:t>
      </w:r>
      <w:r w:rsidRPr="00154CCD">
        <w:rPr>
          <w:rFonts w:ascii="Times New Roman" w:hAnsi="Times New Roman" w:cs="Times New Roman"/>
        </w:rPr>
        <w:t>O and diluted to OD</w:t>
      </w:r>
      <w:r w:rsidRPr="00BC1FE2">
        <w:rPr>
          <w:rFonts w:ascii="Times New Roman" w:hAnsi="Times New Roman" w:cs="Times New Roman"/>
          <w:vertAlign w:val="subscript"/>
        </w:rPr>
        <w:t>600</w:t>
      </w:r>
      <w:r w:rsidRPr="00154CCD">
        <w:rPr>
          <w:rFonts w:ascii="Times New Roman" w:hAnsi="Times New Roman" w:cs="Times New Roman"/>
        </w:rPr>
        <w:t xml:space="preserve"> = 0.12 (2sf). 200µL </w:t>
      </w:r>
      <w:r w:rsidR="00BC1FE2">
        <w:rPr>
          <w:rFonts w:ascii="Times New Roman" w:hAnsi="Times New Roman" w:cs="Times New Roman"/>
        </w:rPr>
        <w:t xml:space="preserve">aliquots </w:t>
      </w:r>
      <w:r w:rsidRPr="00154CCD">
        <w:rPr>
          <w:rFonts w:ascii="Times New Roman" w:hAnsi="Times New Roman" w:cs="Times New Roman"/>
        </w:rPr>
        <w:t>of inoculum w</w:t>
      </w:r>
      <w:r w:rsidR="00BC1FE2">
        <w:rPr>
          <w:rFonts w:ascii="Times New Roman" w:hAnsi="Times New Roman" w:cs="Times New Roman"/>
        </w:rPr>
        <w:t>ere</w:t>
      </w:r>
      <w:r w:rsidRPr="00154CCD">
        <w:rPr>
          <w:rFonts w:ascii="Times New Roman" w:hAnsi="Times New Roman" w:cs="Times New Roman"/>
        </w:rPr>
        <w:t xml:space="preserve"> pipetted directly onto seeds of </w:t>
      </w:r>
      <w:r w:rsidR="00AE7923">
        <w:rPr>
          <w:rFonts w:ascii="Times New Roman" w:hAnsi="Times New Roman" w:cs="Times New Roman"/>
        </w:rPr>
        <w:t>L</w:t>
      </w:r>
      <w:r w:rsidRPr="00154CCD">
        <w:rPr>
          <w:rFonts w:ascii="Times New Roman" w:hAnsi="Times New Roman" w:cs="Times New Roman"/>
        </w:rPr>
        <w:t xml:space="preserve">2 (n=6), </w:t>
      </w:r>
      <w:r w:rsidR="00AE7923">
        <w:rPr>
          <w:rFonts w:ascii="Times New Roman" w:hAnsi="Times New Roman" w:cs="Times New Roman"/>
        </w:rPr>
        <w:t>L</w:t>
      </w:r>
      <w:r w:rsidRPr="00154CCD">
        <w:rPr>
          <w:rFonts w:ascii="Times New Roman" w:hAnsi="Times New Roman" w:cs="Times New Roman"/>
        </w:rPr>
        <w:t xml:space="preserve">3 (n=3) and </w:t>
      </w:r>
      <w:r w:rsidR="00AE7923">
        <w:rPr>
          <w:rFonts w:ascii="Times New Roman" w:hAnsi="Times New Roman" w:cs="Times New Roman"/>
        </w:rPr>
        <w:t>L</w:t>
      </w:r>
      <w:r w:rsidRPr="00154CCD">
        <w:rPr>
          <w:rFonts w:ascii="Times New Roman" w:hAnsi="Times New Roman" w:cs="Times New Roman"/>
        </w:rPr>
        <w:t xml:space="preserve">4 (n=7). </w:t>
      </w:r>
      <w:r w:rsidR="00BC1FE2">
        <w:rPr>
          <w:rFonts w:ascii="Times New Roman" w:hAnsi="Times New Roman" w:cs="Times New Roman"/>
        </w:rPr>
        <w:t>A subset of each seed Group was omitted from inoculation to act as negative controls (</w:t>
      </w:r>
      <w:r w:rsidR="00AE7923">
        <w:rPr>
          <w:rFonts w:ascii="Times New Roman" w:hAnsi="Times New Roman" w:cs="Times New Roman"/>
        </w:rPr>
        <w:t>L</w:t>
      </w:r>
      <w:r w:rsidR="00BC1FE2">
        <w:rPr>
          <w:rFonts w:ascii="Times New Roman" w:hAnsi="Times New Roman" w:cs="Times New Roman"/>
        </w:rPr>
        <w:t xml:space="preserve">2: n=3, </w:t>
      </w:r>
      <w:r w:rsidR="00AE7923">
        <w:rPr>
          <w:rFonts w:ascii="Times New Roman" w:hAnsi="Times New Roman" w:cs="Times New Roman"/>
        </w:rPr>
        <w:t>L</w:t>
      </w:r>
      <w:r w:rsidR="00BC1FE2">
        <w:rPr>
          <w:rFonts w:ascii="Times New Roman" w:hAnsi="Times New Roman" w:cs="Times New Roman"/>
        </w:rPr>
        <w:t xml:space="preserve">3: n=1, </w:t>
      </w:r>
      <w:r w:rsidR="00AE7923">
        <w:rPr>
          <w:rFonts w:ascii="Times New Roman" w:hAnsi="Times New Roman" w:cs="Times New Roman"/>
        </w:rPr>
        <w:t>L</w:t>
      </w:r>
      <w:r w:rsidR="00BC1FE2">
        <w:rPr>
          <w:rFonts w:ascii="Times New Roman" w:hAnsi="Times New Roman" w:cs="Times New Roman"/>
        </w:rPr>
        <w:t>4: n=3)</w:t>
      </w:r>
      <w:r w:rsidRPr="00154CCD">
        <w:rPr>
          <w:rFonts w:ascii="Times New Roman" w:hAnsi="Times New Roman" w:cs="Times New Roman"/>
        </w:rPr>
        <w:t xml:space="preserve">. Inoculated slopes were left to dry in lateral-flow cabinet for 40 minutes. </w:t>
      </w:r>
      <w:r w:rsidR="00BC1FE2">
        <w:rPr>
          <w:rFonts w:ascii="Times New Roman" w:hAnsi="Times New Roman" w:cs="Times New Roman"/>
        </w:rPr>
        <w:t>S</w:t>
      </w:r>
      <w:r w:rsidRPr="00154CCD">
        <w:rPr>
          <w:rFonts w:ascii="Times New Roman" w:hAnsi="Times New Roman" w:cs="Times New Roman"/>
        </w:rPr>
        <w:t>lopes</w:t>
      </w:r>
      <w:r w:rsidR="00BC1FE2">
        <w:rPr>
          <w:rFonts w:ascii="Times New Roman" w:hAnsi="Times New Roman" w:cs="Times New Roman"/>
        </w:rPr>
        <w:t xml:space="preserve"> (inoculated and negative controls)</w:t>
      </w:r>
      <w:r w:rsidRPr="00154CCD">
        <w:rPr>
          <w:rFonts w:ascii="Times New Roman" w:hAnsi="Times New Roman" w:cs="Times New Roman"/>
        </w:rPr>
        <w:t xml:space="preserve"> were wrapped in foil and transferred to a </w:t>
      </w:r>
      <w:r w:rsidR="00B8686E">
        <w:rPr>
          <w:rFonts w:ascii="Times New Roman" w:hAnsi="Times New Roman" w:cs="Times New Roman"/>
        </w:rPr>
        <w:t xml:space="preserve">PC2 </w:t>
      </w:r>
      <w:r w:rsidRPr="00154CCD">
        <w:rPr>
          <w:rFonts w:ascii="Times New Roman" w:hAnsi="Times New Roman" w:cs="Times New Roman"/>
        </w:rPr>
        <w:t>CO</w:t>
      </w:r>
      <w:r w:rsidRPr="00BC1FE2">
        <w:rPr>
          <w:rFonts w:ascii="Times New Roman" w:hAnsi="Times New Roman" w:cs="Times New Roman"/>
          <w:vertAlign w:val="subscript"/>
        </w:rPr>
        <w:t>2</w:t>
      </w:r>
      <w:r w:rsidRPr="00154CCD">
        <w:rPr>
          <w:rFonts w:ascii="Times New Roman" w:hAnsi="Times New Roman" w:cs="Times New Roman"/>
        </w:rPr>
        <w:t xml:space="preserve"> chamber incubate for 2 months.</w:t>
      </w:r>
    </w:p>
    <w:p w14:paraId="0B7F0558" w14:textId="7A284F3D" w:rsidR="00BC1FE2" w:rsidRPr="00BC1FE2" w:rsidRDefault="001E1BD9" w:rsidP="00BC1FE2">
      <w:pPr>
        <w:spacing w:line="360" w:lineRule="auto"/>
        <w:rPr>
          <w:rFonts w:ascii="Times New Roman" w:hAnsi="Times New Roman" w:cs="Times New Roman"/>
        </w:rPr>
      </w:pPr>
      <w:r>
        <w:rPr>
          <w:rFonts w:ascii="Times New Roman" w:hAnsi="Times New Roman" w:cs="Times New Roman"/>
          <w:b/>
          <w:bCs/>
        </w:rPr>
        <w:t xml:space="preserve">Symbiosis </w:t>
      </w:r>
      <w:r w:rsidR="00BC1FE2" w:rsidRPr="00BC1FE2">
        <w:rPr>
          <w:rFonts w:ascii="Times New Roman" w:hAnsi="Times New Roman" w:cs="Times New Roman"/>
          <w:b/>
          <w:bCs/>
        </w:rPr>
        <w:t>assessmen</w:t>
      </w:r>
      <w:r w:rsidR="00BC1FE2">
        <w:rPr>
          <w:rFonts w:ascii="Times New Roman" w:hAnsi="Times New Roman" w:cs="Times New Roman"/>
          <w:b/>
          <w:bCs/>
        </w:rPr>
        <w:t>t</w:t>
      </w:r>
    </w:p>
    <w:p w14:paraId="7C9941CC" w14:textId="42EA06F4" w:rsidR="00A303A0" w:rsidRPr="00BC1FE2" w:rsidRDefault="00881407" w:rsidP="00BC1FE2">
      <w:pPr>
        <w:spacing w:line="360" w:lineRule="auto"/>
        <w:rPr>
          <w:rFonts w:ascii="Times New Roman" w:hAnsi="Times New Roman" w:cs="Times New Roman"/>
        </w:rPr>
      </w:pPr>
      <w:r w:rsidRPr="00F743E3">
        <w:rPr>
          <w:rFonts w:ascii="Times New Roman" w:hAnsi="Times New Roman" w:cs="Times New Roman"/>
          <w:i/>
          <w:iCs/>
        </w:rPr>
        <w:t>L. australis</w:t>
      </w:r>
      <w:r w:rsidR="00D816D6">
        <w:rPr>
          <w:rFonts w:ascii="Times New Roman" w:hAnsi="Times New Roman" w:cs="Times New Roman"/>
        </w:rPr>
        <w:t xml:space="preserve"> ID#3</w:t>
      </w:r>
      <w:r w:rsidRPr="00F743E3">
        <w:rPr>
          <w:rFonts w:ascii="Times New Roman" w:hAnsi="Times New Roman" w:cs="Times New Roman"/>
        </w:rPr>
        <w:t xml:space="preserve"> </w:t>
      </w:r>
      <w:r>
        <w:rPr>
          <w:rFonts w:ascii="Times New Roman" w:hAnsi="Times New Roman" w:cs="Times New Roman"/>
        </w:rPr>
        <w:t>(</w:t>
      </w:r>
      <w:r w:rsidRPr="00F743E3">
        <w:rPr>
          <w:rFonts w:ascii="Times New Roman" w:hAnsi="Times New Roman" w:cs="Times New Roman"/>
        </w:rPr>
        <w:t>L4</w:t>
      </w:r>
      <w:r>
        <w:rPr>
          <w:rFonts w:ascii="Times New Roman" w:hAnsi="Times New Roman" w:cs="Times New Roman"/>
        </w:rPr>
        <w:t xml:space="preserve">), </w:t>
      </w:r>
      <w:r w:rsidRPr="00881407">
        <w:rPr>
          <w:rFonts w:ascii="Times New Roman" w:hAnsi="Times New Roman" w:cs="Times New Roman"/>
          <w:i/>
          <w:iCs/>
        </w:rPr>
        <w:t>L</w:t>
      </w:r>
      <w:r w:rsidR="0008792C">
        <w:rPr>
          <w:rFonts w:ascii="Times New Roman" w:hAnsi="Times New Roman" w:cs="Times New Roman"/>
          <w:i/>
          <w:iCs/>
        </w:rPr>
        <w:t xml:space="preserve">. </w:t>
      </w:r>
      <w:r w:rsidRPr="00881407">
        <w:rPr>
          <w:rFonts w:ascii="Times New Roman" w:hAnsi="Times New Roman" w:cs="Times New Roman"/>
          <w:i/>
          <w:iCs/>
        </w:rPr>
        <w:t>uliginosus</w:t>
      </w:r>
      <w:r>
        <w:rPr>
          <w:rFonts w:ascii="Times New Roman" w:hAnsi="Times New Roman" w:cs="Times New Roman"/>
        </w:rPr>
        <w:t xml:space="preserve"> </w:t>
      </w:r>
      <w:r w:rsidR="000C6368" w:rsidRPr="000C6368">
        <w:rPr>
          <w:rFonts w:ascii="Times New Roman" w:hAnsi="Times New Roman" w:cs="Times New Roman"/>
        </w:rPr>
        <w:t xml:space="preserve">GLOC005 </w:t>
      </w:r>
      <w:r>
        <w:rPr>
          <w:rFonts w:ascii="Times New Roman" w:hAnsi="Times New Roman" w:cs="Times New Roman"/>
        </w:rPr>
        <w:t xml:space="preserve">(L7) </w:t>
      </w:r>
      <w:r w:rsidR="000C6368">
        <w:rPr>
          <w:rFonts w:ascii="Times New Roman" w:hAnsi="Times New Roman" w:cs="Times New Roman"/>
        </w:rPr>
        <w:t xml:space="preserve">and </w:t>
      </w:r>
      <w:r w:rsidR="00A303A0" w:rsidRPr="00A303A0">
        <w:rPr>
          <w:rFonts w:ascii="Times New Roman" w:hAnsi="Times New Roman" w:cs="Times New Roman"/>
          <w:i/>
          <w:iCs/>
        </w:rPr>
        <w:t>L. rectus</w:t>
      </w:r>
      <w:r w:rsidR="0067090E">
        <w:rPr>
          <w:rFonts w:ascii="Times New Roman" w:hAnsi="Times New Roman" w:cs="Times New Roman"/>
          <w:i/>
          <w:iCs/>
        </w:rPr>
        <w:t xml:space="preserve"> </w:t>
      </w:r>
      <w:r w:rsidR="0067090E" w:rsidRPr="0067090E">
        <w:rPr>
          <w:rFonts w:ascii="Times New Roman" w:hAnsi="Times New Roman" w:cs="Times New Roman"/>
        </w:rPr>
        <w:t>Tas2206</w:t>
      </w:r>
      <w:r w:rsidR="007D2E72">
        <w:rPr>
          <w:rFonts w:ascii="Times New Roman" w:hAnsi="Times New Roman" w:cs="Times New Roman"/>
          <w:i/>
          <w:iCs/>
        </w:rPr>
        <w:t xml:space="preserve"> </w:t>
      </w:r>
      <w:r w:rsidR="007D2E72">
        <w:rPr>
          <w:rFonts w:ascii="Times New Roman" w:hAnsi="Times New Roman" w:cs="Times New Roman"/>
        </w:rPr>
        <w:t>(L8)</w:t>
      </w:r>
      <w:r w:rsidR="00801FB7">
        <w:rPr>
          <w:rFonts w:ascii="Times New Roman" w:hAnsi="Times New Roman" w:cs="Times New Roman"/>
        </w:rPr>
        <w:t xml:space="preserve"> </w:t>
      </w:r>
      <w:r w:rsidR="00A303A0">
        <w:rPr>
          <w:rFonts w:ascii="Times New Roman" w:hAnsi="Times New Roman" w:cs="Times New Roman"/>
        </w:rPr>
        <w:t>seeds were</w:t>
      </w:r>
      <w:r w:rsidR="00D93607">
        <w:rPr>
          <w:rFonts w:ascii="Times New Roman" w:hAnsi="Times New Roman" w:cs="Times New Roman"/>
        </w:rPr>
        <w:t xml:space="preserve"> </w:t>
      </w:r>
      <w:r w:rsidR="0067090E">
        <w:rPr>
          <w:rFonts w:ascii="Times New Roman" w:hAnsi="Times New Roman" w:cs="Times New Roman"/>
        </w:rPr>
        <w:t>i</w:t>
      </w:r>
      <w:r w:rsidR="00A303A0">
        <w:rPr>
          <w:rFonts w:ascii="Times New Roman" w:hAnsi="Times New Roman" w:cs="Times New Roman"/>
        </w:rPr>
        <w:t xml:space="preserve">noculated with </w:t>
      </w:r>
      <w:r w:rsidR="00A303A0" w:rsidRPr="00BC1FE2">
        <w:rPr>
          <w:rFonts w:ascii="Times New Roman" w:hAnsi="Times New Roman" w:cs="Times New Roman"/>
          <w:i/>
          <w:iCs/>
        </w:rPr>
        <w:t>M</w:t>
      </w:r>
      <w:r w:rsidR="00A303A0">
        <w:rPr>
          <w:rFonts w:ascii="Times New Roman" w:hAnsi="Times New Roman" w:cs="Times New Roman"/>
          <w:i/>
          <w:iCs/>
        </w:rPr>
        <w:t>.</w:t>
      </w:r>
      <w:r w:rsidR="00A303A0" w:rsidRPr="00BC1FE2">
        <w:rPr>
          <w:rFonts w:ascii="Times New Roman" w:hAnsi="Times New Roman" w:cs="Times New Roman"/>
          <w:i/>
          <w:iCs/>
        </w:rPr>
        <w:t xml:space="preserve"> australicum</w:t>
      </w:r>
      <w:r w:rsidR="00A303A0" w:rsidRPr="00154CCD">
        <w:rPr>
          <w:rFonts w:ascii="Times New Roman" w:hAnsi="Times New Roman" w:cs="Times New Roman"/>
        </w:rPr>
        <w:t xml:space="preserve"> BR1</w:t>
      </w:r>
      <w:r w:rsidR="00A303A0">
        <w:rPr>
          <w:rFonts w:ascii="Times New Roman" w:hAnsi="Times New Roman" w:cs="Times New Roman"/>
        </w:rPr>
        <w:t>-</w:t>
      </w:r>
      <w:r w:rsidR="00A303A0" w:rsidRPr="00154CCD">
        <w:rPr>
          <w:rFonts w:ascii="Times New Roman" w:hAnsi="Times New Roman" w:cs="Times New Roman"/>
        </w:rPr>
        <w:t>1</w:t>
      </w:r>
      <w:r w:rsidR="00A303A0">
        <w:rPr>
          <w:rFonts w:ascii="Times New Roman" w:hAnsi="Times New Roman" w:cs="Times New Roman"/>
        </w:rPr>
        <w:t>-</w:t>
      </w:r>
      <w:r w:rsidR="00A303A0" w:rsidRPr="00154CCD">
        <w:rPr>
          <w:rFonts w:ascii="Times New Roman" w:hAnsi="Times New Roman" w:cs="Times New Roman"/>
        </w:rPr>
        <w:t>5xIC</w:t>
      </w:r>
      <w:r w:rsidR="0067090E">
        <w:rPr>
          <w:rFonts w:ascii="Times New Roman" w:hAnsi="Times New Roman" w:cs="Times New Roman"/>
        </w:rPr>
        <w:t>E</w:t>
      </w:r>
      <w:r w:rsidR="00A303A0">
        <w:rPr>
          <w:rFonts w:ascii="Times New Roman" w:hAnsi="Times New Roman" w:cs="Times New Roman"/>
        </w:rPr>
        <w:t xml:space="preserve"> using the same protocol as described above</w:t>
      </w:r>
      <w:r w:rsidR="00D93607">
        <w:rPr>
          <w:rFonts w:ascii="Times New Roman" w:hAnsi="Times New Roman" w:cs="Times New Roman"/>
        </w:rPr>
        <w:t xml:space="preserve"> </w:t>
      </w:r>
      <w:r w:rsidR="005167EE">
        <w:rPr>
          <w:rFonts w:ascii="Times New Roman" w:hAnsi="Times New Roman" w:cs="Times New Roman"/>
        </w:rPr>
        <w:t xml:space="preserve">by </w:t>
      </w:r>
      <w:r w:rsidR="00A303A0">
        <w:rPr>
          <w:rFonts w:ascii="Times New Roman" w:hAnsi="Times New Roman" w:cs="Times New Roman"/>
        </w:rPr>
        <w:t xml:space="preserve">Dr Colombi prior to the initiation of my placement. </w:t>
      </w:r>
      <w:r w:rsidR="00424BB1">
        <w:rPr>
          <w:rFonts w:ascii="Times New Roman" w:hAnsi="Times New Roman" w:cs="Times New Roman"/>
        </w:rPr>
        <w:t xml:space="preserve">All seeds </w:t>
      </w:r>
      <w:r w:rsidR="005167EE">
        <w:rPr>
          <w:rFonts w:ascii="Times New Roman" w:hAnsi="Times New Roman" w:cs="Times New Roman"/>
        </w:rPr>
        <w:t xml:space="preserve">were supplied by </w:t>
      </w:r>
      <w:r w:rsidR="005167EE" w:rsidRPr="00154CCD">
        <w:rPr>
          <w:rFonts w:ascii="Times New Roman" w:hAnsi="Times New Roman" w:cs="Times New Roman"/>
        </w:rPr>
        <w:t>Australian Pastures Geneban</w:t>
      </w:r>
      <w:r w:rsidR="005167EE">
        <w:rPr>
          <w:rFonts w:ascii="Times New Roman" w:hAnsi="Times New Roman" w:cs="Times New Roman"/>
        </w:rPr>
        <w:t>k</w:t>
      </w:r>
      <w:r w:rsidR="009464EA">
        <w:rPr>
          <w:rFonts w:ascii="Times New Roman" w:hAnsi="Times New Roman" w:cs="Times New Roman"/>
        </w:rPr>
        <w:t xml:space="preserve">. </w:t>
      </w:r>
      <w:r w:rsidR="00A303A0">
        <w:rPr>
          <w:rFonts w:ascii="Times New Roman" w:hAnsi="Times New Roman" w:cs="Times New Roman"/>
        </w:rPr>
        <w:t>T</w:t>
      </w:r>
      <w:r w:rsidR="00B73C5B">
        <w:rPr>
          <w:rFonts w:ascii="Times New Roman" w:hAnsi="Times New Roman" w:cs="Times New Roman"/>
        </w:rPr>
        <w:t>he</w:t>
      </w:r>
      <w:r w:rsidR="005167EE">
        <w:rPr>
          <w:rFonts w:ascii="Times New Roman" w:hAnsi="Times New Roman" w:cs="Times New Roman"/>
        </w:rPr>
        <w:t xml:space="preserve"> </w:t>
      </w:r>
      <w:r w:rsidR="00A303A0" w:rsidRPr="00A303A0">
        <w:rPr>
          <w:rFonts w:ascii="Times New Roman" w:hAnsi="Times New Roman" w:cs="Times New Roman"/>
          <w:i/>
          <w:iCs/>
        </w:rPr>
        <w:t>L. rectus</w:t>
      </w:r>
      <w:r w:rsidR="0008792C">
        <w:rPr>
          <w:rFonts w:ascii="Times New Roman" w:hAnsi="Times New Roman" w:cs="Times New Roman"/>
          <w:i/>
          <w:iCs/>
        </w:rPr>
        <w:t xml:space="preserve"> </w:t>
      </w:r>
      <w:r w:rsidR="0008792C">
        <w:rPr>
          <w:rFonts w:ascii="Times New Roman" w:hAnsi="Times New Roman" w:cs="Times New Roman"/>
        </w:rPr>
        <w:t>Tas2206</w:t>
      </w:r>
      <w:r w:rsidR="00A303A0">
        <w:rPr>
          <w:rFonts w:ascii="Times New Roman" w:hAnsi="Times New Roman" w:cs="Times New Roman"/>
          <w:i/>
          <w:iCs/>
        </w:rPr>
        <w:t xml:space="preserve"> </w:t>
      </w:r>
      <w:r w:rsidR="00A303A0">
        <w:rPr>
          <w:rFonts w:ascii="Times New Roman" w:hAnsi="Times New Roman" w:cs="Times New Roman"/>
        </w:rPr>
        <w:t>group was</w:t>
      </w:r>
      <w:r w:rsidR="00B73C5B">
        <w:rPr>
          <w:rFonts w:ascii="Times New Roman" w:hAnsi="Times New Roman" w:cs="Times New Roman"/>
        </w:rPr>
        <w:t xml:space="preserve"> incubated for 43 days prior to nodulation assessment. The sample set was</w:t>
      </w:r>
      <w:r w:rsidR="00A303A0">
        <w:rPr>
          <w:rFonts w:ascii="Times New Roman" w:hAnsi="Times New Roman" w:cs="Times New Roman"/>
        </w:rPr>
        <w:t xml:space="preserve"> composed three negative controls (L</w:t>
      </w:r>
      <w:r w:rsidR="00B73C5B">
        <w:rPr>
          <w:rFonts w:ascii="Times New Roman" w:hAnsi="Times New Roman" w:cs="Times New Roman"/>
        </w:rPr>
        <w:t>8</w:t>
      </w:r>
      <w:r w:rsidR="00A303A0">
        <w:rPr>
          <w:rFonts w:ascii="Times New Roman" w:hAnsi="Times New Roman" w:cs="Times New Roman"/>
        </w:rPr>
        <w:t>-1, L</w:t>
      </w:r>
      <w:r w:rsidR="00B73C5B">
        <w:rPr>
          <w:rFonts w:ascii="Times New Roman" w:hAnsi="Times New Roman" w:cs="Times New Roman"/>
        </w:rPr>
        <w:t>8</w:t>
      </w:r>
      <w:r w:rsidR="00A303A0">
        <w:rPr>
          <w:rFonts w:ascii="Times New Roman" w:hAnsi="Times New Roman" w:cs="Times New Roman"/>
        </w:rPr>
        <w:t>-2 and L</w:t>
      </w:r>
      <w:r w:rsidR="00B73C5B">
        <w:rPr>
          <w:rFonts w:ascii="Times New Roman" w:hAnsi="Times New Roman" w:cs="Times New Roman"/>
        </w:rPr>
        <w:t>8</w:t>
      </w:r>
      <w:r w:rsidR="00A303A0">
        <w:rPr>
          <w:rFonts w:ascii="Times New Roman" w:hAnsi="Times New Roman" w:cs="Times New Roman"/>
        </w:rPr>
        <w:t>-3) and seven inoculated germinates (L</w:t>
      </w:r>
      <w:r w:rsidR="00B73C5B">
        <w:rPr>
          <w:rFonts w:ascii="Times New Roman" w:hAnsi="Times New Roman" w:cs="Times New Roman"/>
        </w:rPr>
        <w:t>8</w:t>
      </w:r>
      <w:r w:rsidR="00A303A0">
        <w:rPr>
          <w:rFonts w:ascii="Times New Roman" w:hAnsi="Times New Roman" w:cs="Times New Roman"/>
        </w:rPr>
        <w:t>+1 – L</w:t>
      </w:r>
      <w:r w:rsidR="00B73C5B">
        <w:rPr>
          <w:rFonts w:ascii="Times New Roman" w:hAnsi="Times New Roman" w:cs="Times New Roman"/>
        </w:rPr>
        <w:t>8</w:t>
      </w:r>
      <w:r w:rsidR="00A303A0">
        <w:rPr>
          <w:rFonts w:ascii="Times New Roman" w:hAnsi="Times New Roman" w:cs="Times New Roman"/>
        </w:rPr>
        <w:t xml:space="preserve">+7). </w:t>
      </w:r>
      <w:r w:rsidR="00B73C5B">
        <w:rPr>
          <w:rFonts w:ascii="Times New Roman" w:hAnsi="Times New Roman" w:cs="Times New Roman"/>
        </w:rPr>
        <w:t xml:space="preserve">The </w:t>
      </w:r>
      <w:r w:rsidR="0008792C" w:rsidRPr="00F743E3">
        <w:rPr>
          <w:rFonts w:ascii="Times New Roman" w:hAnsi="Times New Roman" w:cs="Times New Roman"/>
          <w:i/>
          <w:iCs/>
        </w:rPr>
        <w:t>L. australis</w:t>
      </w:r>
      <w:r w:rsidR="00B73C5B">
        <w:rPr>
          <w:rFonts w:ascii="Times New Roman" w:hAnsi="Times New Roman" w:cs="Times New Roman"/>
        </w:rPr>
        <w:t xml:space="preserve"> </w:t>
      </w:r>
      <w:r w:rsidR="0008792C">
        <w:rPr>
          <w:rFonts w:ascii="Times New Roman" w:hAnsi="Times New Roman" w:cs="Times New Roman"/>
        </w:rPr>
        <w:t>ID#3</w:t>
      </w:r>
      <w:r w:rsidR="0008792C" w:rsidRPr="00F743E3">
        <w:rPr>
          <w:rFonts w:ascii="Times New Roman" w:hAnsi="Times New Roman" w:cs="Times New Roman"/>
        </w:rPr>
        <w:t xml:space="preserve"> </w:t>
      </w:r>
      <w:r w:rsidR="00B73C5B">
        <w:rPr>
          <w:rFonts w:ascii="Times New Roman" w:hAnsi="Times New Roman" w:cs="Times New Roman"/>
        </w:rPr>
        <w:t xml:space="preserve">and </w:t>
      </w:r>
      <w:r w:rsidR="0008792C" w:rsidRPr="00F743E3">
        <w:rPr>
          <w:rFonts w:ascii="Times New Roman" w:hAnsi="Times New Roman" w:cs="Times New Roman"/>
          <w:i/>
          <w:iCs/>
        </w:rPr>
        <w:t>L.</w:t>
      </w:r>
      <w:r w:rsidR="0008792C">
        <w:rPr>
          <w:rFonts w:ascii="Times New Roman" w:hAnsi="Times New Roman" w:cs="Times New Roman"/>
          <w:i/>
          <w:iCs/>
        </w:rPr>
        <w:t xml:space="preserve"> </w:t>
      </w:r>
      <w:r w:rsidR="0008792C" w:rsidRPr="00881407">
        <w:rPr>
          <w:rFonts w:ascii="Times New Roman" w:hAnsi="Times New Roman" w:cs="Times New Roman"/>
          <w:i/>
          <w:iCs/>
        </w:rPr>
        <w:t>uliginosus</w:t>
      </w:r>
      <w:r w:rsidR="0008792C">
        <w:rPr>
          <w:rFonts w:ascii="Times New Roman" w:hAnsi="Times New Roman" w:cs="Times New Roman"/>
        </w:rPr>
        <w:t xml:space="preserve"> </w:t>
      </w:r>
      <w:r w:rsidR="0008792C" w:rsidRPr="000C6368">
        <w:rPr>
          <w:rFonts w:ascii="Times New Roman" w:hAnsi="Times New Roman" w:cs="Times New Roman"/>
        </w:rPr>
        <w:t>GLOC005</w:t>
      </w:r>
      <w:r w:rsidR="0008792C" w:rsidRPr="00F743E3">
        <w:rPr>
          <w:rFonts w:ascii="Times New Roman" w:hAnsi="Times New Roman" w:cs="Times New Roman"/>
          <w:i/>
          <w:iCs/>
        </w:rPr>
        <w:t xml:space="preserve"> </w:t>
      </w:r>
      <w:r w:rsidR="00B73C5B">
        <w:rPr>
          <w:rFonts w:ascii="Times New Roman" w:hAnsi="Times New Roman" w:cs="Times New Roman"/>
        </w:rPr>
        <w:t xml:space="preserve">groups were incubated for </w:t>
      </w:r>
      <w:r w:rsidR="007E40CE">
        <w:rPr>
          <w:rFonts w:ascii="Times New Roman" w:hAnsi="Times New Roman" w:cs="Times New Roman"/>
        </w:rPr>
        <w:t xml:space="preserve">62 days prior to nodulation assessment. </w:t>
      </w:r>
      <w:r w:rsidR="00AF20C1">
        <w:rPr>
          <w:rFonts w:ascii="Times New Roman" w:hAnsi="Times New Roman" w:cs="Times New Roman"/>
        </w:rPr>
        <w:t xml:space="preserve">The </w:t>
      </w:r>
      <w:r w:rsidR="00007398" w:rsidRPr="00F743E3">
        <w:rPr>
          <w:rFonts w:ascii="Times New Roman" w:hAnsi="Times New Roman" w:cs="Times New Roman"/>
          <w:i/>
          <w:iCs/>
        </w:rPr>
        <w:t>L. australis</w:t>
      </w:r>
      <w:r w:rsidR="00007398">
        <w:rPr>
          <w:rFonts w:ascii="Times New Roman" w:hAnsi="Times New Roman" w:cs="Times New Roman"/>
        </w:rPr>
        <w:t xml:space="preserve"> ID#3</w:t>
      </w:r>
      <w:r w:rsidR="00007398" w:rsidRPr="00F743E3">
        <w:rPr>
          <w:rFonts w:ascii="Times New Roman" w:hAnsi="Times New Roman" w:cs="Times New Roman"/>
        </w:rPr>
        <w:t xml:space="preserve"> </w:t>
      </w:r>
      <w:r w:rsidR="00AF20C1">
        <w:rPr>
          <w:rFonts w:ascii="Times New Roman" w:hAnsi="Times New Roman" w:cs="Times New Roman"/>
        </w:rPr>
        <w:t xml:space="preserve">group consisted of </w:t>
      </w:r>
      <w:r w:rsidR="003D386F">
        <w:rPr>
          <w:rFonts w:ascii="Times New Roman" w:hAnsi="Times New Roman" w:cs="Times New Roman"/>
        </w:rPr>
        <w:t xml:space="preserve">four negative controls (L4-1 – L4-4) and </w:t>
      </w:r>
      <w:r w:rsidR="0079319C">
        <w:rPr>
          <w:rFonts w:ascii="Times New Roman" w:hAnsi="Times New Roman" w:cs="Times New Roman"/>
        </w:rPr>
        <w:t xml:space="preserve">six inoculated germinates (L4+1 – L4+6). The </w:t>
      </w:r>
      <w:r w:rsidR="00007398" w:rsidRPr="00F743E3">
        <w:rPr>
          <w:rFonts w:ascii="Times New Roman" w:hAnsi="Times New Roman" w:cs="Times New Roman"/>
          <w:i/>
          <w:iCs/>
        </w:rPr>
        <w:t>L.</w:t>
      </w:r>
      <w:r w:rsidR="00007398">
        <w:rPr>
          <w:rFonts w:ascii="Times New Roman" w:hAnsi="Times New Roman" w:cs="Times New Roman"/>
          <w:i/>
          <w:iCs/>
        </w:rPr>
        <w:t xml:space="preserve"> </w:t>
      </w:r>
      <w:r w:rsidR="00007398" w:rsidRPr="00881407">
        <w:rPr>
          <w:rFonts w:ascii="Times New Roman" w:hAnsi="Times New Roman" w:cs="Times New Roman"/>
          <w:i/>
          <w:iCs/>
        </w:rPr>
        <w:t>uliginosus</w:t>
      </w:r>
      <w:r w:rsidR="00007398">
        <w:rPr>
          <w:rFonts w:ascii="Times New Roman" w:hAnsi="Times New Roman" w:cs="Times New Roman"/>
        </w:rPr>
        <w:t xml:space="preserve"> </w:t>
      </w:r>
      <w:r w:rsidR="00007398" w:rsidRPr="000C6368">
        <w:rPr>
          <w:rFonts w:ascii="Times New Roman" w:hAnsi="Times New Roman" w:cs="Times New Roman"/>
        </w:rPr>
        <w:t>GLOC005</w:t>
      </w:r>
      <w:r w:rsidR="0079319C">
        <w:rPr>
          <w:rFonts w:ascii="Times New Roman" w:hAnsi="Times New Roman" w:cs="Times New Roman"/>
        </w:rPr>
        <w:t xml:space="preserve"> group consisted of three negative controls (L</w:t>
      </w:r>
      <w:r w:rsidR="008965DC">
        <w:rPr>
          <w:rFonts w:ascii="Times New Roman" w:hAnsi="Times New Roman" w:cs="Times New Roman"/>
        </w:rPr>
        <w:t>7</w:t>
      </w:r>
      <w:r w:rsidR="0079319C">
        <w:rPr>
          <w:rFonts w:ascii="Times New Roman" w:hAnsi="Times New Roman" w:cs="Times New Roman"/>
        </w:rPr>
        <w:t>-1 – L</w:t>
      </w:r>
      <w:r w:rsidR="008965DC">
        <w:rPr>
          <w:rFonts w:ascii="Times New Roman" w:hAnsi="Times New Roman" w:cs="Times New Roman"/>
        </w:rPr>
        <w:t>7</w:t>
      </w:r>
      <w:r w:rsidR="0079319C">
        <w:rPr>
          <w:rFonts w:ascii="Times New Roman" w:hAnsi="Times New Roman" w:cs="Times New Roman"/>
        </w:rPr>
        <w:t>-</w:t>
      </w:r>
      <w:r w:rsidR="008965DC">
        <w:rPr>
          <w:rFonts w:ascii="Times New Roman" w:hAnsi="Times New Roman" w:cs="Times New Roman"/>
        </w:rPr>
        <w:t>3</w:t>
      </w:r>
      <w:r w:rsidR="0079319C">
        <w:rPr>
          <w:rFonts w:ascii="Times New Roman" w:hAnsi="Times New Roman" w:cs="Times New Roman"/>
        </w:rPr>
        <w:t>) and s</w:t>
      </w:r>
      <w:r w:rsidR="008965DC">
        <w:rPr>
          <w:rFonts w:ascii="Times New Roman" w:hAnsi="Times New Roman" w:cs="Times New Roman"/>
        </w:rPr>
        <w:t>even</w:t>
      </w:r>
      <w:r w:rsidR="0079319C">
        <w:rPr>
          <w:rFonts w:ascii="Times New Roman" w:hAnsi="Times New Roman" w:cs="Times New Roman"/>
        </w:rPr>
        <w:t xml:space="preserve"> inoculated germinates (L</w:t>
      </w:r>
      <w:r w:rsidR="008965DC">
        <w:rPr>
          <w:rFonts w:ascii="Times New Roman" w:hAnsi="Times New Roman" w:cs="Times New Roman"/>
        </w:rPr>
        <w:t>7</w:t>
      </w:r>
      <w:r w:rsidR="0079319C">
        <w:rPr>
          <w:rFonts w:ascii="Times New Roman" w:hAnsi="Times New Roman" w:cs="Times New Roman"/>
        </w:rPr>
        <w:t>+1 – L</w:t>
      </w:r>
      <w:r w:rsidR="008965DC">
        <w:rPr>
          <w:rFonts w:ascii="Times New Roman" w:hAnsi="Times New Roman" w:cs="Times New Roman"/>
        </w:rPr>
        <w:t>7</w:t>
      </w:r>
      <w:r w:rsidR="0079319C">
        <w:rPr>
          <w:rFonts w:ascii="Times New Roman" w:hAnsi="Times New Roman" w:cs="Times New Roman"/>
        </w:rPr>
        <w:t>+</w:t>
      </w:r>
      <w:r w:rsidR="008965DC">
        <w:rPr>
          <w:rFonts w:ascii="Times New Roman" w:hAnsi="Times New Roman" w:cs="Times New Roman"/>
        </w:rPr>
        <w:t>7</w:t>
      </w:r>
      <w:r w:rsidR="0079319C">
        <w:rPr>
          <w:rFonts w:ascii="Times New Roman" w:hAnsi="Times New Roman" w:cs="Times New Roman"/>
        </w:rPr>
        <w:t>)</w:t>
      </w:r>
      <w:r w:rsidR="008965DC">
        <w:rPr>
          <w:rFonts w:ascii="Times New Roman" w:hAnsi="Times New Roman" w:cs="Times New Roman"/>
        </w:rPr>
        <w:t xml:space="preserve">. </w:t>
      </w:r>
    </w:p>
    <w:p w14:paraId="3CE49A4E" w14:textId="5CFD4A1A" w:rsidR="003D5E25" w:rsidRDefault="003E3184" w:rsidP="00BC1FE2">
      <w:pPr>
        <w:spacing w:line="360" w:lineRule="auto"/>
        <w:rPr>
          <w:rFonts w:ascii="Times New Roman" w:hAnsi="Times New Roman" w:cs="Times New Roman"/>
        </w:rPr>
      </w:pPr>
      <w:r>
        <w:rPr>
          <w:rFonts w:ascii="Times New Roman" w:hAnsi="Times New Roman" w:cs="Times New Roman"/>
          <w:i/>
          <w:iCs/>
        </w:rPr>
        <w:t xml:space="preserve">Lotus </w:t>
      </w:r>
      <w:r>
        <w:rPr>
          <w:rFonts w:ascii="Times New Roman" w:hAnsi="Times New Roman" w:cs="Times New Roman"/>
        </w:rPr>
        <w:t>spp</w:t>
      </w:r>
      <w:r w:rsidR="00EF5676">
        <w:rPr>
          <w:rFonts w:ascii="Times New Roman" w:hAnsi="Times New Roman" w:cs="Times New Roman"/>
        </w:rPr>
        <w:t>.</w:t>
      </w:r>
      <w:r>
        <w:rPr>
          <w:rFonts w:ascii="Times New Roman" w:hAnsi="Times New Roman" w:cs="Times New Roman"/>
        </w:rPr>
        <w:t xml:space="preserve"> </w:t>
      </w:r>
      <w:r w:rsidR="00A303A0">
        <w:rPr>
          <w:rFonts w:ascii="Times New Roman" w:hAnsi="Times New Roman" w:cs="Times New Roman"/>
        </w:rPr>
        <w:t xml:space="preserve">shoots </w:t>
      </w:r>
      <w:r w:rsidR="00BC1FE2" w:rsidRPr="00BC1FE2">
        <w:rPr>
          <w:rFonts w:ascii="Times New Roman" w:hAnsi="Times New Roman" w:cs="Times New Roman"/>
        </w:rPr>
        <w:t>were harvested by careful remov</w:t>
      </w:r>
      <w:r w:rsidR="00007398">
        <w:rPr>
          <w:rFonts w:ascii="Times New Roman" w:hAnsi="Times New Roman" w:cs="Times New Roman"/>
        </w:rPr>
        <w:t>al</w:t>
      </w:r>
      <w:r w:rsidR="00BC1FE2" w:rsidRPr="00BC1FE2">
        <w:rPr>
          <w:rFonts w:ascii="Times New Roman" w:hAnsi="Times New Roman" w:cs="Times New Roman"/>
        </w:rPr>
        <w:t xml:space="preserve"> them from the Jensen agar slope. </w:t>
      </w:r>
      <w:r w:rsidR="005167EE">
        <w:rPr>
          <w:rFonts w:ascii="Times New Roman" w:hAnsi="Times New Roman" w:cs="Times New Roman"/>
        </w:rPr>
        <w:t>Arie</w:t>
      </w:r>
      <w:r w:rsidR="005167EE" w:rsidRPr="00BC1FE2">
        <w:rPr>
          <w:rFonts w:ascii="Times New Roman" w:hAnsi="Times New Roman" w:cs="Times New Roman"/>
        </w:rPr>
        <w:t xml:space="preserve">al cuttings </w:t>
      </w:r>
      <w:r w:rsidR="005167EE">
        <w:rPr>
          <w:rFonts w:ascii="Times New Roman" w:hAnsi="Times New Roman" w:cs="Times New Roman"/>
        </w:rPr>
        <w:t xml:space="preserve">of </w:t>
      </w:r>
      <w:r w:rsidR="00007398" w:rsidRPr="00F743E3">
        <w:rPr>
          <w:rFonts w:ascii="Times New Roman" w:hAnsi="Times New Roman" w:cs="Times New Roman"/>
          <w:i/>
          <w:iCs/>
        </w:rPr>
        <w:t>L. australis</w:t>
      </w:r>
      <w:r w:rsidR="00007398">
        <w:rPr>
          <w:rFonts w:ascii="Times New Roman" w:hAnsi="Times New Roman" w:cs="Times New Roman"/>
        </w:rPr>
        <w:t xml:space="preserve"> ID#3</w:t>
      </w:r>
      <w:r w:rsidR="00007398" w:rsidRPr="00F743E3">
        <w:rPr>
          <w:rFonts w:ascii="Times New Roman" w:hAnsi="Times New Roman" w:cs="Times New Roman"/>
        </w:rPr>
        <w:t xml:space="preserve"> </w:t>
      </w:r>
      <w:r w:rsidR="00007398">
        <w:rPr>
          <w:rFonts w:ascii="Times New Roman" w:hAnsi="Times New Roman" w:cs="Times New Roman"/>
        </w:rPr>
        <w:t xml:space="preserve">and </w:t>
      </w:r>
      <w:r w:rsidR="00007398" w:rsidRPr="00F743E3">
        <w:rPr>
          <w:rFonts w:ascii="Times New Roman" w:hAnsi="Times New Roman" w:cs="Times New Roman"/>
          <w:i/>
          <w:iCs/>
        </w:rPr>
        <w:t>L.</w:t>
      </w:r>
      <w:r w:rsidR="00007398">
        <w:rPr>
          <w:rFonts w:ascii="Times New Roman" w:hAnsi="Times New Roman" w:cs="Times New Roman"/>
          <w:i/>
          <w:iCs/>
        </w:rPr>
        <w:t xml:space="preserve"> </w:t>
      </w:r>
      <w:r w:rsidR="00007398" w:rsidRPr="00881407">
        <w:rPr>
          <w:rFonts w:ascii="Times New Roman" w:hAnsi="Times New Roman" w:cs="Times New Roman"/>
          <w:i/>
          <w:iCs/>
        </w:rPr>
        <w:t>uliginosus</w:t>
      </w:r>
      <w:r w:rsidR="00007398">
        <w:rPr>
          <w:rFonts w:ascii="Times New Roman" w:hAnsi="Times New Roman" w:cs="Times New Roman"/>
        </w:rPr>
        <w:t xml:space="preserve"> </w:t>
      </w:r>
      <w:r w:rsidR="00007398" w:rsidRPr="000C6368">
        <w:rPr>
          <w:rFonts w:ascii="Times New Roman" w:hAnsi="Times New Roman" w:cs="Times New Roman"/>
        </w:rPr>
        <w:t>GLOC005</w:t>
      </w:r>
      <w:r w:rsidR="00007398" w:rsidRPr="00F743E3">
        <w:rPr>
          <w:rFonts w:ascii="Times New Roman" w:hAnsi="Times New Roman" w:cs="Times New Roman"/>
          <w:i/>
          <w:iCs/>
        </w:rPr>
        <w:t xml:space="preserve"> </w:t>
      </w:r>
      <w:r w:rsidR="005167EE" w:rsidRPr="00BC1FE2">
        <w:rPr>
          <w:rFonts w:ascii="Times New Roman" w:hAnsi="Times New Roman" w:cs="Times New Roman"/>
        </w:rPr>
        <w:t xml:space="preserve">were dried at </w:t>
      </w:r>
      <w:r w:rsidR="00EF5676">
        <w:rPr>
          <w:rFonts w:ascii="Times New Roman" w:hAnsi="Times New Roman" w:cs="Times New Roman"/>
        </w:rPr>
        <w:t>75</w:t>
      </w:r>
      <w:r w:rsidR="005167EE" w:rsidRPr="00BC1FE2">
        <w:rPr>
          <w:rFonts w:ascii="Times New Roman" w:hAnsi="Times New Roman" w:cs="Times New Roman"/>
        </w:rPr>
        <w:t xml:space="preserve">ºC for </w:t>
      </w:r>
      <w:r w:rsidR="00EF5676">
        <w:rPr>
          <w:rFonts w:ascii="Times New Roman" w:hAnsi="Times New Roman" w:cs="Times New Roman"/>
        </w:rPr>
        <w:t xml:space="preserve">2 </w:t>
      </w:r>
      <w:r w:rsidR="005167EE" w:rsidRPr="00BC1FE2">
        <w:rPr>
          <w:rFonts w:ascii="Times New Roman" w:hAnsi="Times New Roman" w:cs="Times New Roman"/>
        </w:rPr>
        <w:t>days</w:t>
      </w:r>
      <w:r w:rsidR="00EF5676">
        <w:rPr>
          <w:rFonts w:ascii="Times New Roman" w:hAnsi="Times New Roman" w:cs="Times New Roman"/>
        </w:rPr>
        <w:t xml:space="preserve">, and 4 days for </w:t>
      </w:r>
      <w:r w:rsidR="00EF5676" w:rsidRPr="00EF5676">
        <w:rPr>
          <w:rFonts w:ascii="Times New Roman" w:hAnsi="Times New Roman" w:cs="Times New Roman"/>
          <w:i/>
          <w:iCs/>
        </w:rPr>
        <w:t>L. rectus</w:t>
      </w:r>
      <w:r w:rsidR="00007398">
        <w:rPr>
          <w:rFonts w:ascii="Times New Roman" w:hAnsi="Times New Roman" w:cs="Times New Roman"/>
          <w:i/>
          <w:iCs/>
        </w:rPr>
        <w:t xml:space="preserve"> </w:t>
      </w:r>
      <w:r w:rsidR="00007398">
        <w:rPr>
          <w:rFonts w:ascii="Times New Roman" w:hAnsi="Times New Roman" w:cs="Times New Roman"/>
        </w:rPr>
        <w:t>Tas2206</w:t>
      </w:r>
      <w:r w:rsidR="00EF5676">
        <w:rPr>
          <w:rFonts w:ascii="Times New Roman" w:hAnsi="Times New Roman" w:cs="Times New Roman"/>
        </w:rPr>
        <w:t xml:space="preserve">, before </w:t>
      </w:r>
      <w:r w:rsidR="00E919C8">
        <w:rPr>
          <w:rFonts w:ascii="Times New Roman" w:hAnsi="Times New Roman" w:cs="Times New Roman"/>
        </w:rPr>
        <w:t>weights were recorded</w:t>
      </w:r>
      <w:r w:rsidR="005167EE" w:rsidRPr="00BC1FE2">
        <w:rPr>
          <w:rFonts w:ascii="Times New Roman" w:hAnsi="Times New Roman" w:cs="Times New Roman"/>
        </w:rPr>
        <w:t>.</w:t>
      </w:r>
      <w:r w:rsidR="00CA4757">
        <w:rPr>
          <w:rFonts w:ascii="Times New Roman" w:hAnsi="Times New Roman" w:cs="Times New Roman"/>
        </w:rPr>
        <w:t xml:space="preserve"> </w:t>
      </w:r>
      <w:r w:rsidR="00847184">
        <w:rPr>
          <w:rFonts w:ascii="Times New Roman" w:hAnsi="Times New Roman" w:cs="Times New Roman"/>
        </w:rPr>
        <w:t xml:space="preserve">During the weighing process, </w:t>
      </w:r>
      <w:r w:rsidR="0061004E">
        <w:rPr>
          <w:rFonts w:ascii="Times New Roman" w:hAnsi="Times New Roman" w:cs="Times New Roman"/>
        </w:rPr>
        <w:t>subject L</w:t>
      </w:r>
      <w:r w:rsidR="00BF289A">
        <w:rPr>
          <w:rFonts w:ascii="Times New Roman" w:hAnsi="Times New Roman" w:cs="Times New Roman"/>
        </w:rPr>
        <w:t>4+</w:t>
      </w:r>
      <w:r w:rsidR="005350E3">
        <w:rPr>
          <w:rFonts w:ascii="Times New Roman" w:hAnsi="Times New Roman" w:cs="Times New Roman"/>
        </w:rPr>
        <w:t xml:space="preserve">1 was </w:t>
      </w:r>
      <w:r w:rsidR="005350E3">
        <w:rPr>
          <w:rFonts w:ascii="Times New Roman" w:hAnsi="Times New Roman" w:cs="Times New Roman"/>
        </w:rPr>
        <w:lastRenderedPageBreak/>
        <w:t xml:space="preserve">misplaced before its weight could be recorded. As such, this subject was removed from </w:t>
      </w:r>
      <w:r w:rsidR="0083467E">
        <w:rPr>
          <w:rFonts w:ascii="Times New Roman" w:hAnsi="Times New Roman" w:cs="Times New Roman"/>
        </w:rPr>
        <w:t>later statistical analysis tests and calculations.</w:t>
      </w:r>
    </w:p>
    <w:p w14:paraId="6B6369DA" w14:textId="765746DE" w:rsidR="007004B3" w:rsidRDefault="001E1BD9" w:rsidP="00BC1FE2">
      <w:pPr>
        <w:spacing w:line="360" w:lineRule="auto"/>
        <w:rPr>
          <w:rFonts w:ascii="Times New Roman" w:hAnsi="Times New Roman" w:cs="Times New Roman"/>
        </w:rPr>
      </w:pPr>
      <w:r>
        <w:rPr>
          <w:rFonts w:ascii="Times New Roman" w:hAnsi="Times New Roman" w:cs="Times New Roman"/>
        </w:rPr>
        <w:t>The establishment of symbiosis</w:t>
      </w:r>
      <w:r w:rsidR="00BC1FE2" w:rsidRPr="00BC1FE2">
        <w:rPr>
          <w:rFonts w:ascii="Times New Roman" w:hAnsi="Times New Roman" w:cs="Times New Roman"/>
        </w:rPr>
        <w:t xml:space="preserve"> was assessed </w:t>
      </w:r>
      <w:r w:rsidR="005167EE">
        <w:rPr>
          <w:rFonts w:ascii="Times New Roman" w:hAnsi="Times New Roman" w:cs="Times New Roman"/>
        </w:rPr>
        <w:t xml:space="preserve">by counting and delimitating between well-developed nodules and smaller bumps presenting on the roots. </w:t>
      </w:r>
    </w:p>
    <w:p w14:paraId="0BC9C265" w14:textId="77777777" w:rsidR="00EF1987" w:rsidRPr="003D5E25" w:rsidRDefault="00EF1987" w:rsidP="00EF1987">
      <w:pPr>
        <w:spacing w:line="360" w:lineRule="auto"/>
        <w:rPr>
          <w:rFonts w:ascii="Times New Roman" w:hAnsi="Times New Roman" w:cs="Times New Roman"/>
          <w:b/>
          <w:bCs/>
        </w:rPr>
      </w:pPr>
      <w:r>
        <w:rPr>
          <w:rFonts w:ascii="Times New Roman" w:hAnsi="Times New Roman" w:cs="Times New Roman"/>
          <w:b/>
          <w:bCs/>
        </w:rPr>
        <w:t>Colony assessment</w:t>
      </w:r>
    </w:p>
    <w:p w14:paraId="3F30DCFB" w14:textId="13CF3283" w:rsidR="005109D0" w:rsidRDefault="005109D0" w:rsidP="005109D0">
      <w:pPr>
        <w:spacing w:line="360" w:lineRule="auto"/>
        <w:rPr>
          <w:rFonts w:ascii="Times New Roman" w:hAnsi="Times New Roman" w:cs="Times New Roman"/>
        </w:rPr>
      </w:pPr>
      <w:r>
        <w:rPr>
          <w:rFonts w:ascii="Times New Roman" w:hAnsi="Times New Roman" w:cs="Times New Roman"/>
        </w:rPr>
        <w:t xml:space="preserve">Nodules were cut from </w:t>
      </w:r>
      <w:r w:rsidR="00452A16">
        <w:rPr>
          <w:rFonts w:ascii="Times New Roman" w:hAnsi="Times New Roman" w:cs="Times New Roman"/>
        </w:rPr>
        <w:t>the</w:t>
      </w:r>
      <w:r>
        <w:rPr>
          <w:rFonts w:ascii="Times New Roman" w:hAnsi="Times New Roman" w:cs="Times New Roman"/>
        </w:rPr>
        <w:t xml:space="preserve"> roots</w:t>
      </w:r>
      <w:r w:rsidR="00452A16">
        <w:rPr>
          <w:rFonts w:ascii="Times New Roman" w:hAnsi="Times New Roman" w:cs="Times New Roman"/>
        </w:rPr>
        <w:t xml:space="preserve"> of all successfully nodulated subjects. </w:t>
      </w:r>
      <w:r w:rsidR="00635888">
        <w:rPr>
          <w:rFonts w:ascii="Times New Roman" w:hAnsi="Times New Roman" w:cs="Times New Roman"/>
        </w:rPr>
        <w:t>This consisted of L4+1,</w:t>
      </w:r>
      <w:r w:rsidR="00207D28">
        <w:rPr>
          <w:rFonts w:ascii="Times New Roman" w:hAnsi="Times New Roman" w:cs="Times New Roman"/>
        </w:rPr>
        <w:t xml:space="preserve"> </w:t>
      </w:r>
      <w:r w:rsidR="00635888">
        <w:rPr>
          <w:rFonts w:ascii="Times New Roman" w:hAnsi="Times New Roman" w:cs="Times New Roman"/>
        </w:rPr>
        <w:t xml:space="preserve">+6 and +7 for </w:t>
      </w:r>
      <w:r w:rsidR="00635888" w:rsidRPr="00635888">
        <w:rPr>
          <w:rFonts w:ascii="Times New Roman" w:hAnsi="Times New Roman" w:cs="Times New Roman"/>
          <w:i/>
          <w:iCs/>
        </w:rPr>
        <w:t>L. australis</w:t>
      </w:r>
      <w:r w:rsidR="00635888">
        <w:rPr>
          <w:rFonts w:ascii="Times New Roman" w:hAnsi="Times New Roman" w:cs="Times New Roman"/>
        </w:rPr>
        <w:t xml:space="preserve"> ID#3</w:t>
      </w:r>
      <w:r w:rsidR="00452A16">
        <w:rPr>
          <w:rFonts w:ascii="Times New Roman" w:hAnsi="Times New Roman" w:cs="Times New Roman"/>
        </w:rPr>
        <w:t xml:space="preserve"> </w:t>
      </w:r>
      <w:r>
        <w:rPr>
          <w:rFonts w:ascii="Times New Roman" w:hAnsi="Times New Roman" w:cs="Times New Roman"/>
        </w:rPr>
        <w:t xml:space="preserve">and </w:t>
      </w:r>
      <w:r w:rsidR="00635888">
        <w:rPr>
          <w:rFonts w:ascii="Times New Roman" w:hAnsi="Times New Roman" w:cs="Times New Roman"/>
        </w:rPr>
        <w:t>L8+</w:t>
      </w:r>
      <w:r w:rsidR="00DF5880">
        <w:rPr>
          <w:rFonts w:ascii="Times New Roman" w:hAnsi="Times New Roman" w:cs="Times New Roman"/>
        </w:rPr>
        <w:t>2,</w:t>
      </w:r>
      <w:r w:rsidR="00207D28">
        <w:rPr>
          <w:rFonts w:ascii="Times New Roman" w:hAnsi="Times New Roman" w:cs="Times New Roman"/>
        </w:rPr>
        <w:t xml:space="preserve"> </w:t>
      </w:r>
      <w:r w:rsidR="00DF5880">
        <w:rPr>
          <w:rFonts w:ascii="Times New Roman" w:hAnsi="Times New Roman" w:cs="Times New Roman"/>
        </w:rPr>
        <w:t>+3 and</w:t>
      </w:r>
      <w:r w:rsidR="00207D28">
        <w:rPr>
          <w:rFonts w:ascii="Times New Roman" w:hAnsi="Times New Roman" w:cs="Times New Roman"/>
        </w:rPr>
        <w:t xml:space="preserve"> </w:t>
      </w:r>
      <w:r w:rsidR="00DF5880">
        <w:rPr>
          <w:rFonts w:ascii="Times New Roman" w:hAnsi="Times New Roman" w:cs="Times New Roman"/>
        </w:rPr>
        <w:t xml:space="preserve">+5 for </w:t>
      </w:r>
      <w:r w:rsidR="00DF5880" w:rsidRPr="00DF5880">
        <w:rPr>
          <w:rFonts w:ascii="Times New Roman" w:hAnsi="Times New Roman" w:cs="Times New Roman"/>
          <w:i/>
          <w:iCs/>
        </w:rPr>
        <w:t>L. rectus</w:t>
      </w:r>
      <w:r w:rsidR="00DF5880">
        <w:rPr>
          <w:rFonts w:ascii="Times New Roman" w:hAnsi="Times New Roman" w:cs="Times New Roman"/>
        </w:rPr>
        <w:t xml:space="preserve"> Tas2206</w:t>
      </w:r>
      <w:r>
        <w:rPr>
          <w:rFonts w:ascii="Times New Roman" w:hAnsi="Times New Roman" w:cs="Times New Roman"/>
        </w:rPr>
        <w:t xml:space="preserve">. In the case of L4+2 and the </w:t>
      </w:r>
      <w:r w:rsidRPr="00F743E3">
        <w:rPr>
          <w:rFonts w:ascii="Times New Roman" w:hAnsi="Times New Roman" w:cs="Times New Roman"/>
          <w:i/>
          <w:iCs/>
        </w:rPr>
        <w:t>L.</w:t>
      </w:r>
      <w:r>
        <w:rPr>
          <w:rFonts w:ascii="Times New Roman" w:hAnsi="Times New Roman" w:cs="Times New Roman"/>
          <w:i/>
          <w:iCs/>
        </w:rPr>
        <w:t xml:space="preserve"> </w:t>
      </w:r>
      <w:r w:rsidRPr="00881407">
        <w:rPr>
          <w:rFonts w:ascii="Times New Roman" w:hAnsi="Times New Roman" w:cs="Times New Roman"/>
          <w:i/>
          <w:iCs/>
        </w:rPr>
        <w:t>uliginosus</w:t>
      </w:r>
      <w:r>
        <w:rPr>
          <w:rFonts w:ascii="Times New Roman" w:hAnsi="Times New Roman" w:cs="Times New Roman"/>
        </w:rPr>
        <w:t xml:space="preserve"> </w:t>
      </w:r>
      <w:r w:rsidRPr="000C6368">
        <w:rPr>
          <w:rFonts w:ascii="Times New Roman" w:hAnsi="Times New Roman" w:cs="Times New Roman"/>
        </w:rPr>
        <w:t>GLOC005</w:t>
      </w:r>
      <w:r>
        <w:rPr>
          <w:rFonts w:ascii="Times New Roman" w:hAnsi="Times New Roman" w:cs="Times New Roman"/>
        </w:rPr>
        <w:t xml:space="preserve"> subjects</w:t>
      </w:r>
      <w:r w:rsidR="00DF5880">
        <w:rPr>
          <w:rFonts w:ascii="Times New Roman" w:hAnsi="Times New Roman" w:cs="Times New Roman"/>
        </w:rPr>
        <w:t xml:space="preserve"> L7+</w:t>
      </w:r>
      <w:r w:rsidR="009646FC">
        <w:rPr>
          <w:rFonts w:ascii="Times New Roman" w:hAnsi="Times New Roman" w:cs="Times New Roman"/>
        </w:rPr>
        <w:t>2,+3</w:t>
      </w:r>
      <w:r w:rsidR="00207D28">
        <w:rPr>
          <w:rFonts w:ascii="Times New Roman" w:hAnsi="Times New Roman" w:cs="Times New Roman"/>
        </w:rPr>
        <w:t xml:space="preserve"> and +4</w:t>
      </w:r>
      <w:r>
        <w:rPr>
          <w:rFonts w:ascii="Times New Roman" w:hAnsi="Times New Roman" w:cs="Times New Roman"/>
        </w:rPr>
        <w:t xml:space="preserve">, root cuttings displaying bumps were also harvested for analysis. In the case of the </w:t>
      </w:r>
      <w:r w:rsidRPr="00F743E3">
        <w:rPr>
          <w:rFonts w:ascii="Times New Roman" w:hAnsi="Times New Roman" w:cs="Times New Roman"/>
          <w:i/>
          <w:iCs/>
        </w:rPr>
        <w:t>L.</w:t>
      </w:r>
      <w:r>
        <w:rPr>
          <w:rFonts w:ascii="Times New Roman" w:hAnsi="Times New Roman" w:cs="Times New Roman"/>
          <w:i/>
          <w:iCs/>
        </w:rPr>
        <w:t xml:space="preserve"> </w:t>
      </w:r>
      <w:r w:rsidRPr="00881407">
        <w:rPr>
          <w:rFonts w:ascii="Times New Roman" w:hAnsi="Times New Roman" w:cs="Times New Roman"/>
          <w:i/>
          <w:iCs/>
        </w:rPr>
        <w:t>uliginosus</w:t>
      </w:r>
      <w:r>
        <w:rPr>
          <w:rFonts w:ascii="Times New Roman" w:hAnsi="Times New Roman" w:cs="Times New Roman"/>
        </w:rPr>
        <w:t xml:space="preserve"> </w:t>
      </w:r>
      <w:r w:rsidRPr="000C6368">
        <w:rPr>
          <w:rFonts w:ascii="Times New Roman" w:hAnsi="Times New Roman" w:cs="Times New Roman"/>
        </w:rPr>
        <w:t>GLOC005</w:t>
      </w:r>
      <w:r>
        <w:rPr>
          <w:rFonts w:ascii="Times New Roman" w:hAnsi="Times New Roman" w:cs="Times New Roman"/>
        </w:rPr>
        <w:t xml:space="preserve"> subjects, this was deemed especially appropriate as no subjects displayed fully</w:t>
      </w:r>
      <w:r w:rsidR="00207D28">
        <w:rPr>
          <w:rFonts w:ascii="Times New Roman" w:hAnsi="Times New Roman" w:cs="Times New Roman"/>
        </w:rPr>
        <w:t xml:space="preserve"> </w:t>
      </w:r>
      <w:r>
        <w:rPr>
          <w:rFonts w:ascii="Times New Roman" w:hAnsi="Times New Roman" w:cs="Times New Roman"/>
        </w:rPr>
        <w:t xml:space="preserve">developed nodules, but a few possessed a considerable array of bumps. </w:t>
      </w:r>
    </w:p>
    <w:p w14:paraId="691AAB77" w14:textId="509A6079" w:rsidR="005109D0" w:rsidRPr="005109D0" w:rsidRDefault="005109D0" w:rsidP="005109D0">
      <w:pPr>
        <w:spacing w:line="360" w:lineRule="auto"/>
        <w:rPr>
          <w:rFonts w:ascii="Times New Roman" w:hAnsi="Times New Roman" w:cs="Times New Roman"/>
          <w:b/>
          <w:bCs/>
        </w:rPr>
      </w:pPr>
      <w:r>
        <w:rPr>
          <w:rFonts w:ascii="Times New Roman" w:hAnsi="Times New Roman" w:cs="Times New Roman"/>
        </w:rPr>
        <w:t>Nodules and bumps</w:t>
      </w:r>
      <w:r w:rsidRPr="00BC1FE2">
        <w:rPr>
          <w:rFonts w:ascii="Times New Roman" w:hAnsi="Times New Roman" w:cs="Times New Roman"/>
        </w:rPr>
        <w:t xml:space="preserve"> were scarified by immersion in 80%(v/v) ethanol for 1 minute, then 3% bleach for 30</w:t>
      </w:r>
      <w:r>
        <w:rPr>
          <w:rFonts w:ascii="Times New Roman" w:hAnsi="Times New Roman" w:cs="Times New Roman"/>
        </w:rPr>
        <w:t xml:space="preserve"> </w:t>
      </w:r>
      <w:r w:rsidRPr="00BC1FE2">
        <w:rPr>
          <w:rFonts w:ascii="Times New Roman" w:hAnsi="Times New Roman" w:cs="Times New Roman"/>
        </w:rPr>
        <w:t>seconds, followed five washes of sterile dH</w:t>
      </w:r>
      <w:r w:rsidRPr="003D5E25">
        <w:rPr>
          <w:rFonts w:ascii="Times New Roman" w:hAnsi="Times New Roman" w:cs="Times New Roman"/>
          <w:vertAlign w:val="subscript"/>
        </w:rPr>
        <w:t>2</w:t>
      </w:r>
      <w:r w:rsidRPr="00BC1FE2">
        <w:rPr>
          <w:rFonts w:ascii="Times New Roman" w:hAnsi="Times New Roman" w:cs="Times New Roman"/>
        </w:rPr>
        <w:t xml:space="preserve">O. </w:t>
      </w:r>
      <w:r>
        <w:rPr>
          <w:rFonts w:ascii="Times New Roman" w:hAnsi="Times New Roman" w:cs="Times New Roman"/>
        </w:rPr>
        <w:t xml:space="preserve">They </w:t>
      </w:r>
      <w:r w:rsidRPr="00BC1FE2">
        <w:rPr>
          <w:rFonts w:ascii="Times New Roman" w:hAnsi="Times New Roman" w:cs="Times New Roman"/>
        </w:rPr>
        <w:t>were then immersed in sterile dH</w:t>
      </w:r>
      <w:r w:rsidRPr="003D5E25">
        <w:rPr>
          <w:rFonts w:ascii="Times New Roman" w:hAnsi="Times New Roman" w:cs="Times New Roman"/>
          <w:vertAlign w:val="subscript"/>
        </w:rPr>
        <w:t>2</w:t>
      </w:r>
      <w:r w:rsidRPr="00BC1FE2">
        <w:rPr>
          <w:rFonts w:ascii="Times New Roman" w:hAnsi="Times New Roman" w:cs="Times New Roman"/>
        </w:rPr>
        <w:t>O and crushed with a sterile</w:t>
      </w:r>
      <w:r>
        <w:rPr>
          <w:rFonts w:ascii="Times New Roman" w:hAnsi="Times New Roman" w:cs="Times New Roman"/>
        </w:rPr>
        <w:t xml:space="preserve"> </w:t>
      </w:r>
      <w:r w:rsidRPr="00BC1FE2">
        <w:rPr>
          <w:rFonts w:ascii="Times New Roman" w:hAnsi="Times New Roman" w:cs="Times New Roman"/>
        </w:rPr>
        <w:t xml:space="preserve">pestle. Loopfuls of </w:t>
      </w:r>
      <w:r>
        <w:rPr>
          <w:rFonts w:ascii="Times New Roman" w:hAnsi="Times New Roman" w:cs="Times New Roman"/>
        </w:rPr>
        <w:t>the resulting</w:t>
      </w:r>
      <w:r w:rsidRPr="00BC1FE2">
        <w:rPr>
          <w:rFonts w:ascii="Times New Roman" w:hAnsi="Times New Roman" w:cs="Times New Roman"/>
        </w:rPr>
        <w:t xml:space="preserve"> suspension were streaked onto G</w:t>
      </w:r>
      <w:r>
        <w:rPr>
          <w:rFonts w:ascii="Times New Roman" w:hAnsi="Times New Roman" w:cs="Times New Roman"/>
        </w:rPr>
        <w:t>/</w:t>
      </w:r>
      <w:r w:rsidRPr="00BC1FE2">
        <w:rPr>
          <w:rFonts w:ascii="Times New Roman" w:hAnsi="Times New Roman" w:cs="Times New Roman"/>
        </w:rPr>
        <w:t xml:space="preserve">RDM (no vitamin) plates and incubated at 28ºC for </w:t>
      </w:r>
      <w:r>
        <w:rPr>
          <w:rFonts w:ascii="Times New Roman" w:hAnsi="Times New Roman" w:cs="Times New Roman"/>
        </w:rPr>
        <w:t>5</w:t>
      </w:r>
      <w:r w:rsidRPr="00BC1FE2">
        <w:rPr>
          <w:rFonts w:ascii="Times New Roman" w:hAnsi="Times New Roman" w:cs="Times New Roman"/>
        </w:rPr>
        <w:t xml:space="preserve"> days</w:t>
      </w:r>
      <w:r>
        <w:rPr>
          <w:rFonts w:ascii="Times New Roman" w:hAnsi="Times New Roman" w:cs="Times New Roman"/>
        </w:rPr>
        <w:t xml:space="preserve"> for </w:t>
      </w:r>
      <w:r w:rsidRPr="00A303A0">
        <w:rPr>
          <w:rFonts w:ascii="Times New Roman" w:hAnsi="Times New Roman" w:cs="Times New Roman"/>
          <w:i/>
          <w:iCs/>
        </w:rPr>
        <w:t>L. rectus</w:t>
      </w:r>
      <w:r>
        <w:rPr>
          <w:rFonts w:ascii="Times New Roman" w:hAnsi="Times New Roman" w:cs="Times New Roman"/>
          <w:i/>
          <w:iCs/>
        </w:rPr>
        <w:t xml:space="preserve"> </w:t>
      </w:r>
      <w:r w:rsidRPr="0067090E">
        <w:rPr>
          <w:rFonts w:ascii="Times New Roman" w:hAnsi="Times New Roman" w:cs="Times New Roman"/>
        </w:rPr>
        <w:t>Tas2206</w:t>
      </w:r>
      <w:r>
        <w:rPr>
          <w:rFonts w:ascii="Times New Roman" w:hAnsi="Times New Roman" w:cs="Times New Roman"/>
        </w:rPr>
        <w:t xml:space="preserve">, and 4 days for </w:t>
      </w:r>
      <w:r w:rsidRPr="00F743E3">
        <w:rPr>
          <w:rFonts w:ascii="Times New Roman" w:hAnsi="Times New Roman" w:cs="Times New Roman"/>
          <w:i/>
          <w:iCs/>
        </w:rPr>
        <w:t>L. australis</w:t>
      </w:r>
      <w:r>
        <w:rPr>
          <w:rFonts w:ascii="Times New Roman" w:hAnsi="Times New Roman" w:cs="Times New Roman"/>
        </w:rPr>
        <w:t xml:space="preserve"> ID#3</w:t>
      </w:r>
      <w:r w:rsidRPr="00F743E3">
        <w:rPr>
          <w:rFonts w:ascii="Times New Roman" w:hAnsi="Times New Roman" w:cs="Times New Roman"/>
        </w:rPr>
        <w:t xml:space="preserve"> </w:t>
      </w:r>
      <w:r>
        <w:rPr>
          <w:rFonts w:ascii="Times New Roman" w:hAnsi="Times New Roman" w:cs="Times New Roman"/>
        </w:rPr>
        <w:t xml:space="preserve">and </w:t>
      </w:r>
      <w:r w:rsidRPr="00F743E3">
        <w:rPr>
          <w:rFonts w:ascii="Times New Roman" w:hAnsi="Times New Roman" w:cs="Times New Roman"/>
          <w:i/>
          <w:iCs/>
        </w:rPr>
        <w:t>L.</w:t>
      </w:r>
      <w:r>
        <w:rPr>
          <w:rFonts w:ascii="Times New Roman" w:hAnsi="Times New Roman" w:cs="Times New Roman"/>
          <w:i/>
          <w:iCs/>
        </w:rPr>
        <w:t xml:space="preserve"> </w:t>
      </w:r>
      <w:r w:rsidRPr="00881407">
        <w:rPr>
          <w:rFonts w:ascii="Times New Roman" w:hAnsi="Times New Roman" w:cs="Times New Roman"/>
          <w:i/>
          <w:iCs/>
        </w:rPr>
        <w:t>uliginosus</w:t>
      </w:r>
      <w:r>
        <w:rPr>
          <w:rFonts w:ascii="Times New Roman" w:hAnsi="Times New Roman" w:cs="Times New Roman"/>
        </w:rPr>
        <w:t xml:space="preserve"> </w:t>
      </w:r>
      <w:r w:rsidRPr="000C6368">
        <w:rPr>
          <w:rFonts w:ascii="Times New Roman" w:hAnsi="Times New Roman" w:cs="Times New Roman"/>
        </w:rPr>
        <w:t>GLOC005</w:t>
      </w:r>
      <w:r w:rsidRPr="00BC1FE2">
        <w:rPr>
          <w:rFonts w:ascii="Times New Roman" w:hAnsi="Times New Roman" w:cs="Times New Roman"/>
        </w:rPr>
        <w:t>.</w:t>
      </w:r>
    </w:p>
    <w:p w14:paraId="56335257" w14:textId="0D469DA6" w:rsidR="00EF1987" w:rsidRDefault="00EF1987" w:rsidP="00EF1987">
      <w:pPr>
        <w:spacing w:line="360" w:lineRule="auto"/>
        <w:rPr>
          <w:rFonts w:ascii="Times New Roman" w:hAnsi="Times New Roman" w:cs="Times New Roman"/>
        </w:rPr>
      </w:pPr>
      <w:r>
        <w:rPr>
          <w:rFonts w:ascii="Times New Roman" w:hAnsi="Times New Roman" w:cs="Times New Roman"/>
        </w:rPr>
        <w:t xml:space="preserve">G/RDM plates inoculated with </w:t>
      </w:r>
      <w:r w:rsidRPr="003D5E25">
        <w:rPr>
          <w:rFonts w:ascii="Times New Roman" w:hAnsi="Times New Roman" w:cs="Times New Roman"/>
          <w:i/>
          <w:iCs/>
        </w:rPr>
        <w:t>L. rectus</w:t>
      </w:r>
      <w:r>
        <w:rPr>
          <w:rFonts w:ascii="Times New Roman" w:hAnsi="Times New Roman" w:cs="Times New Roman"/>
        </w:rPr>
        <w:t xml:space="preserve"> Tas2206 suspension </w:t>
      </w:r>
      <w:r w:rsidRPr="00BC1FE2">
        <w:rPr>
          <w:rFonts w:ascii="Times New Roman" w:hAnsi="Times New Roman" w:cs="Times New Roman"/>
        </w:rPr>
        <w:t>were assessed after 6 days of</w:t>
      </w:r>
      <w:r>
        <w:rPr>
          <w:rFonts w:ascii="Times New Roman" w:hAnsi="Times New Roman" w:cs="Times New Roman"/>
        </w:rPr>
        <w:t xml:space="preserve"> </w:t>
      </w:r>
      <w:r w:rsidRPr="00BC1FE2">
        <w:rPr>
          <w:rFonts w:ascii="Times New Roman" w:hAnsi="Times New Roman" w:cs="Times New Roman"/>
        </w:rPr>
        <w:t>refrigerat</w:t>
      </w:r>
      <w:r>
        <w:rPr>
          <w:rFonts w:ascii="Times New Roman" w:hAnsi="Times New Roman" w:cs="Times New Roman"/>
        </w:rPr>
        <w:t>or</w:t>
      </w:r>
      <w:r w:rsidRPr="00BC1FE2">
        <w:rPr>
          <w:rFonts w:ascii="Times New Roman" w:hAnsi="Times New Roman" w:cs="Times New Roman"/>
        </w:rPr>
        <w:t xml:space="preserve"> storage.</w:t>
      </w:r>
      <w:r>
        <w:rPr>
          <w:rFonts w:ascii="Times New Roman" w:hAnsi="Times New Roman" w:cs="Times New Roman"/>
        </w:rPr>
        <w:t xml:space="preserve"> </w:t>
      </w:r>
      <w:r w:rsidR="00DB2380" w:rsidRPr="00F743E3">
        <w:rPr>
          <w:rFonts w:ascii="Times New Roman" w:hAnsi="Times New Roman" w:cs="Times New Roman"/>
          <w:i/>
          <w:iCs/>
        </w:rPr>
        <w:t>L. australis</w:t>
      </w:r>
      <w:r w:rsidR="00DB2380">
        <w:rPr>
          <w:rFonts w:ascii="Times New Roman" w:hAnsi="Times New Roman" w:cs="Times New Roman"/>
        </w:rPr>
        <w:t xml:space="preserve"> ID#3</w:t>
      </w:r>
      <w:r w:rsidR="00DB2380" w:rsidRPr="00F743E3">
        <w:rPr>
          <w:rFonts w:ascii="Times New Roman" w:hAnsi="Times New Roman" w:cs="Times New Roman"/>
        </w:rPr>
        <w:t xml:space="preserve"> </w:t>
      </w:r>
      <w:r w:rsidR="00DB2380">
        <w:rPr>
          <w:rFonts w:ascii="Times New Roman" w:hAnsi="Times New Roman" w:cs="Times New Roman"/>
        </w:rPr>
        <w:t xml:space="preserve">and </w:t>
      </w:r>
      <w:r w:rsidR="00DB2380" w:rsidRPr="00F743E3">
        <w:rPr>
          <w:rFonts w:ascii="Times New Roman" w:hAnsi="Times New Roman" w:cs="Times New Roman"/>
          <w:i/>
          <w:iCs/>
        </w:rPr>
        <w:t>L.</w:t>
      </w:r>
      <w:r w:rsidR="00DB2380">
        <w:rPr>
          <w:rFonts w:ascii="Times New Roman" w:hAnsi="Times New Roman" w:cs="Times New Roman"/>
          <w:i/>
          <w:iCs/>
        </w:rPr>
        <w:t xml:space="preserve"> </w:t>
      </w:r>
      <w:r w:rsidR="00DB2380" w:rsidRPr="00881407">
        <w:rPr>
          <w:rFonts w:ascii="Times New Roman" w:hAnsi="Times New Roman" w:cs="Times New Roman"/>
          <w:i/>
          <w:iCs/>
        </w:rPr>
        <w:t>uliginosus</w:t>
      </w:r>
      <w:r w:rsidR="00DB2380">
        <w:rPr>
          <w:rFonts w:ascii="Times New Roman" w:hAnsi="Times New Roman" w:cs="Times New Roman"/>
        </w:rPr>
        <w:t xml:space="preserve"> </w:t>
      </w:r>
      <w:r w:rsidR="00DB2380" w:rsidRPr="000C6368">
        <w:rPr>
          <w:rFonts w:ascii="Times New Roman" w:hAnsi="Times New Roman" w:cs="Times New Roman"/>
        </w:rPr>
        <w:t>GLOC005</w:t>
      </w:r>
      <w:r w:rsidR="00DB2380">
        <w:rPr>
          <w:rFonts w:ascii="Times New Roman" w:hAnsi="Times New Roman" w:cs="Times New Roman"/>
        </w:rPr>
        <w:t xml:space="preserve"> plates were assessed directly following incubation. In all instances, c</w:t>
      </w:r>
      <w:r>
        <w:rPr>
          <w:rFonts w:ascii="Times New Roman" w:hAnsi="Times New Roman" w:cs="Times New Roman"/>
        </w:rPr>
        <w:t xml:space="preserve">olony morphology was qualitatively assessed and compared across different </w:t>
      </w:r>
      <w:r w:rsidR="00DB2380">
        <w:rPr>
          <w:rFonts w:ascii="Times New Roman" w:hAnsi="Times New Roman" w:cs="Times New Roman"/>
        </w:rPr>
        <w:t xml:space="preserve">the </w:t>
      </w:r>
      <w:r>
        <w:rPr>
          <w:rFonts w:ascii="Times New Roman" w:hAnsi="Times New Roman" w:cs="Times New Roman"/>
        </w:rPr>
        <w:t>plant s</w:t>
      </w:r>
      <w:r w:rsidR="00DB2380">
        <w:rPr>
          <w:rFonts w:ascii="Times New Roman" w:hAnsi="Times New Roman" w:cs="Times New Roman"/>
        </w:rPr>
        <w:t>ubjects</w:t>
      </w:r>
      <w:r>
        <w:rPr>
          <w:rFonts w:ascii="Times New Roman" w:hAnsi="Times New Roman" w:cs="Times New Roman"/>
        </w:rPr>
        <w:t>.</w:t>
      </w:r>
    </w:p>
    <w:p w14:paraId="2C3B64E3" w14:textId="2131A860" w:rsidR="000F53B3" w:rsidRDefault="000F53B3" w:rsidP="00BC1FE2">
      <w:pPr>
        <w:spacing w:line="360" w:lineRule="auto"/>
        <w:rPr>
          <w:rFonts w:ascii="Times New Roman" w:hAnsi="Times New Roman" w:cs="Times New Roman"/>
          <w:b/>
          <w:bCs/>
        </w:rPr>
      </w:pPr>
      <w:r>
        <w:rPr>
          <w:rFonts w:ascii="Times New Roman" w:hAnsi="Times New Roman" w:cs="Times New Roman"/>
          <w:b/>
          <w:bCs/>
        </w:rPr>
        <w:t>Statistical analysis</w:t>
      </w:r>
    </w:p>
    <w:p w14:paraId="114DE0B0" w14:textId="20EA8C44" w:rsidR="000863F5" w:rsidRDefault="000F53B3" w:rsidP="00BC1FE2">
      <w:pPr>
        <w:spacing w:line="360" w:lineRule="auto"/>
        <w:rPr>
          <w:rFonts w:ascii="Times New Roman" w:hAnsi="Times New Roman" w:cs="Times New Roman"/>
        </w:rPr>
      </w:pPr>
      <w:r>
        <w:rPr>
          <w:rFonts w:ascii="Times New Roman" w:hAnsi="Times New Roman" w:cs="Times New Roman"/>
        </w:rPr>
        <w:t xml:space="preserve">Analysis of the </w:t>
      </w:r>
      <w:r w:rsidR="005F348E">
        <w:rPr>
          <w:rFonts w:ascii="Times New Roman" w:hAnsi="Times New Roman" w:cs="Times New Roman"/>
        </w:rPr>
        <w:t xml:space="preserve">relationship between </w:t>
      </w:r>
      <w:r w:rsidR="00DB2380">
        <w:rPr>
          <w:rFonts w:ascii="Times New Roman" w:hAnsi="Times New Roman" w:cs="Times New Roman"/>
        </w:rPr>
        <w:t>symbiosis (nodule/bump formation)</w:t>
      </w:r>
      <w:r w:rsidR="005F348E">
        <w:rPr>
          <w:rFonts w:ascii="Times New Roman" w:hAnsi="Times New Roman" w:cs="Times New Roman"/>
        </w:rPr>
        <w:t xml:space="preserve"> and dried weight </w:t>
      </w:r>
      <w:r w:rsidR="00E9492A">
        <w:rPr>
          <w:rFonts w:ascii="Times New Roman" w:hAnsi="Times New Roman" w:cs="Times New Roman"/>
        </w:rPr>
        <w:t xml:space="preserve">was investigated using R </w:t>
      </w:r>
      <w:r w:rsidR="007A1176">
        <w:rPr>
          <w:rFonts w:ascii="Times New Roman" w:hAnsi="Times New Roman" w:cs="Times New Roman"/>
        </w:rPr>
        <w:t>Studio</w:t>
      </w:r>
      <w:r w:rsidR="00F87358">
        <w:rPr>
          <w:rFonts w:ascii="Times New Roman" w:hAnsi="Times New Roman" w:cs="Times New Roman"/>
        </w:rPr>
        <w:fldChar w:fldCharType="begin"/>
      </w:r>
      <w:r w:rsidR="00F87358">
        <w:rPr>
          <w:rFonts w:ascii="Times New Roman" w:hAnsi="Times New Roman" w:cs="Times New Roman"/>
        </w:rPr>
        <w:instrText xml:space="preserve"> ADDIN ZOTERO_ITEM CSL_CITATION {"citationID":"PsxH6NDu","properties":{"formattedCitation":"\\super 1\\nosupersub{}","plainCitation":"1","noteIndex":0},"citationItems":[{"id":158,"uris":["http://zotero.org/users/16656036/items/FW6GFG92"],"itemData":{"id":158,"type":"software","event-place":"Boston, MA","publisher":"Posit Software, PBC","publisher-place":"Boston, MA","title":"RStudio: Integrated Development Environment for R.","URL":"URL http://www.posit.co/","version":"2024.12.1.563","author":[{"literal":"Posit team"}],"issued":{"date-parts":[["2025"]]}}}],"schema":"https://github.com/citation-style-language/schema/raw/master/csl-citation.json"} </w:instrText>
      </w:r>
      <w:r w:rsidR="00F87358">
        <w:rPr>
          <w:rFonts w:ascii="Times New Roman" w:hAnsi="Times New Roman" w:cs="Times New Roman"/>
        </w:rPr>
        <w:fldChar w:fldCharType="separate"/>
      </w:r>
      <w:r w:rsidR="00040D0D" w:rsidRPr="00040D0D">
        <w:rPr>
          <w:rFonts w:ascii="Times New Roman" w:hAnsi="Times New Roman" w:cs="Times New Roman"/>
          <w:kern w:val="0"/>
          <w:vertAlign w:val="superscript"/>
        </w:rPr>
        <w:t>1</w:t>
      </w:r>
      <w:r w:rsidR="00F87358">
        <w:rPr>
          <w:rFonts w:ascii="Times New Roman" w:hAnsi="Times New Roman" w:cs="Times New Roman"/>
        </w:rPr>
        <w:fldChar w:fldCharType="end"/>
      </w:r>
      <w:r w:rsidR="00460E9C">
        <w:rPr>
          <w:rFonts w:ascii="Times New Roman" w:hAnsi="Times New Roman" w:cs="Times New Roman"/>
        </w:rPr>
        <w:t xml:space="preserve"> and Microsoft Excel</w:t>
      </w:r>
      <w:r w:rsidR="005A7272">
        <w:rPr>
          <w:rFonts w:ascii="Times New Roman" w:hAnsi="Times New Roman" w:cs="Times New Roman"/>
        </w:rPr>
        <w:fldChar w:fldCharType="begin"/>
      </w:r>
      <w:r w:rsidR="00F87358">
        <w:rPr>
          <w:rFonts w:ascii="Times New Roman" w:hAnsi="Times New Roman" w:cs="Times New Roman"/>
        </w:rPr>
        <w:instrText xml:space="preserve"> ADDIN ZOTERO_ITEM CSL_CITATION {"citationID":"kqMGxHnO","properties":{"formattedCitation":"\\super 2\\nosupersub{}","plainCitation":"2","noteIndex":0},"citationItems":[{"id":157,"uris":["http://zotero.org/users/16656036/items/T524M6C4"],"itemData":{"id":157,"type":"software","publisher":"Microsoft Corporation","title":"Microsoft® Excel® for Microsoft 365 MSO 64-bit","version":"Version 2503 Build 16.0.18623.20156"}}],"schema":"https://github.com/citation-style-language/schema/raw/master/csl-citation.json"} </w:instrText>
      </w:r>
      <w:r w:rsidR="005A7272">
        <w:rPr>
          <w:rFonts w:ascii="Times New Roman" w:hAnsi="Times New Roman" w:cs="Times New Roman"/>
        </w:rPr>
        <w:fldChar w:fldCharType="separate"/>
      </w:r>
      <w:r w:rsidR="00040D0D" w:rsidRPr="00040D0D">
        <w:rPr>
          <w:rFonts w:ascii="Times New Roman" w:hAnsi="Times New Roman" w:cs="Times New Roman"/>
          <w:kern w:val="0"/>
          <w:vertAlign w:val="superscript"/>
        </w:rPr>
        <w:t>2</w:t>
      </w:r>
      <w:r w:rsidR="005A7272">
        <w:rPr>
          <w:rFonts w:ascii="Times New Roman" w:hAnsi="Times New Roman" w:cs="Times New Roman"/>
        </w:rPr>
        <w:fldChar w:fldCharType="end"/>
      </w:r>
      <w:r>
        <w:rPr>
          <w:rFonts w:ascii="Times New Roman" w:hAnsi="Times New Roman" w:cs="Times New Roman"/>
        </w:rPr>
        <w:t>.</w:t>
      </w:r>
      <w:r w:rsidR="00EF3554">
        <w:rPr>
          <w:rFonts w:ascii="Times New Roman" w:hAnsi="Times New Roman" w:cs="Times New Roman"/>
        </w:rPr>
        <w:t xml:space="preserve"> The nodulation and bump counts</w:t>
      </w:r>
      <w:r w:rsidR="00AF39C2">
        <w:rPr>
          <w:rFonts w:ascii="Times New Roman" w:hAnsi="Times New Roman" w:cs="Times New Roman"/>
        </w:rPr>
        <w:t xml:space="preserve"> for the subjects of each </w:t>
      </w:r>
      <w:r w:rsidR="00AF39C2" w:rsidRPr="00AF39C2">
        <w:rPr>
          <w:rFonts w:ascii="Times New Roman" w:hAnsi="Times New Roman" w:cs="Times New Roman"/>
          <w:i/>
          <w:iCs/>
        </w:rPr>
        <w:t>Lotus</w:t>
      </w:r>
      <w:r w:rsidR="00AF39C2">
        <w:rPr>
          <w:rFonts w:ascii="Times New Roman" w:hAnsi="Times New Roman" w:cs="Times New Roman"/>
        </w:rPr>
        <w:t xml:space="preserve"> spp were graphically </w:t>
      </w:r>
      <w:r w:rsidR="00346E85">
        <w:rPr>
          <w:rFonts w:ascii="Times New Roman" w:hAnsi="Times New Roman" w:cs="Times New Roman"/>
        </w:rPr>
        <w:t xml:space="preserve">summarised in collated bar plots. </w:t>
      </w:r>
      <w:r w:rsidR="00EE421C">
        <w:rPr>
          <w:rFonts w:ascii="Times New Roman" w:hAnsi="Times New Roman" w:cs="Times New Roman"/>
        </w:rPr>
        <w:t xml:space="preserve">The average number of nodules and bumps were each symbiotically-successful subject were also summarised </w:t>
      </w:r>
      <w:r w:rsidR="003845EA">
        <w:rPr>
          <w:rFonts w:ascii="Times New Roman" w:hAnsi="Times New Roman" w:cs="Times New Roman"/>
        </w:rPr>
        <w:t>in a bar plot to illustrate similarities and differences between species.</w:t>
      </w:r>
    </w:p>
    <w:p w14:paraId="4454733B" w14:textId="77777777" w:rsidR="00D84949" w:rsidRDefault="003845EA" w:rsidP="00BC1FE2">
      <w:pPr>
        <w:spacing w:line="360" w:lineRule="auto"/>
        <w:rPr>
          <w:rFonts w:ascii="Times New Roman" w:hAnsi="Times New Roman" w:cs="Times New Roman"/>
        </w:rPr>
      </w:pPr>
      <w:r>
        <w:rPr>
          <w:rFonts w:ascii="Times New Roman" w:hAnsi="Times New Roman" w:cs="Times New Roman"/>
        </w:rPr>
        <w:t xml:space="preserve">To investigate whether </w:t>
      </w:r>
      <w:r w:rsidR="00170143">
        <w:rPr>
          <w:rFonts w:ascii="Times New Roman" w:hAnsi="Times New Roman" w:cs="Times New Roman"/>
        </w:rPr>
        <w:t>the symbiosis resulted in nitrogen fixation, the weight</w:t>
      </w:r>
      <w:r w:rsidR="001D54E7">
        <w:rPr>
          <w:rFonts w:ascii="Times New Roman" w:hAnsi="Times New Roman" w:cs="Times New Roman"/>
        </w:rPr>
        <w:t>s of different plant subjects were grouped by symbiotic state (no nodules/bumps, nodules and/or bumps, nodule presenting, bumps on</w:t>
      </w:r>
      <w:r w:rsidR="00AA2620">
        <w:rPr>
          <w:rFonts w:ascii="Times New Roman" w:hAnsi="Times New Roman" w:cs="Times New Roman"/>
        </w:rPr>
        <w:t xml:space="preserve">ly). The </w:t>
      </w:r>
      <w:r w:rsidR="007002FB">
        <w:rPr>
          <w:rFonts w:ascii="Times New Roman" w:hAnsi="Times New Roman" w:cs="Times New Roman"/>
        </w:rPr>
        <w:t xml:space="preserve">mean </w:t>
      </w:r>
      <w:r w:rsidR="007002FB">
        <w:rPr>
          <w:rFonts w:ascii="Times New Roman" w:hAnsi="Times New Roman" w:cs="Times New Roman"/>
        </w:rPr>
        <w:t>(±95%CI)</w:t>
      </w:r>
      <w:r w:rsidR="007002FB">
        <w:rPr>
          <w:rFonts w:ascii="Times New Roman" w:hAnsi="Times New Roman" w:cs="Times New Roman"/>
        </w:rPr>
        <w:t xml:space="preserve"> weights were </w:t>
      </w:r>
      <w:r w:rsidR="00624D46">
        <w:rPr>
          <w:rFonts w:ascii="Times New Roman" w:hAnsi="Times New Roman" w:cs="Times New Roman"/>
        </w:rPr>
        <w:t xml:space="preserve">used to construct a clustered bar plot for </w:t>
      </w:r>
      <w:r w:rsidR="00624D46">
        <w:rPr>
          <w:rFonts w:ascii="Times New Roman" w:hAnsi="Times New Roman" w:cs="Times New Roman"/>
        </w:rPr>
        <w:lastRenderedPageBreak/>
        <w:t>visual comparison. T</w:t>
      </w:r>
      <w:r w:rsidR="006B2887">
        <w:rPr>
          <w:rFonts w:ascii="Times New Roman" w:hAnsi="Times New Roman" w:cs="Times New Roman"/>
        </w:rPr>
        <w:t>he</w:t>
      </w:r>
      <w:r w:rsidR="00624D46">
        <w:rPr>
          <w:rFonts w:ascii="Times New Roman" w:hAnsi="Times New Roman" w:cs="Times New Roman"/>
        </w:rPr>
        <w:t xml:space="preserve"> impacts of nodulation/bump state</w:t>
      </w:r>
      <w:r w:rsidR="006B2887">
        <w:rPr>
          <w:rFonts w:ascii="Times New Roman" w:hAnsi="Times New Roman" w:cs="Times New Roman"/>
        </w:rPr>
        <w:t xml:space="preserve"> and plant species on mean weight were each separately assessed in </w:t>
      </w:r>
      <w:r w:rsidR="00F918EB">
        <w:rPr>
          <w:rFonts w:ascii="Times New Roman" w:hAnsi="Times New Roman" w:cs="Times New Roman"/>
        </w:rPr>
        <w:t xml:space="preserve">separate </w:t>
      </w:r>
      <w:r w:rsidR="006B2887">
        <w:rPr>
          <w:rFonts w:ascii="Times New Roman" w:hAnsi="Times New Roman" w:cs="Times New Roman"/>
        </w:rPr>
        <w:t xml:space="preserve">One-Way ANOVA’s. </w:t>
      </w:r>
    </w:p>
    <w:p w14:paraId="5B8B5A32" w14:textId="0C13022F" w:rsidR="003845EA" w:rsidRDefault="00F918EB" w:rsidP="00BC1FE2">
      <w:pPr>
        <w:spacing w:line="360" w:lineRule="auto"/>
        <w:rPr>
          <w:rFonts w:ascii="Times New Roman" w:hAnsi="Times New Roman" w:cs="Times New Roman"/>
        </w:rPr>
      </w:pPr>
      <w:r w:rsidRPr="00F918EB">
        <w:rPr>
          <w:rFonts w:ascii="Times New Roman" w:hAnsi="Times New Roman" w:cs="Times New Roman"/>
        </w:rPr>
        <w:t xml:space="preserve">To assess the validity of analysis results, the ANOVA assumptions were also tested. </w:t>
      </w:r>
      <w:r w:rsidRPr="00F918EB">
        <w:rPr>
          <w:rFonts w:ascii="Times New Roman" w:hAnsi="Times New Roman" w:cs="Times New Roman"/>
        </w:rPr>
        <w:t>Homogeneity</w:t>
      </w:r>
      <w:r w:rsidRPr="00F918EB">
        <w:rPr>
          <w:rFonts w:ascii="Times New Roman" w:hAnsi="Times New Roman" w:cs="Times New Roman"/>
        </w:rPr>
        <w:t xml:space="preserve"> of variance </w:t>
      </w:r>
      <w:r>
        <w:rPr>
          <w:rFonts w:ascii="Times New Roman" w:hAnsi="Times New Roman" w:cs="Times New Roman"/>
        </w:rPr>
        <w:t xml:space="preserve">(assessing </w:t>
      </w:r>
      <w:r w:rsidRPr="00F918EB">
        <w:rPr>
          <w:rFonts w:ascii="Times New Roman" w:hAnsi="Times New Roman" w:cs="Times New Roman"/>
        </w:rPr>
        <w:t>the null hypothesis that the variance is equal across</w:t>
      </w:r>
      <w:r>
        <w:rPr>
          <w:rFonts w:ascii="Times New Roman" w:hAnsi="Times New Roman" w:cs="Times New Roman"/>
        </w:rPr>
        <w:t>)</w:t>
      </w:r>
      <w:r w:rsidRPr="00F918EB">
        <w:rPr>
          <w:rFonts w:ascii="Times New Roman" w:hAnsi="Times New Roman" w:cs="Times New Roman"/>
        </w:rPr>
        <w:t xml:space="preserve"> </w:t>
      </w:r>
      <w:r w:rsidRPr="00F918EB">
        <w:rPr>
          <w:rFonts w:ascii="Times New Roman" w:hAnsi="Times New Roman" w:cs="Times New Roman"/>
        </w:rPr>
        <w:t>was assessed by a Levene’s Test. This was further tested by plotting residuals against fitted values and assessing the fitted line. The assumption of normal data was tested by assessing the linearity of a Normal Q-Q plot. The third assumption, the independence of observations, was addressed in the experimental design.</w:t>
      </w:r>
      <w:r w:rsidR="00D84949">
        <w:rPr>
          <w:rFonts w:ascii="Times New Roman" w:hAnsi="Times New Roman" w:cs="Times New Roman"/>
        </w:rPr>
        <w:t xml:space="preserve"> Each seedling was grown on a separate Jensen agar slop</w:t>
      </w:r>
      <w:r w:rsidR="008509F6">
        <w:rPr>
          <w:rFonts w:ascii="Times New Roman" w:hAnsi="Times New Roman" w:cs="Times New Roman"/>
        </w:rPr>
        <w:t xml:space="preserve">e, with each slope isolated in a separate sterile test tube. This experimental set-up ensured that the growth of one plant </w:t>
      </w:r>
      <w:r w:rsidR="004A1C34">
        <w:rPr>
          <w:rFonts w:ascii="Times New Roman" w:hAnsi="Times New Roman" w:cs="Times New Roman"/>
        </w:rPr>
        <w:t>did not affect the growth of another.</w:t>
      </w:r>
    </w:p>
    <w:p w14:paraId="37CD9763" w14:textId="76FD4B93" w:rsidR="00B8686E" w:rsidRDefault="00B8686E" w:rsidP="00B8686E">
      <w:pPr>
        <w:spacing w:line="360" w:lineRule="auto"/>
        <w:rPr>
          <w:rFonts w:ascii="Times New Roman" w:hAnsi="Times New Roman" w:cs="Times New Roman"/>
          <w:b/>
          <w:bCs/>
        </w:rPr>
      </w:pPr>
      <w:r>
        <w:rPr>
          <w:rFonts w:ascii="Times New Roman" w:hAnsi="Times New Roman" w:cs="Times New Roman"/>
          <w:b/>
          <w:bCs/>
        </w:rPr>
        <w:t>Cu MIC Assay</w:t>
      </w:r>
    </w:p>
    <w:p w14:paraId="487C5A79" w14:textId="7AD42648" w:rsidR="00B8686E" w:rsidRPr="00B8686E" w:rsidRDefault="00B8686E" w:rsidP="00B8686E">
      <w:pPr>
        <w:spacing w:line="360" w:lineRule="auto"/>
        <w:rPr>
          <w:rFonts w:ascii="Times New Roman" w:hAnsi="Times New Roman" w:cs="Times New Roman"/>
          <w:i/>
          <w:iCs/>
        </w:rPr>
      </w:pPr>
      <w:r w:rsidRPr="00B8686E">
        <w:rPr>
          <w:rFonts w:ascii="Times New Roman" w:hAnsi="Times New Roman" w:cs="Times New Roman"/>
          <w:i/>
          <w:iCs/>
        </w:rPr>
        <w:t>Trial I</w:t>
      </w:r>
    </w:p>
    <w:p w14:paraId="65A7A015" w14:textId="4BEC15B3" w:rsidR="00B8686E" w:rsidRPr="00B8686E" w:rsidRDefault="00B8686E" w:rsidP="00B8686E">
      <w:pPr>
        <w:spacing w:line="360" w:lineRule="auto"/>
        <w:rPr>
          <w:rFonts w:ascii="Times New Roman" w:hAnsi="Times New Roman" w:cs="Times New Roman"/>
        </w:rPr>
      </w:pPr>
      <w:r>
        <w:rPr>
          <w:rFonts w:ascii="Times New Roman" w:hAnsi="Times New Roman" w:cs="Times New Roman"/>
        </w:rPr>
        <w:t>Four</w:t>
      </w:r>
      <w:r w:rsidRPr="00B8686E">
        <w:rPr>
          <w:rFonts w:ascii="Times New Roman" w:hAnsi="Times New Roman" w:cs="Times New Roman"/>
        </w:rPr>
        <w:t xml:space="preserve"> strains of </w:t>
      </w:r>
      <w:r w:rsidRPr="00B8686E">
        <w:rPr>
          <w:rFonts w:ascii="Times New Roman" w:hAnsi="Times New Roman" w:cs="Times New Roman"/>
          <w:i/>
          <w:iCs/>
        </w:rPr>
        <w:t>Pseudomonas</w:t>
      </w:r>
      <w:r>
        <w:rPr>
          <w:rFonts w:ascii="Times New Roman" w:hAnsi="Times New Roman" w:cs="Times New Roman"/>
        </w:rPr>
        <w:t xml:space="preserve"> spp.</w:t>
      </w:r>
      <w:r w:rsidRPr="00B8686E">
        <w:rPr>
          <w:rFonts w:ascii="Times New Roman" w:hAnsi="Times New Roman" w:cs="Times New Roman"/>
        </w:rPr>
        <w:t xml:space="preserve"> were </w:t>
      </w:r>
      <w:r w:rsidR="00EB2ADA">
        <w:rPr>
          <w:rFonts w:ascii="Times New Roman" w:hAnsi="Times New Roman" w:cs="Times New Roman"/>
        </w:rPr>
        <w:t xml:space="preserve">assessed to determine </w:t>
      </w:r>
      <w:r w:rsidR="007044C0">
        <w:rPr>
          <w:rFonts w:ascii="Times New Roman" w:hAnsi="Times New Roman" w:cs="Times New Roman"/>
        </w:rPr>
        <w:t xml:space="preserve">their </w:t>
      </w:r>
      <w:r>
        <w:rPr>
          <w:rFonts w:ascii="Times New Roman" w:hAnsi="Times New Roman" w:cs="Times New Roman"/>
        </w:rPr>
        <w:t xml:space="preserve">Cu </w:t>
      </w:r>
      <w:r w:rsidRPr="00B8686E">
        <w:rPr>
          <w:rFonts w:ascii="Times New Roman" w:hAnsi="Times New Roman" w:cs="Times New Roman"/>
        </w:rPr>
        <w:t xml:space="preserve">MIC: </w:t>
      </w:r>
      <w:r w:rsidRPr="00167904">
        <w:rPr>
          <w:rFonts w:ascii="Times New Roman" w:hAnsi="Times New Roman" w:cs="Times New Roman"/>
          <w:i/>
          <w:iCs/>
        </w:rPr>
        <w:t>P. protegens</w:t>
      </w:r>
      <w:r w:rsidRPr="00B8686E">
        <w:rPr>
          <w:rFonts w:ascii="Times New Roman" w:hAnsi="Times New Roman" w:cs="Times New Roman"/>
        </w:rPr>
        <w:t xml:space="preserve"> Pf5, </w:t>
      </w:r>
      <w:r w:rsidRPr="00167904">
        <w:rPr>
          <w:rFonts w:ascii="Times New Roman" w:hAnsi="Times New Roman" w:cs="Times New Roman"/>
          <w:i/>
          <w:iCs/>
        </w:rPr>
        <w:t>P. stutzeri</w:t>
      </w:r>
      <w:r w:rsidRPr="00B8686E">
        <w:rPr>
          <w:rFonts w:ascii="Times New Roman" w:hAnsi="Times New Roman" w:cs="Times New Roman"/>
        </w:rPr>
        <w:t xml:space="preserve"> 17587, </w:t>
      </w:r>
      <w:r w:rsidRPr="00167904">
        <w:rPr>
          <w:rFonts w:ascii="Times New Roman" w:hAnsi="Times New Roman" w:cs="Times New Roman"/>
          <w:i/>
          <w:iCs/>
        </w:rPr>
        <w:t>P. stutzeri</w:t>
      </w:r>
      <w:r w:rsidRPr="00B8686E">
        <w:rPr>
          <w:rFonts w:ascii="Times New Roman" w:hAnsi="Times New Roman" w:cs="Times New Roman"/>
        </w:rPr>
        <w:t xml:space="preserve"> 17641 and </w:t>
      </w:r>
      <w:r w:rsidRPr="00167904">
        <w:rPr>
          <w:rFonts w:ascii="Times New Roman" w:hAnsi="Times New Roman" w:cs="Times New Roman"/>
          <w:i/>
          <w:iCs/>
        </w:rPr>
        <w:t>P. stutzeri</w:t>
      </w:r>
      <w:r w:rsidRPr="00B8686E">
        <w:rPr>
          <w:rFonts w:ascii="Times New Roman" w:hAnsi="Times New Roman" w:cs="Times New Roman"/>
        </w:rPr>
        <w:t xml:space="preserve"> Q. </w:t>
      </w:r>
      <w:r w:rsidR="00167904">
        <w:rPr>
          <w:rFonts w:ascii="Times New Roman" w:hAnsi="Times New Roman" w:cs="Times New Roman"/>
        </w:rPr>
        <w:t xml:space="preserve">Strains </w:t>
      </w:r>
      <w:r w:rsidRPr="00B8686E">
        <w:rPr>
          <w:rFonts w:ascii="Times New Roman" w:hAnsi="Times New Roman" w:cs="Times New Roman"/>
        </w:rPr>
        <w:t xml:space="preserve">17641 and Q </w:t>
      </w:r>
      <w:r w:rsidR="00167904">
        <w:rPr>
          <w:rFonts w:ascii="Times New Roman" w:hAnsi="Times New Roman" w:cs="Times New Roman"/>
        </w:rPr>
        <w:t xml:space="preserve">acted as positive controls (possess </w:t>
      </w:r>
      <w:r w:rsidR="007044C0">
        <w:rPr>
          <w:rFonts w:ascii="Times New Roman" w:hAnsi="Times New Roman" w:cs="Times New Roman"/>
        </w:rPr>
        <w:t>an</w:t>
      </w:r>
      <w:r w:rsidR="00167904">
        <w:rPr>
          <w:rFonts w:ascii="Times New Roman" w:hAnsi="Times New Roman" w:cs="Times New Roman"/>
        </w:rPr>
        <w:t xml:space="preserve"> IME</w:t>
      </w:r>
      <w:r w:rsidR="007044C0">
        <w:rPr>
          <w:rFonts w:ascii="Times New Roman" w:hAnsi="Times New Roman" w:cs="Times New Roman"/>
        </w:rPr>
        <w:t xml:space="preserve"> of interest</w:t>
      </w:r>
      <w:r w:rsidR="00167904">
        <w:rPr>
          <w:rFonts w:ascii="Times New Roman" w:hAnsi="Times New Roman" w:cs="Times New Roman"/>
        </w:rPr>
        <w:t xml:space="preserve">) while strains Pf5 and 17587 acted as negative controls (lack the IME). </w:t>
      </w:r>
    </w:p>
    <w:p w14:paraId="45D1AB7A" w14:textId="207F80BD" w:rsidR="00B8686E" w:rsidRPr="00B8686E" w:rsidRDefault="00167904" w:rsidP="00B8686E">
      <w:pPr>
        <w:spacing w:line="360" w:lineRule="auto"/>
        <w:rPr>
          <w:rFonts w:ascii="Times New Roman" w:hAnsi="Times New Roman" w:cs="Times New Roman"/>
        </w:rPr>
      </w:pPr>
      <w:r>
        <w:rPr>
          <w:rFonts w:ascii="Times New Roman" w:hAnsi="Times New Roman" w:cs="Times New Roman"/>
          <w:i/>
          <w:iCs/>
        </w:rPr>
        <w:t xml:space="preserve">P. </w:t>
      </w:r>
      <w:r w:rsidR="00B8686E" w:rsidRPr="00167904">
        <w:rPr>
          <w:rFonts w:ascii="Times New Roman" w:hAnsi="Times New Roman" w:cs="Times New Roman"/>
          <w:i/>
          <w:iCs/>
        </w:rPr>
        <w:t>stutzeri</w:t>
      </w:r>
      <w:r w:rsidR="00B8686E" w:rsidRPr="00B8686E">
        <w:rPr>
          <w:rFonts w:ascii="Times New Roman" w:hAnsi="Times New Roman" w:cs="Times New Roman"/>
        </w:rPr>
        <w:t xml:space="preserve"> </w:t>
      </w:r>
      <w:r>
        <w:rPr>
          <w:rFonts w:ascii="Times New Roman" w:hAnsi="Times New Roman" w:cs="Times New Roman"/>
        </w:rPr>
        <w:t xml:space="preserve">strains </w:t>
      </w:r>
      <w:r w:rsidR="00B8686E" w:rsidRPr="00B8686E">
        <w:rPr>
          <w:rFonts w:ascii="Times New Roman" w:hAnsi="Times New Roman" w:cs="Times New Roman"/>
        </w:rPr>
        <w:t xml:space="preserve">were incubated at 28ºC on LB </w:t>
      </w:r>
      <w:r>
        <w:rPr>
          <w:rFonts w:ascii="Times New Roman" w:hAnsi="Times New Roman" w:cs="Times New Roman"/>
        </w:rPr>
        <w:t xml:space="preserve">1.5% agar </w:t>
      </w:r>
      <w:r w:rsidR="00B8686E" w:rsidRPr="00B8686E">
        <w:rPr>
          <w:rFonts w:ascii="Times New Roman" w:hAnsi="Times New Roman" w:cs="Times New Roman"/>
        </w:rPr>
        <w:t xml:space="preserve">media for 2 days, and </w:t>
      </w:r>
      <w:r w:rsidR="00B8686E" w:rsidRPr="00167904">
        <w:rPr>
          <w:rFonts w:ascii="Times New Roman" w:hAnsi="Times New Roman" w:cs="Times New Roman"/>
          <w:i/>
          <w:iCs/>
        </w:rPr>
        <w:t>P. protegens</w:t>
      </w:r>
      <w:r w:rsidR="00B8686E" w:rsidRPr="00B8686E">
        <w:rPr>
          <w:rFonts w:ascii="Times New Roman" w:hAnsi="Times New Roman" w:cs="Times New Roman"/>
        </w:rPr>
        <w:t xml:space="preserve"> Pf5 for 1 day, prior to </w:t>
      </w:r>
      <w:r>
        <w:rPr>
          <w:rFonts w:ascii="Times New Roman" w:hAnsi="Times New Roman" w:cs="Times New Roman"/>
        </w:rPr>
        <w:t xml:space="preserve">Cu </w:t>
      </w:r>
      <w:r w:rsidR="00B8686E" w:rsidRPr="00B8686E">
        <w:rPr>
          <w:rFonts w:ascii="Times New Roman" w:hAnsi="Times New Roman" w:cs="Times New Roman"/>
        </w:rPr>
        <w:t xml:space="preserve">MIC assay. Loopfuls </w:t>
      </w:r>
      <w:r>
        <w:rPr>
          <w:rFonts w:ascii="Times New Roman" w:hAnsi="Times New Roman" w:cs="Times New Roman"/>
        </w:rPr>
        <w:t xml:space="preserve">of </w:t>
      </w:r>
      <w:r w:rsidR="00B8686E" w:rsidRPr="00B8686E">
        <w:rPr>
          <w:rFonts w:ascii="Times New Roman" w:hAnsi="Times New Roman" w:cs="Times New Roman"/>
        </w:rPr>
        <w:t>colon</w:t>
      </w:r>
      <w:r>
        <w:rPr>
          <w:rFonts w:ascii="Times New Roman" w:hAnsi="Times New Roman" w:cs="Times New Roman"/>
        </w:rPr>
        <w:t>y</w:t>
      </w:r>
      <w:r w:rsidR="00B8686E" w:rsidRPr="00B8686E">
        <w:rPr>
          <w:rFonts w:ascii="Times New Roman" w:hAnsi="Times New Roman" w:cs="Times New Roman"/>
        </w:rPr>
        <w:t xml:space="preserve"> from each plate were resuspended in 10mM magnesium sulphate. Each cell suspension underwent a 1:10 series dilution to generate a s</w:t>
      </w:r>
      <w:r>
        <w:rPr>
          <w:rFonts w:ascii="Times New Roman" w:hAnsi="Times New Roman" w:cs="Times New Roman"/>
        </w:rPr>
        <w:t>et</w:t>
      </w:r>
      <w:r w:rsidR="00B8686E" w:rsidRPr="00B8686E">
        <w:rPr>
          <w:rFonts w:ascii="Times New Roman" w:hAnsi="Times New Roman" w:cs="Times New Roman"/>
        </w:rPr>
        <w:t xml:space="preserve"> of solutions</w:t>
      </w:r>
      <w:r>
        <w:rPr>
          <w:rFonts w:ascii="Times New Roman" w:hAnsi="Times New Roman" w:cs="Times New Roman"/>
        </w:rPr>
        <w:t xml:space="preserve"> of decreasing concentration, with a range of 1:10</w:t>
      </w:r>
      <w:r w:rsidRPr="00167904">
        <w:rPr>
          <w:rFonts w:ascii="Times New Roman" w:hAnsi="Times New Roman" w:cs="Times New Roman"/>
          <w:vertAlign w:val="superscript"/>
        </w:rPr>
        <w:t>0</w:t>
      </w:r>
      <w:r>
        <w:rPr>
          <w:rFonts w:ascii="Times New Roman" w:hAnsi="Times New Roman" w:cs="Times New Roman"/>
        </w:rPr>
        <w:t xml:space="preserve"> - </w:t>
      </w:r>
      <w:r w:rsidR="00B8686E" w:rsidRPr="00B8686E">
        <w:rPr>
          <w:rFonts w:ascii="Times New Roman" w:hAnsi="Times New Roman" w:cs="Times New Roman"/>
        </w:rPr>
        <w:t>1:10</w:t>
      </w:r>
      <w:r w:rsidR="00B8686E" w:rsidRPr="00167904">
        <w:rPr>
          <w:rFonts w:ascii="Times New Roman" w:hAnsi="Times New Roman" w:cs="Times New Roman"/>
          <w:vertAlign w:val="superscript"/>
        </w:rPr>
        <w:t>7</w:t>
      </w:r>
      <w:r w:rsidR="00B8686E" w:rsidRPr="00B8686E">
        <w:rPr>
          <w:rFonts w:ascii="Times New Roman" w:hAnsi="Times New Roman" w:cs="Times New Roman"/>
        </w:rPr>
        <w:t>. 20µL aliquots of each dilution were dispensed across a series of</w:t>
      </w:r>
      <w:r w:rsidR="008E746B">
        <w:rPr>
          <w:rFonts w:ascii="Times New Roman" w:hAnsi="Times New Roman" w:cs="Times New Roman"/>
        </w:rPr>
        <w:t xml:space="preserve"> fresh</w:t>
      </w:r>
      <w:r w:rsidR="00B8686E" w:rsidRPr="00B8686E">
        <w:rPr>
          <w:rFonts w:ascii="Times New Roman" w:hAnsi="Times New Roman" w:cs="Times New Roman"/>
        </w:rPr>
        <w:t xml:space="preserve"> </w:t>
      </w:r>
      <w:r>
        <w:rPr>
          <w:rFonts w:ascii="Times New Roman" w:hAnsi="Times New Roman" w:cs="Times New Roman"/>
        </w:rPr>
        <w:t>Cu</w:t>
      </w:r>
      <w:r w:rsidR="00B8686E" w:rsidRPr="00B8686E">
        <w:rPr>
          <w:rFonts w:ascii="Times New Roman" w:hAnsi="Times New Roman" w:cs="Times New Roman"/>
        </w:rPr>
        <w:t xml:space="preserve"> MGY 1.6% agar</w:t>
      </w:r>
      <w:r>
        <w:rPr>
          <w:rFonts w:ascii="Times New Roman" w:hAnsi="Times New Roman" w:cs="Times New Roman"/>
        </w:rPr>
        <w:t xml:space="preserve"> plates. Cu</w:t>
      </w:r>
      <w:r w:rsidR="00B8686E" w:rsidRPr="00B8686E">
        <w:rPr>
          <w:rFonts w:ascii="Times New Roman" w:hAnsi="Times New Roman" w:cs="Times New Roman"/>
        </w:rPr>
        <w:t xml:space="preserve"> concentrations of 0mM, 0.8mM, 1mM, 1.3mM, 1.6mM and 2mM</w:t>
      </w:r>
      <w:r>
        <w:rPr>
          <w:rFonts w:ascii="Times New Roman" w:hAnsi="Times New Roman" w:cs="Times New Roman"/>
        </w:rPr>
        <w:t xml:space="preserve"> were used in for MIC assessment</w:t>
      </w:r>
      <w:r w:rsidR="00B8686E" w:rsidRPr="00B8686E">
        <w:rPr>
          <w:rFonts w:ascii="Times New Roman" w:hAnsi="Times New Roman" w:cs="Times New Roman"/>
        </w:rPr>
        <w:t>.</w:t>
      </w:r>
      <w:r>
        <w:rPr>
          <w:rFonts w:ascii="Times New Roman" w:hAnsi="Times New Roman" w:cs="Times New Roman"/>
        </w:rPr>
        <w:t xml:space="preserve"> The inoculated plated were </w:t>
      </w:r>
      <w:r w:rsidR="00B8686E" w:rsidRPr="00B8686E">
        <w:rPr>
          <w:rFonts w:ascii="Times New Roman" w:hAnsi="Times New Roman" w:cs="Times New Roman"/>
        </w:rPr>
        <w:t xml:space="preserve">incubated at 28ºC for </w:t>
      </w:r>
      <w:r w:rsidR="006340BE">
        <w:rPr>
          <w:rFonts w:ascii="Times New Roman" w:hAnsi="Times New Roman" w:cs="Times New Roman"/>
        </w:rPr>
        <w:t>2 days</w:t>
      </w:r>
      <w:r w:rsidR="00B8686E" w:rsidRPr="00B8686E">
        <w:rPr>
          <w:rFonts w:ascii="Times New Roman" w:hAnsi="Times New Roman" w:cs="Times New Roman"/>
        </w:rPr>
        <w:t xml:space="preserve"> prior to </w:t>
      </w:r>
      <w:r w:rsidR="006340BE">
        <w:rPr>
          <w:rFonts w:ascii="Times New Roman" w:hAnsi="Times New Roman" w:cs="Times New Roman"/>
        </w:rPr>
        <w:t xml:space="preserve">MIC </w:t>
      </w:r>
      <w:r w:rsidR="00B8686E" w:rsidRPr="00B8686E">
        <w:rPr>
          <w:rFonts w:ascii="Times New Roman" w:hAnsi="Times New Roman" w:cs="Times New Roman"/>
        </w:rPr>
        <w:t xml:space="preserve">assessment. </w:t>
      </w:r>
    </w:p>
    <w:p w14:paraId="3F1CB5F5" w14:textId="66A1E705" w:rsidR="006340BE" w:rsidRDefault="006340BE" w:rsidP="00B8686E">
      <w:pPr>
        <w:spacing w:line="360" w:lineRule="auto"/>
        <w:rPr>
          <w:rFonts w:ascii="Times New Roman" w:hAnsi="Times New Roman" w:cs="Times New Roman"/>
          <w:i/>
          <w:iCs/>
        </w:rPr>
      </w:pPr>
      <w:r>
        <w:rPr>
          <w:rFonts w:ascii="Times New Roman" w:hAnsi="Times New Roman" w:cs="Times New Roman"/>
          <w:i/>
          <w:iCs/>
        </w:rPr>
        <w:t>Trial II</w:t>
      </w:r>
    </w:p>
    <w:p w14:paraId="56A14E4F" w14:textId="233374FB" w:rsidR="00B8686E" w:rsidRDefault="006340BE" w:rsidP="00B8686E">
      <w:pPr>
        <w:spacing w:line="360" w:lineRule="auto"/>
        <w:rPr>
          <w:rFonts w:ascii="Times New Roman" w:hAnsi="Times New Roman" w:cs="Times New Roman"/>
        </w:rPr>
      </w:pPr>
      <w:r>
        <w:rPr>
          <w:rFonts w:ascii="Times New Roman" w:hAnsi="Times New Roman" w:cs="Times New Roman"/>
        </w:rPr>
        <w:t xml:space="preserve">Due to unexpected results from the first MIC and following a successful quality test of the Cu MGY 16% agar media, the MIC assay was repeated. The experiment was set up as </w:t>
      </w:r>
      <w:r w:rsidR="00B8686E" w:rsidRPr="00B8686E">
        <w:rPr>
          <w:rFonts w:ascii="Times New Roman" w:hAnsi="Times New Roman" w:cs="Times New Roman"/>
        </w:rPr>
        <w:t xml:space="preserve">described in </w:t>
      </w:r>
      <w:r w:rsidR="00B8686E" w:rsidRPr="006340BE">
        <w:rPr>
          <w:rFonts w:ascii="Times New Roman" w:hAnsi="Times New Roman" w:cs="Times New Roman"/>
          <w:i/>
          <w:iCs/>
        </w:rPr>
        <w:t>Trial I</w:t>
      </w:r>
      <w:r w:rsidR="00B8686E" w:rsidRPr="00B8686E">
        <w:rPr>
          <w:rFonts w:ascii="Times New Roman" w:hAnsi="Times New Roman" w:cs="Times New Roman"/>
        </w:rPr>
        <w:t>, with an adjustment to the</w:t>
      </w:r>
      <w:r>
        <w:rPr>
          <w:rFonts w:ascii="Times New Roman" w:hAnsi="Times New Roman" w:cs="Times New Roman"/>
        </w:rPr>
        <w:t xml:space="preserve"> Cu </w:t>
      </w:r>
      <w:r w:rsidR="00B8686E" w:rsidRPr="00B8686E">
        <w:rPr>
          <w:rFonts w:ascii="Times New Roman" w:hAnsi="Times New Roman" w:cs="Times New Roman"/>
        </w:rPr>
        <w:t xml:space="preserve">concentrations in the media. This assay </w:t>
      </w:r>
      <w:r>
        <w:rPr>
          <w:rFonts w:ascii="Times New Roman" w:hAnsi="Times New Roman" w:cs="Times New Roman"/>
        </w:rPr>
        <w:t xml:space="preserve">employed a range of </w:t>
      </w:r>
      <w:r w:rsidR="00B8686E" w:rsidRPr="00B8686E">
        <w:rPr>
          <w:rFonts w:ascii="Times New Roman" w:hAnsi="Times New Roman" w:cs="Times New Roman"/>
        </w:rPr>
        <w:t xml:space="preserve">0mM, 0.3mM, 0.6mM and 1mM. </w:t>
      </w:r>
      <w:r>
        <w:rPr>
          <w:rFonts w:ascii="Times New Roman" w:hAnsi="Times New Roman" w:cs="Times New Roman"/>
        </w:rPr>
        <w:t xml:space="preserve">Plates were incubated at </w:t>
      </w:r>
      <w:r w:rsidR="00B8686E" w:rsidRPr="00B8686E">
        <w:rPr>
          <w:rFonts w:ascii="Times New Roman" w:hAnsi="Times New Roman" w:cs="Times New Roman"/>
        </w:rPr>
        <w:t>28ºC</w:t>
      </w:r>
      <w:r>
        <w:rPr>
          <w:rFonts w:ascii="Times New Roman" w:hAnsi="Times New Roman" w:cs="Times New Roman"/>
        </w:rPr>
        <w:t xml:space="preserve"> for 2 days</w:t>
      </w:r>
      <w:r w:rsidR="00B8686E" w:rsidRPr="00B8686E">
        <w:rPr>
          <w:rFonts w:ascii="Times New Roman" w:hAnsi="Times New Roman" w:cs="Times New Roman"/>
        </w:rPr>
        <w:t>,</w:t>
      </w:r>
      <w:r>
        <w:rPr>
          <w:rFonts w:ascii="Times New Roman" w:hAnsi="Times New Roman" w:cs="Times New Roman"/>
        </w:rPr>
        <w:t xml:space="preserve"> then </w:t>
      </w:r>
      <w:r w:rsidR="00B8686E" w:rsidRPr="00B8686E">
        <w:rPr>
          <w:rFonts w:ascii="Times New Roman" w:hAnsi="Times New Roman" w:cs="Times New Roman"/>
        </w:rPr>
        <w:t xml:space="preserve">moved </w:t>
      </w:r>
      <w:r>
        <w:rPr>
          <w:rFonts w:ascii="Times New Roman" w:hAnsi="Times New Roman" w:cs="Times New Roman"/>
        </w:rPr>
        <w:t xml:space="preserve">to the </w:t>
      </w:r>
      <w:r w:rsidR="00B8686E" w:rsidRPr="00B8686E">
        <w:rPr>
          <w:rFonts w:ascii="Times New Roman" w:hAnsi="Times New Roman" w:cs="Times New Roman"/>
        </w:rPr>
        <w:t xml:space="preserve">3ºC refrigerator for storage. Plates remained in the </w:t>
      </w:r>
      <w:r>
        <w:rPr>
          <w:rFonts w:ascii="Times New Roman" w:hAnsi="Times New Roman" w:cs="Times New Roman"/>
        </w:rPr>
        <w:t>refrigerator</w:t>
      </w:r>
      <w:r w:rsidR="00B8686E" w:rsidRPr="00B8686E">
        <w:rPr>
          <w:rFonts w:ascii="Times New Roman" w:hAnsi="Times New Roman" w:cs="Times New Roman"/>
        </w:rPr>
        <w:t xml:space="preserve"> for 2 days prior to assessment.</w:t>
      </w:r>
      <w:r>
        <w:rPr>
          <w:rFonts w:ascii="Times New Roman" w:hAnsi="Times New Roman" w:cs="Times New Roman"/>
        </w:rPr>
        <w:t xml:space="preserve"> Both qualitative and quantitative assessment of colony growth was recorded.</w:t>
      </w:r>
    </w:p>
    <w:p w14:paraId="552CDA1D" w14:textId="77777777" w:rsidR="006340BE" w:rsidRDefault="006340BE" w:rsidP="006340BE">
      <w:pPr>
        <w:spacing w:line="360" w:lineRule="auto"/>
        <w:rPr>
          <w:rFonts w:ascii="Times New Roman" w:hAnsi="Times New Roman" w:cs="Times New Roman"/>
          <w:b/>
          <w:bCs/>
        </w:rPr>
      </w:pPr>
      <w:r>
        <w:rPr>
          <w:rFonts w:ascii="Times New Roman" w:hAnsi="Times New Roman" w:cs="Times New Roman"/>
          <w:b/>
          <w:bCs/>
        </w:rPr>
        <w:t>Cu MGY media quality assessment</w:t>
      </w:r>
    </w:p>
    <w:p w14:paraId="418A3967" w14:textId="77777777" w:rsidR="006340BE" w:rsidRDefault="006340BE" w:rsidP="006340BE">
      <w:pPr>
        <w:spacing w:line="360" w:lineRule="auto"/>
        <w:rPr>
          <w:rFonts w:ascii="Times New Roman" w:hAnsi="Times New Roman" w:cs="Times New Roman"/>
        </w:rPr>
      </w:pPr>
      <w:r>
        <w:rPr>
          <w:rFonts w:ascii="Times New Roman" w:hAnsi="Times New Roman" w:cs="Times New Roman"/>
        </w:rPr>
        <w:lastRenderedPageBreak/>
        <w:t xml:space="preserve">Following unexpected results in Cu MIC </w:t>
      </w:r>
      <w:r w:rsidRPr="006340BE">
        <w:rPr>
          <w:rFonts w:ascii="Times New Roman" w:hAnsi="Times New Roman" w:cs="Times New Roman"/>
          <w:i/>
          <w:iCs/>
        </w:rPr>
        <w:t>Trial I</w:t>
      </w:r>
      <w:r>
        <w:rPr>
          <w:rFonts w:ascii="Times New Roman" w:hAnsi="Times New Roman" w:cs="Times New Roman"/>
        </w:rPr>
        <w:t xml:space="preserve">, a </w:t>
      </w:r>
      <w:r w:rsidRPr="006340BE">
        <w:rPr>
          <w:rFonts w:ascii="Times New Roman" w:hAnsi="Times New Roman" w:cs="Times New Roman"/>
        </w:rPr>
        <w:t xml:space="preserve">quality control assay was conducted to determine if the </w:t>
      </w:r>
      <w:r>
        <w:rPr>
          <w:rFonts w:ascii="Times New Roman" w:hAnsi="Times New Roman" w:cs="Times New Roman"/>
        </w:rPr>
        <w:t>odd results were</w:t>
      </w:r>
      <w:r w:rsidRPr="006340BE">
        <w:rPr>
          <w:rFonts w:ascii="Times New Roman" w:hAnsi="Times New Roman" w:cs="Times New Roman"/>
        </w:rPr>
        <w:t xml:space="preserve"> a result of poor plate preparation</w:t>
      </w:r>
    </w:p>
    <w:p w14:paraId="190D3F70" w14:textId="53254977" w:rsidR="006340BE" w:rsidRPr="006340BE" w:rsidRDefault="006340BE" w:rsidP="006340BE">
      <w:pPr>
        <w:spacing w:line="360" w:lineRule="auto"/>
        <w:rPr>
          <w:rFonts w:ascii="Times New Roman" w:hAnsi="Times New Roman" w:cs="Times New Roman"/>
        </w:rPr>
      </w:pPr>
      <w:r w:rsidRPr="006340BE">
        <w:rPr>
          <w:rFonts w:ascii="Times New Roman" w:hAnsi="Times New Roman" w:cs="Times New Roman"/>
        </w:rPr>
        <w:t xml:space="preserve">Control colonies were sampled from </w:t>
      </w:r>
      <w:r>
        <w:rPr>
          <w:rFonts w:ascii="Times New Roman" w:hAnsi="Times New Roman" w:cs="Times New Roman"/>
        </w:rPr>
        <w:t>previously</w:t>
      </w:r>
      <w:r w:rsidR="00685A6B">
        <w:rPr>
          <w:rFonts w:ascii="Times New Roman" w:hAnsi="Times New Roman" w:cs="Times New Roman"/>
        </w:rPr>
        <w:t xml:space="preserve"> </w:t>
      </w:r>
      <w:r>
        <w:rPr>
          <w:rFonts w:ascii="Times New Roman" w:hAnsi="Times New Roman" w:cs="Times New Roman"/>
        </w:rPr>
        <w:t xml:space="preserve">prepared cultures supplied by </w:t>
      </w:r>
      <w:r w:rsidRPr="006340BE">
        <w:rPr>
          <w:rFonts w:ascii="Times New Roman" w:hAnsi="Times New Roman" w:cs="Times New Roman"/>
        </w:rPr>
        <w:t xml:space="preserve">another member of the </w:t>
      </w:r>
      <w:r>
        <w:rPr>
          <w:rFonts w:ascii="Times New Roman" w:hAnsi="Times New Roman" w:cs="Times New Roman"/>
        </w:rPr>
        <w:t xml:space="preserve">EMMA </w:t>
      </w:r>
      <w:r w:rsidRPr="006340BE">
        <w:rPr>
          <w:rFonts w:ascii="Times New Roman" w:hAnsi="Times New Roman" w:cs="Times New Roman"/>
        </w:rPr>
        <w:t>lab group</w:t>
      </w:r>
      <w:r w:rsidR="00685A6B">
        <w:rPr>
          <w:rFonts w:ascii="Times New Roman" w:hAnsi="Times New Roman" w:cs="Times New Roman"/>
        </w:rPr>
        <w:t xml:space="preserve"> </w:t>
      </w:r>
      <w:r w:rsidR="00685A6B" w:rsidRPr="00685A6B">
        <w:rPr>
          <w:rFonts w:ascii="Times New Roman" w:hAnsi="Times New Roman" w:cs="Times New Roman"/>
          <w:highlight w:val="cyan"/>
        </w:rPr>
        <w:t>(Ask Elena for her name!)</w:t>
      </w:r>
      <w:r w:rsidR="00F66E13" w:rsidRPr="00685A6B">
        <w:rPr>
          <w:rFonts w:ascii="Times New Roman" w:hAnsi="Times New Roman" w:cs="Times New Roman"/>
          <w:highlight w:val="cyan"/>
        </w:rPr>
        <w:t>.</w:t>
      </w:r>
      <w:r w:rsidR="00F66E13">
        <w:rPr>
          <w:rFonts w:ascii="Times New Roman" w:hAnsi="Times New Roman" w:cs="Times New Roman"/>
        </w:rPr>
        <w:t xml:space="preserve"> </w:t>
      </w:r>
      <w:r w:rsidRPr="006340BE">
        <w:rPr>
          <w:rFonts w:ascii="Times New Roman" w:hAnsi="Times New Roman" w:cs="Times New Roman"/>
        </w:rPr>
        <w:t xml:space="preserve">For a negative control, 8 colonies of the </w:t>
      </w:r>
      <w:r>
        <w:rPr>
          <w:rFonts w:ascii="Times New Roman" w:hAnsi="Times New Roman" w:cs="Times New Roman"/>
        </w:rPr>
        <w:t>Cu</w:t>
      </w:r>
      <w:r w:rsidRPr="006340BE">
        <w:rPr>
          <w:rFonts w:ascii="Times New Roman" w:hAnsi="Times New Roman" w:cs="Times New Roman"/>
        </w:rPr>
        <w:t xml:space="preserve">-sensitive phyllosphere culture "Phyllo B" grown on 0mg/L Cu </w:t>
      </w:r>
      <w:r w:rsidRPr="006340BE">
        <w:rPr>
          <w:rFonts w:ascii="Times New Roman" w:hAnsi="Times New Roman" w:cs="Times New Roman"/>
          <w:i/>
          <w:iCs/>
        </w:rPr>
        <w:t>Pseudomonas</w:t>
      </w:r>
      <w:r w:rsidRPr="006340BE">
        <w:rPr>
          <w:rFonts w:ascii="Times New Roman" w:hAnsi="Times New Roman" w:cs="Times New Roman"/>
        </w:rPr>
        <w:t xml:space="preserve"> Selective Media (PSM) were randomly selected. For positive controls, 3 colonies from the "Phyllo-C" phyllosphere culture grown on 300mg/L Cu </w:t>
      </w:r>
      <w:r w:rsidR="00457B44">
        <w:rPr>
          <w:rFonts w:ascii="Times New Roman" w:hAnsi="Times New Roman" w:cs="Times New Roman"/>
        </w:rPr>
        <w:t xml:space="preserve">(equiv. to 4.72mM) </w:t>
      </w:r>
      <w:r w:rsidRPr="006340BE">
        <w:rPr>
          <w:rFonts w:ascii="Times New Roman" w:hAnsi="Times New Roman" w:cs="Times New Roman"/>
        </w:rPr>
        <w:t xml:space="preserve">PSM, 3 colonies from the "Phyllo-C" phyllosphere culture grown on 200mg/L Cu </w:t>
      </w:r>
      <w:r w:rsidR="00457B44">
        <w:rPr>
          <w:rFonts w:ascii="Times New Roman" w:hAnsi="Times New Roman" w:cs="Times New Roman"/>
        </w:rPr>
        <w:t xml:space="preserve">(equiv. to 3.15mM) </w:t>
      </w:r>
      <w:r w:rsidRPr="006340BE">
        <w:rPr>
          <w:rFonts w:ascii="Times New Roman" w:hAnsi="Times New Roman" w:cs="Times New Roman"/>
        </w:rPr>
        <w:t xml:space="preserve">PSM, and 2 colonies from the "Rhizo-C" rhizosphere culture grown on 200mg/L Cu PSM were randomly selected. </w:t>
      </w:r>
      <w:r>
        <w:rPr>
          <w:rFonts w:ascii="Times New Roman" w:hAnsi="Times New Roman" w:cs="Times New Roman"/>
        </w:rPr>
        <w:t>The p</w:t>
      </w:r>
      <w:r w:rsidRPr="006340BE">
        <w:rPr>
          <w:rFonts w:ascii="Times New Roman" w:hAnsi="Times New Roman" w:cs="Times New Roman"/>
        </w:rPr>
        <w:t xml:space="preserve">ositive and negative control colonies were streaked on 0mM, 0.8mM and 1.0mM Cu MGY </w:t>
      </w:r>
      <w:r>
        <w:rPr>
          <w:rFonts w:ascii="Times New Roman" w:hAnsi="Times New Roman" w:cs="Times New Roman"/>
        </w:rPr>
        <w:t xml:space="preserve">1.6% agar </w:t>
      </w:r>
      <w:r w:rsidRPr="006340BE">
        <w:rPr>
          <w:rFonts w:ascii="Times New Roman" w:hAnsi="Times New Roman" w:cs="Times New Roman"/>
        </w:rPr>
        <w:t xml:space="preserve">plates </w:t>
      </w:r>
      <w:r>
        <w:rPr>
          <w:rFonts w:ascii="Times New Roman" w:hAnsi="Times New Roman" w:cs="Times New Roman"/>
        </w:rPr>
        <w:t xml:space="preserve">(from </w:t>
      </w:r>
      <w:r w:rsidRPr="006340BE">
        <w:rPr>
          <w:rFonts w:ascii="Times New Roman" w:hAnsi="Times New Roman" w:cs="Times New Roman"/>
          <w:i/>
          <w:iCs/>
        </w:rPr>
        <w:t>Trial I</w:t>
      </w:r>
      <w:r>
        <w:rPr>
          <w:rFonts w:ascii="Times New Roman" w:hAnsi="Times New Roman" w:cs="Times New Roman"/>
        </w:rPr>
        <w:t xml:space="preserve"> plate preparation). Plates were </w:t>
      </w:r>
      <w:r w:rsidRPr="006340BE">
        <w:rPr>
          <w:rFonts w:ascii="Times New Roman" w:hAnsi="Times New Roman" w:cs="Times New Roman"/>
        </w:rPr>
        <w:t>incubated at 28ºC for 2 days</w:t>
      </w:r>
      <w:r>
        <w:rPr>
          <w:rFonts w:ascii="Times New Roman" w:hAnsi="Times New Roman" w:cs="Times New Roman"/>
        </w:rPr>
        <w:t xml:space="preserve"> prior to growth assessment</w:t>
      </w:r>
      <w:r w:rsidRPr="006340BE">
        <w:rPr>
          <w:rFonts w:ascii="Times New Roman" w:hAnsi="Times New Roman" w:cs="Times New Roman"/>
        </w:rPr>
        <w:t>.</w:t>
      </w:r>
    </w:p>
    <w:p w14:paraId="24BCB24A" w14:textId="74603025" w:rsidR="003D5E25" w:rsidRDefault="003D5E25" w:rsidP="00BC1FE2">
      <w:pPr>
        <w:spacing w:line="360" w:lineRule="auto"/>
        <w:rPr>
          <w:rFonts w:ascii="Times New Roman" w:hAnsi="Times New Roman" w:cs="Times New Roman"/>
          <w:b/>
          <w:bCs/>
        </w:rPr>
      </w:pPr>
      <w:r w:rsidRPr="003D5E25">
        <w:rPr>
          <w:rFonts w:ascii="Times New Roman" w:hAnsi="Times New Roman" w:cs="Times New Roman"/>
          <w:b/>
          <w:bCs/>
          <w:i/>
          <w:iCs/>
        </w:rPr>
        <w:t>Lotus</w:t>
      </w:r>
      <w:r>
        <w:rPr>
          <w:rFonts w:ascii="Times New Roman" w:hAnsi="Times New Roman" w:cs="Times New Roman"/>
          <w:b/>
          <w:bCs/>
        </w:rPr>
        <w:t xml:space="preserve"> spp growth conditions</w:t>
      </w:r>
    </w:p>
    <w:p w14:paraId="6473FAF2" w14:textId="08C1F8C4" w:rsidR="003D5E25" w:rsidRPr="00B8686E" w:rsidRDefault="003D5E25" w:rsidP="00BC1FE2">
      <w:pPr>
        <w:numPr>
          <w:ilvl w:val="0"/>
          <w:numId w:val="2"/>
        </w:numPr>
        <w:spacing w:line="360" w:lineRule="auto"/>
        <w:rPr>
          <w:rFonts w:ascii="Times New Roman" w:hAnsi="Times New Roman" w:cs="Times New Roman"/>
        </w:rPr>
      </w:pPr>
      <w:r w:rsidRPr="00B8686E">
        <w:rPr>
          <w:rFonts w:ascii="Times New Roman" w:hAnsi="Times New Roman" w:cs="Times New Roman"/>
        </w:rPr>
        <w:t xml:space="preserve">All </w:t>
      </w:r>
      <w:r w:rsidRPr="00B8686E">
        <w:rPr>
          <w:rFonts w:ascii="Times New Roman" w:hAnsi="Times New Roman" w:cs="Times New Roman"/>
          <w:i/>
          <w:iCs/>
        </w:rPr>
        <w:t>Lotus</w:t>
      </w:r>
      <w:r w:rsidRPr="00B8686E">
        <w:rPr>
          <w:rFonts w:ascii="Times New Roman" w:hAnsi="Times New Roman" w:cs="Times New Roman"/>
        </w:rPr>
        <w:t xml:space="preserve"> spp seedlings were incubated in a PC2 </w:t>
      </w:r>
      <w:r w:rsidR="00B8686E" w:rsidRPr="00B8686E">
        <w:rPr>
          <w:rFonts w:ascii="Times New Roman" w:hAnsi="Times New Roman" w:cs="Times New Roman"/>
        </w:rPr>
        <w:t>CO</w:t>
      </w:r>
      <w:r w:rsidR="00B8686E" w:rsidRPr="00B8686E">
        <w:rPr>
          <w:rFonts w:ascii="Times New Roman" w:hAnsi="Times New Roman" w:cs="Times New Roman"/>
          <w:vertAlign w:val="subscript"/>
        </w:rPr>
        <w:t>2</w:t>
      </w:r>
      <w:r w:rsidR="00B8686E" w:rsidRPr="00B8686E">
        <w:rPr>
          <w:rFonts w:ascii="Times New Roman" w:hAnsi="Times New Roman" w:cs="Times New Roman"/>
        </w:rPr>
        <w:t xml:space="preserve"> incubation chamber. CO</w:t>
      </w:r>
      <w:r w:rsidR="00B8686E" w:rsidRPr="00B8686E">
        <w:rPr>
          <w:rFonts w:ascii="Times New Roman" w:hAnsi="Times New Roman" w:cs="Times New Roman"/>
          <w:vertAlign w:val="subscript"/>
        </w:rPr>
        <w:t>2</w:t>
      </w:r>
      <w:r w:rsidR="00B8686E">
        <w:rPr>
          <w:rFonts w:ascii="Times New Roman" w:hAnsi="Times New Roman" w:cs="Times New Roman"/>
        </w:rPr>
        <w:t xml:space="preserve"> level</w:t>
      </w:r>
      <w:r w:rsidR="00B8686E" w:rsidRPr="00B8686E">
        <w:rPr>
          <w:rFonts w:ascii="Times New Roman" w:hAnsi="Times New Roman" w:cs="Times New Roman"/>
        </w:rPr>
        <w:t xml:space="preserve">: general atmospheric conditions. Relative humidity: 70%. </w:t>
      </w:r>
      <w:r w:rsidR="00B8686E">
        <w:rPr>
          <w:rFonts w:ascii="Times New Roman" w:hAnsi="Times New Roman" w:cs="Times New Roman"/>
        </w:rPr>
        <w:t xml:space="preserve">Day/Night cycle: Day: 16hrs, </w:t>
      </w:r>
      <w:r w:rsidR="00B8686E" w:rsidRPr="00B8686E">
        <w:rPr>
          <w:rFonts w:ascii="Times New Roman" w:hAnsi="Times New Roman" w:cs="Times New Roman"/>
        </w:rPr>
        <w:t>22</w:t>
      </w:r>
      <w:r w:rsidR="00B8686E">
        <w:rPr>
          <w:rFonts w:ascii="Times New Roman" w:hAnsi="Times New Roman" w:cs="Times New Roman"/>
        </w:rPr>
        <w:t>º</w:t>
      </w:r>
      <w:r w:rsidR="00B8686E" w:rsidRPr="00B8686E">
        <w:rPr>
          <w:rFonts w:ascii="Times New Roman" w:hAnsi="Times New Roman" w:cs="Times New Roman"/>
        </w:rPr>
        <w:t>C</w:t>
      </w:r>
      <w:r w:rsidR="00B8686E">
        <w:rPr>
          <w:rFonts w:ascii="Times New Roman" w:hAnsi="Times New Roman" w:cs="Times New Roman"/>
        </w:rPr>
        <w:t xml:space="preserve">, standard white light. Night: 8hrs, </w:t>
      </w:r>
      <w:r w:rsidR="00B8686E" w:rsidRPr="00B8686E">
        <w:rPr>
          <w:rFonts w:ascii="Times New Roman" w:hAnsi="Times New Roman" w:cs="Times New Roman"/>
        </w:rPr>
        <w:t>14</w:t>
      </w:r>
      <w:r w:rsidR="00B8686E">
        <w:rPr>
          <w:rFonts w:ascii="Times New Roman" w:hAnsi="Times New Roman" w:cs="Times New Roman"/>
        </w:rPr>
        <w:t>º</w:t>
      </w:r>
      <w:r w:rsidR="00B8686E" w:rsidRPr="00B8686E">
        <w:rPr>
          <w:rFonts w:ascii="Times New Roman" w:hAnsi="Times New Roman" w:cs="Times New Roman"/>
        </w:rPr>
        <w:t xml:space="preserve">C, </w:t>
      </w:r>
      <w:r w:rsidR="00B8686E">
        <w:rPr>
          <w:rFonts w:ascii="Times New Roman" w:hAnsi="Times New Roman" w:cs="Times New Roman"/>
        </w:rPr>
        <w:t>no light. No watering needed.</w:t>
      </w:r>
    </w:p>
    <w:p w14:paraId="6D840875" w14:textId="40C8AF5A" w:rsidR="003D5E25" w:rsidRDefault="003D5E25" w:rsidP="00BC1FE2">
      <w:pPr>
        <w:spacing w:line="360" w:lineRule="auto"/>
        <w:rPr>
          <w:rFonts w:ascii="Times New Roman" w:hAnsi="Times New Roman" w:cs="Times New Roman"/>
          <w:b/>
          <w:bCs/>
        </w:rPr>
      </w:pPr>
      <w:r w:rsidRPr="001A0A03">
        <w:rPr>
          <w:rFonts w:ascii="Times New Roman" w:hAnsi="Times New Roman" w:cs="Times New Roman"/>
          <w:b/>
          <w:bCs/>
        </w:rPr>
        <w:t>Media preparation</w:t>
      </w:r>
    </w:p>
    <w:p w14:paraId="1A6FB914" w14:textId="79935602" w:rsidR="008E746B" w:rsidRDefault="008E746B" w:rsidP="00BC1FE2">
      <w:pPr>
        <w:spacing w:line="360" w:lineRule="auto"/>
        <w:rPr>
          <w:rFonts w:ascii="Times New Roman" w:hAnsi="Times New Roman" w:cs="Times New Roman"/>
        </w:rPr>
      </w:pPr>
      <w:r w:rsidRPr="00697248">
        <w:rPr>
          <w:rFonts w:ascii="Times New Roman" w:hAnsi="Times New Roman" w:cs="Times New Roman"/>
          <w:i/>
          <w:iCs/>
        </w:rPr>
        <w:t xml:space="preserve">Jensen </w:t>
      </w:r>
      <w:r w:rsidR="00697248" w:rsidRPr="00697248">
        <w:rPr>
          <w:rFonts w:ascii="Times New Roman" w:hAnsi="Times New Roman" w:cs="Times New Roman"/>
          <w:i/>
          <w:iCs/>
        </w:rPr>
        <w:t>media</w:t>
      </w:r>
      <w:r>
        <w:rPr>
          <w:rFonts w:ascii="Times New Roman" w:hAnsi="Times New Roman" w:cs="Times New Roman"/>
        </w:rPr>
        <w:t xml:space="preserve"> (per 1</w:t>
      </w:r>
      <w:r w:rsidR="00697248">
        <w:rPr>
          <w:rFonts w:ascii="Times New Roman" w:hAnsi="Times New Roman" w:cs="Times New Roman"/>
        </w:rPr>
        <w:t>.00</w:t>
      </w:r>
      <w:r>
        <w:rPr>
          <w:rFonts w:ascii="Times New Roman" w:hAnsi="Times New Roman" w:cs="Times New Roman"/>
        </w:rPr>
        <w:t xml:space="preserve">L): </w:t>
      </w:r>
      <w:r w:rsidRPr="008E746B">
        <w:rPr>
          <w:rFonts w:ascii="Times New Roman" w:hAnsi="Times New Roman" w:cs="Times New Roman"/>
        </w:rPr>
        <w:t>CaHPO</w:t>
      </w:r>
      <w:r w:rsidRPr="008E746B">
        <w:rPr>
          <w:rFonts w:ascii="Times New Roman" w:hAnsi="Times New Roman" w:cs="Times New Roman"/>
          <w:vertAlign w:val="subscript"/>
        </w:rPr>
        <w:t>4</w:t>
      </w:r>
      <w:r>
        <w:rPr>
          <w:rFonts w:ascii="Times New Roman" w:hAnsi="Times New Roman" w:cs="Times New Roman"/>
          <w:vertAlign w:val="subscript"/>
        </w:rPr>
        <w:t xml:space="preserve"> </w:t>
      </w:r>
      <w:r>
        <w:rPr>
          <w:rFonts w:ascii="Times New Roman" w:hAnsi="Times New Roman" w:cs="Times New Roman"/>
        </w:rPr>
        <w:t>(1.</w:t>
      </w:r>
      <w:r w:rsidR="00697248">
        <w:rPr>
          <w:rFonts w:ascii="Times New Roman" w:hAnsi="Times New Roman" w:cs="Times New Roman"/>
        </w:rPr>
        <w:t>0</w:t>
      </w:r>
      <w:r>
        <w:rPr>
          <w:rFonts w:ascii="Times New Roman" w:hAnsi="Times New Roman" w:cs="Times New Roman"/>
        </w:rPr>
        <w:t>0g), K</w:t>
      </w:r>
      <w:r w:rsidRPr="008E746B">
        <w:rPr>
          <w:rFonts w:ascii="Times New Roman" w:hAnsi="Times New Roman" w:cs="Times New Roman"/>
          <w:vertAlign w:val="subscript"/>
        </w:rPr>
        <w:t>2</w:t>
      </w:r>
      <w:r>
        <w:rPr>
          <w:rFonts w:ascii="Times New Roman" w:hAnsi="Times New Roman" w:cs="Times New Roman"/>
        </w:rPr>
        <w:t>PO</w:t>
      </w:r>
      <w:r w:rsidRPr="008E746B">
        <w:rPr>
          <w:rFonts w:ascii="Times New Roman" w:hAnsi="Times New Roman" w:cs="Times New Roman"/>
          <w:vertAlign w:val="subscript"/>
        </w:rPr>
        <w:t>4</w:t>
      </w:r>
      <w:r>
        <w:rPr>
          <w:rFonts w:ascii="Times New Roman" w:hAnsi="Times New Roman" w:cs="Times New Roman"/>
        </w:rPr>
        <w:t xml:space="preserve"> (0.2</w:t>
      </w:r>
      <w:r w:rsidR="00697248">
        <w:rPr>
          <w:rFonts w:ascii="Times New Roman" w:hAnsi="Times New Roman" w:cs="Times New Roman"/>
        </w:rPr>
        <w:t>0</w:t>
      </w:r>
      <w:r>
        <w:rPr>
          <w:rFonts w:ascii="Times New Roman" w:hAnsi="Times New Roman" w:cs="Times New Roman"/>
        </w:rPr>
        <w:t>g) MgSO</w:t>
      </w:r>
      <w:r>
        <w:rPr>
          <w:rFonts w:ascii="Times New Roman" w:hAnsi="Times New Roman" w:cs="Times New Roman"/>
          <w:vertAlign w:val="subscript"/>
        </w:rPr>
        <w:t>4</w:t>
      </w:r>
      <w:r>
        <w:rPr>
          <w:rFonts w:ascii="Times New Roman" w:hAnsi="Times New Roman" w:cs="Times New Roman"/>
        </w:rPr>
        <w:t>⸳7H</w:t>
      </w:r>
      <w:r>
        <w:rPr>
          <w:rFonts w:ascii="Times New Roman" w:hAnsi="Times New Roman" w:cs="Times New Roman"/>
          <w:vertAlign w:val="subscript"/>
        </w:rPr>
        <w:t>2</w:t>
      </w:r>
      <w:r>
        <w:rPr>
          <w:rFonts w:ascii="Times New Roman" w:hAnsi="Times New Roman" w:cs="Times New Roman"/>
        </w:rPr>
        <w:t>O (0.2</w:t>
      </w:r>
      <w:r w:rsidR="00697248">
        <w:rPr>
          <w:rFonts w:ascii="Times New Roman" w:hAnsi="Times New Roman" w:cs="Times New Roman"/>
        </w:rPr>
        <w:t>0</w:t>
      </w:r>
      <w:r>
        <w:rPr>
          <w:rFonts w:ascii="Times New Roman" w:hAnsi="Times New Roman" w:cs="Times New Roman"/>
        </w:rPr>
        <w:t>g), NaCl (0.1</w:t>
      </w:r>
      <w:r w:rsidR="00697248">
        <w:rPr>
          <w:rFonts w:ascii="Times New Roman" w:hAnsi="Times New Roman" w:cs="Times New Roman"/>
        </w:rPr>
        <w:t>0</w:t>
      </w:r>
      <w:r>
        <w:rPr>
          <w:rFonts w:ascii="Times New Roman" w:hAnsi="Times New Roman" w:cs="Times New Roman"/>
        </w:rPr>
        <w:t xml:space="preserve">g), </w:t>
      </w:r>
      <w:r w:rsidRPr="008E746B">
        <w:rPr>
          <w:rFonts w:ascii="Times New Roman" w:hAnsi="Times New Roman" w:cs="Times New Roman"/>
        </w:rPr>
        <w:t>FeCl3</w:t>
      </w:r>
      <w:r>
        <w:rPr>
          <w:rFonts w:ascii="Times New Roman" w:hAnsi="Times New Roman" w:cs="Times New Roman"/>
        </w:rPr>
        <w:t xml:space="preserve"> (0.1</w:t>
      </w:r>
      <w:r w:rsidR="00697248">
        <w:rPr>
          <w:rFonts w:ascii="Times New Roman" w:hAnsi="Times New Roman" w:cs="Times New Roman"/>
        </w:rPr>
        <w:t>0</w:t>
      </w:r>
      <w:r>
        <w:rPr>
          <w:rFonts w:ascii="Times New Roman" w:hAnsi="Times New Roman" w:cs="Times New Roman"/>
        </w:rPr>
        <w:t xml:space="preserve">g), </w:t>
      </w:r>
      <w:r w:rsidR="00697248">
        <w:rPr>
          <w:rFonts w:ascii="Times New Roman" w:hAnsi="Times New Roman" w:cs="Times New Roman"/>
        </w:rPr>
        <w:t>A</w:t>
      </w:r>
      <w:r>
        <w:rPr>
          <w:rFonts w:ascii="Times New Roman" w:hAnsi="Times New Roman" w:cs="Times New Roman"/>
        </w:rPr>
        <w:t>gar (12</w:t>
      </w:r>
      <w:r w:rsidR="00697248">
        <w:rPr>
          <w:rFonts w:ascii="Times New Roman" w:hAnsi="Times New Roman" w:cs="Times New Roman"/>
        </w:rPr>
        <w:t>.0</w:t>
      </w:r>
      <w:r>
        <w:rPr>
          <w:rFonts w:ascii="Times New Roman" w:hAnsi="Times New Roman" w:cs="Times New Roman"/>
        </w:rPr>
        <w:t>g).</w:t>
      </w:r>
    </w:p>
    <w:p w14:paraId="075B7529" w14:textId="378462E7" w:rsidR="001A0A03" w:rsidRPr="001A0A03" w:rsidRDefault="001A0A03" w:rsidP="00BC1FE2">
      <w:pPr>
        <w:spacing w:line="360" w:lineRule="auto"/>
        <w:rPr>
          <w:rFonts w:ascii="Times New Roman" w:hAnsi="Times New Roman" w:cs="Times New Roman"/>
        </w:rPr>
      </w:pPr>
      <w:r>
        <w:rPr>
          <w:rFonts w:ascii="Times New Roman" w:hAnsi="Times New Roman" w:cs="Times New Roman"/>
          <w:i/>
          <w:iCs/>
        </w:rPr>
        <w:t>0.8% water agar</w:t>
      </w:r>
      <w:r>
        <w:rPr>
          <w:rFonts w:ascii="Times New Roman" w:hAnsi="Times New Roman" w:cs="Times New Roman"/>
        </w:rPr>
        <w:t xml:space="preserve"> (per 400mL): Agar (3.2g)</w:t>
      </w:r>
    </w:p>
    <w:p w14:paraId="6F69127E" w14:textId="444BD869" w:rsidR="00697248" w:rsidRDefault="008E746B" w:rsidP="00BC1FE2">
      <w:pPr>
        <w:spacing w:line="360" w:lineRule="auto"/>
        <w:rPr>
          <w:rFonts w:ascii="Times New Roman" w:hAnsi="Times New Roman" w:cs="Times New Roman"/>
        </w:rPr>
      </w:pPr>
      <w:r w:rsidRPr="00697248">
        <w:rPr>
          <w:rFonts w:ascii="Times New Roman" w:hAnsi="Times New Roman" w:cs="Times New Roman"/>
          <w:i/>
          <w:iCs/>
        </w:rPr>
        <w:t>G/RDM</w:t>
      </w:r>
      <w:r w:rsidR="00697248" w:rsidRPr="00697248">
        <w:rPr>
          <w:rFonts w:ascii="Times New Roman" w:hAnsi="Times New Roman" w:cs="Times New Roman"/>
          <w:i/>
          <w:iCs/>
        </w:rPr>
        <w:t xml:space="preserve"> (no vitamin) media</w:t>
      </w:r>
      <w:r>
        <w:rPr>
          <w:rFonts w:ascii="Times New Roman" w:hAnsi="Times New Roman" w:cs="Times New Roman"/>
        </w:rPr>
        <w:t xml:space="preserve"> (per 200mL): L-Histidine (20</w:t>
      </w:r>
      <w:r w:rsidR="00697248">
        <w:rPr>
          <w:rFonts w:ascii="Times New Roman" w:hAnsi="Times New Roman" w:cs="Times New Roman"/>
        </w:rPr>
        <w:t>.0</w:t>
      </w:r>
      <w:r>
        <w:rPr>
          <w:rFonts w:ascii="Times New Roman" w:hAnsi="Times New Roman" w:cs="Times New Roman"/>
        </w:rPr>
        <w:t>mg), G/RDM salts (2.5% MgSO</w:t>
      </w:r>
      <w:r>
        <w:rPr>
          <w:rFonts w:ascii="Times New Roman" w:hAnsi="Times New Roman" w:cs="Times New Roman"/>
          <w:vertAlign w:val="subscript"/>
        </w:rPr>
        <w:t>4</w:t>
      </w:r>
      <w:r>
        <w:rPr>
          <w:rFonts w:ascii="Times New Roman" w:hAnsi="Times New Roman" w:cs="Times New Roman"/>
        </w:rPr>
        <w:t>⸳4H</w:t>
      </w:r>
      <w:r>
        <w:rPr>
          <w:rFonts w:ascii="Times New Roman" w:hAnsi="Times New Roman" w:cs="Times New Roman"/>
          <w:vertAlign w:val="subscript"/>
        </w:rPr>
        <w:t>2</w:t>
      </w:r>
      <w:r>
        <w:rPr>
          <w:rFonts w:ascii="Times New Roman" w:hAnsi="Times New Roman" w:cs="Times New Roman"/>
        </w:rPr>
        <w:t>O, 0.2% CaCl</w:t>
      </w:r>
      <w:r>
        <w:rPr>
          <w:rFonts w:ascii="Times New Roman" w:hAnsi="Times New Roman" w:cs="Times New Roman"/>
          <w:vertAlign w:val="subscript"/>
        </w:rPr>
        <w:t>2</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 xml:space="preserve">O, 0.7% FeEDTA, </w:t>
      </w:r>
      <w:r w:rsidR="00697248">
        <w:rPr>
          <w:rFonts w:ascii="Times New Roman" w:hAnsi="Times New Roman" w:cs="Times New Roman"/>
        </w:rPr>
        <w:t>2% NaCl) (2.00mL), 0.2% Bromothymol-Blue (2.00mL), 1.8% NH</w:t>
      </w:r>
      <w:r w:rsidR="00697248">
        <w:rPr>
          <w:rFonts w:ascii="Times New Roman" w:hAnsi="Times New Roman" w:cs="Times New Roman"/>
          <w:vertAlign w:val="subscript"/>
        </w:rPr>
        <w:t>4</w:t>
      </w:r>
      <w:r w:rsidR="00697248">
        <w:rPr>
          <w:rFonts w:ascii="Times New Roman" w:hAnsi="Times New Roman" w:cs="Times New Roman"/>
        </w:rPr>
        <w:t>Cl (1.15mL), Agar (3.20g), “Trace Elements 4 GRDM” (200µL)</w:t>
      </w:r>
    </w:p>
    <w:p w14:paraId="79A5E37B" w14:textId="34BE08D7" w:rsidR="00697248" w:rsidRPr="00697248" w:rsidRDefault="00697248" w:rsidP="00BC1FE2">
      <w:pPr>
        <w:spacing w:line="360" w:lineRule="auto"/>
        <w:rPr>
          <w:rFonts w:ascii="Times New Roman" w:hAnsi="Times New Roman" w:cs="Times New Roman"/>
        </w:rPr>
      </w:pPr>
      <w:r w:rsidRPr="00697248">
        <w:rPr>
          <w:rFonts w:ascii="Times New Roman" w:hAnsi="Times New Roman" w:cs="Times New Roman"/>
          <w:i/>
          <w:iCs/>
        </w:rPr>
        <w:t xml:space="preserve">Cu </w:t>
      </w:r>
      <w:r w:rsidR="001A0A03">
        <w:rPr>
          <w:rFonts w:ascii="Times New Roman" w:hAnsi="Times New Roman" w:cs="Times New Roman"/>
          <w:i/>
          <w:iCs/>
        </w:rPr>
        <w:t xml:space="preserve">(xmM) </w:t>
      </w:r>
      <w:r w:rsidRPr="00697248">
        <w:rPr>
          <w:rFonts w:ascii="Times New Roman" w:hAnsi="Times New Roman" w:cs="Times New Roman"/>
          <w:i/>
          <w:iCs/>
        </w:rPr>
        <w:t>MGY media</w:t>
      </w:r>
      <w:r>
        <w:rPr>
          <w:rFonts w:ascii="Times New Roman" w:hAnsi="Times New Roman" w:cs="Times New Roman"/>
        </w:rPr>
        <w:t xml:space="preserve"> (per 600mL): Mannitol (6.00g), L-glutamic acid (1.20g), KH</w:t>
      </w:r>
      <w:r>
        <w:rPr>
          <w:rFonts w:ascii="Times New Roman" w:hAnsi="Times New Roman" w:cs="Times New Roman"/>
          <w:vertAlign w:val="subscript"/>
        </w:rPr>
        <w:t>2</w:t>
      </w:r>
      <w:r>
        <w:rPr>
          <w:rFonts w:ascii="Times New Roman" w:hAnsi="Times New Roman" w:cs="Times New Roman"/>
        </w:rPr>
        <w:t>PO</w:t>
      </w:r>
      <w:r>
        <w:rPr>
          <w:rFonts w:ascii="Times New Roman" w:hAnsi="Times New Roman" w:cs="Times New Roman"/>
          <w:vertAlign w:val="subscript"/>
        </w:rPr>
        <w:t>4</w:t>
      </w:r>
      <w:r>
        <w:rPr>
          <w:rFonts w:ascii="Times New Roman" w:hAnsi="Times New Roman" w:cs="Times New Roman"/>
        </w:rPr>
        <w:t xml:space="preserve"> (0.30g), NaCl (0.10g), 1.0M KOH (adjusted to pH 7.0), Yeast Extract (0.15g), Agar (9.6g), 1</w:t>
      </w:r>
      <w:r w:rsidR="001A0A03">
        <w:rPr>
          <w:rFonts w:ascii="Times New Roman" w:hAnsi="Times New Roman" w:cs="Times New Roman"/>
        </w:rPr>
        <w:t>.0</w:t>
      </w:r>
      <w:r>
        <w:rPr>
          <w:rFonts w:ascii="Times New Roman" w:hAnsi="Times New Roman" w:cs="Times New Roman"/>
        </w:rPr>
        <w:t>M CuSO4 (10</w:t>
      </w:r>
      <w:r w:rsidR="001A0A03">
        <w:rPr>
          <w:rFonts w:ascii="Times New Roman" w:hAnsi="Times New Roman" w:cs="Times New Roman"/>
        </w:rPr>
        <w:t>0</w:t>
      </w:r>
      <w:r>
        <w:rPr>
          <w:rFonts w:ascii="Times New Roman" w:hAnsi="Times New Roman" w:cs="Times New Roman"/>
        </w:rPr>
        <w:t xml:space="preserve">µL per </w:t>
      </w:r>
      <w:r w:rsidR="001A0A03">
        <w:rPr>
          <w:rFonts w:ascii="Times New Roman" w:hAnsi="Times New Roman" w:cs="Times New Roman"/>
        </w:rPr>
        <w:t>1</w:t>
      </w:r>
      <w:r>
        <w:rPr>
          <w:rFonts w:ascii="Times New Roman" w:hAnsi="Times New Roman" w:cs="Times New Roman"/>
        </w:rPr>
        <w:t>m</w:t>
      </w:r>
      <w:r w:rsidR="001A0A03">
        <w:rPr>
          <w:rFonts w:ascii="Times New Roman" w:hAnsi="Times New Roman" w:cs="Times New Roman"/>
        </w:rPr>
        <w:t xml:space="preserve">M concentration </w:t>
      </w:r>
      <w:r w:rsidRPr="001A0A03">
        <w:rPr>
          <w:rFonts w:ascii="Times New Roman" w:hAnsi="Times New Roman" w:cs="Times New Roman"/>
        </w:rPr>
        <w:t>required</w:t>
      </w:r>
      <w:r>
        <w:rPr>
          <w:rFonts w:ascii="Times New Roman" w:hAnsi="Times New Roman" w:cs="Times New Roman"/>
        </w:rPr>
        <w:t>)</w:t>
      </w:r>
    </w:p>
    <w:p w14:paraId="0ACC3E4D" w14:textId="529162D9" w:rsidR="0051783F" w:rsidRDefault="00697248" w:rsidP="0051783F">
      <w:pPr>
        <w:spacing w:line="360" w:lineRule="auto"/>
        <w:rPr>
          <w:rFonts w:ascii="Times New Roman" w:hAnsi="Times New Roman" w:cs="Times New Roman"/>
          <w:b/>
          <w:bCs/>
          <w:sz w:val="26"/>
          <w:szCs w:val="26"/>
        </w:rPr>
      </w:pPr>
      <w:r>
        <w:rPr>
          <w:rFonts w:ascii="Times New Roman" w:hAnsi="Times New Roman" w:cs="Times New Roman"/>
        </w:rPr>
        <w:t xml:space="preserve"> </w:t>
      </w:r>
    </w:p>
    <w:p w14:paraId="3318BA9B" w14:textId="5BDEBB82" w:rsidR="0051783F" w:rsidRDefault="0051783F" w:rsidP="0051783F">
      <w:pPr>
        <w:spacing w:line="360" w:lineRule="auto"/>
        <w:rPr>
          <w:rFonts w:ascii="Times New Roman" w:hAnsi="Times New Roman" w:cs="Times New Roman"/>
          <w:b/>
          <w:bCs/>
          <w:sz w:val="26"/>
          <w:szCs w:val="26"/>
        </w:rPr>
      </w:pPr>
      <w:r w:rsidRPr="003D5E25">
        <w:rPr>
          <w:rFonts w:ascii="Times New Roman" w:hAnsi="Times New Roman" w:cs="Times New Roman"/>
          <w:b/>
          <w:bCs/>
          <w:sz w:val="26"/>
          <w:szCs w:val="26"/>
          <w:highlight w:val="yellow"/>
        </w:rPr>
        <w:t>Results</w:t>
      </w:r>
    </w:p>
    <w:p w14:paraId="0FB52138" w14:textId="77777777" w:rsidR="0039019D" w:rsidRPr="00685A6B" w:rsidRDefault="0039019D" w:rsidP="0039019D">
      <w:pPr>
        <w:spacing w:line="360" w:lineRule="auto"/>
        <w:rPr>
          <w:rFonts w:ascii="Times New Roman" w:hAnsi="Times New Roman" w:cs="Times New Roman"/>
          <w:b/>
          <w:bCs/>
        </w:rPr>
      </w:pPr>
      <w:r w:rsidRPr="00685A6B">
        <w:rPr>
          <w:rFonts w:ascii="Times New Roman" w:hAnsi="Times New Roman" w:cs="Times New Roman"/>
          <w:b/>
          <w:bCs/>
        </w:rPr>
        <w:t>Colony assessment</w:t>
      </w:r>
    </w:p>
    <w:p w14:paraId="32C81592" w14:textId="7166C9EE" w:rsidR="0039019D" w:rsidRDefault="0039019D" w:rsidP="0039019D">
      <w:pPr>
        <w:spacing w:line="360" w:lineRule="auto"/>
        <w:rPr>
          <w:rFonts w:ascii="Times New Roman" w:hAnsi="Times New Roman" w:cs="Times New Roman"/>
        </w:rPr>
      </w:pPr>
      <w:r w:rsidRPr="00685A6B">
        <w:rPr>
          <w:rFonts w:ascii="Times New Roman" w:hAnsi="Times New Roman" w:cs="Times New Roman"/>
        </w:rPr>
        <w:lastRenderedPageBreak/>
        <w:t>All plates</w:t>
      </w:r>
      <w:r>
        <w:rPr>
          <w:rFonts w:ascii="Times New Roman" w:hAnsi="Times New Roman" w:cs="Times New Roman"/>
        </w:rPr>
        <w:t xml:space="preserve"> inoculated with the nodule suspension prepared from subjects L</w:t>
      </w:r>
      <w:r w:rsidR="00BF35EA">
        <w:rPr>
          <w:rFonts w:ascii="Times New Roman" w:hAnsi="Times New Roman" w:cs="Times New Roman"/>
        </w:rPr>
        <w:t>8</w:t>
      </w:r>
      <w:r>
        <w:rPr>
          <w:rFonts w:ascii="Times New Roman" w:hAnsi="Times New Roman" w:cs="Times New Roman"/>
        </w:rPr>
        <w:t>+2, +3 and +5 displayed bacterial growth. Each isolate possessed a similar morphology of green ill-defined wet</w:t>
      </w:r>
      <w:r w:rsidR="001F4660">
        <w:rPr>
          <w:rFonts w:ascii="Times New Roman" w:hAnsi="Times New Roman" w:cs="Times New Roman"/>
        </w:rPr>
        <w:t xml:space="preserve"> co</w:t>
      </w:r>
      <w:r>
        <w:rPr>
          <w:rFonts w:ascii="Times New Roman" w:hAnsi="Times New Roman" w:cs="Times New Roman"/>
        </w:rPr>
        <w:t xml:space="preserve">lonies, with no secondary isolates or contaminants observed. The fact colonies appeared identical across nodules from all three assessed plants is strong evidence that the recovered isolate is the same bacteria used in the initial seedling inoculation, </w:t>
      </w:r>
      <w:r w:rsidRPr="00BC1FE2">
        <w:rPr>
          <w:rFonts w:ascii="Times New Roman" w:hAnsi="Times New Roman" w:cs="Times New Roman"/>
          <w:i/>
          <w:iCs/>
        </w:rPr>
        <w:t>M</w:t>
      </w:r>
      <w:r>
        <w:rPr>
          <w:rFonts w:ascii="Times New Roman" w:hAnsi="Times New Roman" w:cs="Times New Roman"/>
          <w:i/>
          <w:iCs/>
        </w:rPr>
        <w:t>.</w:t>
      </w:r>
      <w:r w:rsidRPr="00BC1FE2">
        <w:rPr>
          <w:rFonts w:ascii="Times New Roman" w:hAnsi="Times New Roman" w:cs="Times New Roman"/>
          <w:i/>
          <w:iCs/>
        </w:rPr>
        <w:t xml:space="preserve"> australicum</w:t>
      </w:r>
      <w:r w:rsidRPr="00154CCD">
        <w:rPr>
          <w:rFonts w:ascii="Times New Roman" w:hAnsi="Times New Roman" w:cs="Times New Roman"/>
        </w:rPr>
        <w:t xml:space="preserve"> BR1</w:t>
      </w:r>
      <w:r>
        <w:rPr>
          <w:rFonts w:ascii="Times New Roman" w:hAnsi="Times New Roman" w:cs="Times New Roman"/>
        </w:rPr>
        <w:t>-</w:t>
      </w:r>
      <w:r w:rsidRPr="00154CCD">
        <w:rPr>
          <w:rFonts w:ascii="Times New Roman" w:hAnsi="Times New Roman" w:cs="Times New Roman"/>
        </w:rPr>
        <w:t>1</w:t>
      </w:r>
      <w:r>
        <w:rPr>
          <w:rFonts w:ascii="Times New Roman" w:hAnsi="Times New Roman" w:cs="Times New Roman"/>
        </w:rPr>
        <w:t>-</w:t>
      </w:r>
      <w:r w:rsidRPr="00154CCD">
        <w:rPr>
          <w:rFonts w:ascii="Times New Roman" w:hAnsi="Times New Roman" w:cs="Times New Roman"/>
        </w:rPr>
        <w:t>5xICE</w:t>
      </w:r>
      <w:r>
        <w:rPr>
          <w:rFonts w:ascii="Times New Roman" w:hAnsi="Times New Roman" w:cs="Times New Roman"/>
        </w:rPr>
        <w:t xml:space="preserve">. This displays that the bacteria was able to successfully utilise the symbiosis genes of the ICE to colonise the roots of </w:t>
      </w:r>
      <w:r w:rsidRPr="00711281">
        <w:rPr>
          <w:rFonts w:ascii="Times New Roman" w:hAnsi="Times New Roman" w:cs="Times New Roman"/>
          <w:i/>
          <w:iCs/>
        </w:rPr>
        <w:t>L. rectus</w:t>
      </w:r>
      <w:r w:rsidR="008A70D8">
        <w:rPr>
          <w:rFonts w:ascii="Times New Roman" w:hAnsi="Times New Roman" w:cs="Times New Roman"/>
          <w:i/>
          <w:iCs/>
        </w:rPr>
        <w:t xml:space="preserve"> </w:t>
      </w:r>
      <w:r w:rsidR="008A70D8">
        <w:rPr>
          <w:rFonts w:ascii="Times New Roman" w:hAnsi="Times New Roman" w:cs="Times New Roman"/>
        </w:rPr>
        <w:t>Tas2206</w:t>
      </w:r>
      <w:r>
        <w:rPr>
          <w:rFonts w:ascii="Times New Roman" w:hAnsi="Times New Roman" w:cs="Times New Roman"/>
        </w:rPr>
        <w:t>.</w:t>
      </w:r>
    </w:p>
    <w:p w14:paraId="3D6570F7" w14:textId="284E9078" w:rsidR="00D7749C" w:rsidRPr="00361254" w:rsidRDefault="00E95298" w:rsidP="00D7749C">
      <w:pPr>
        <w:spacing w:line="360" w:lineRule="auto"/>
        <w:rPr>
          <w:rFonts w:ascii="Times New Roman" w:hAnsi="Times New Roman" w:cs="Times New Roman"/>
        </w:rPr>
      </w:pPr>
      <w:r>
        <w:rPr>
          <w:rFonts w:ascii="Times New Roman" w:hAnsi="Times New Roman" w:cs="Times New Roman"/>
        </w:rPr>
        <w:t xml:space="preserve">In contrast, </w:t>
      </w:r>
      <w:r w:rsidR="003A2C01">
        <w:rPr>
          <w:rFonts w:ascii="Times New Roman" w:hAnsi="Times New Roman" w:cs="Times New Roman"/>
        </w:rPr>
        <w:t xml:space="preserve">the plates inoculated </w:t>
      </w:r>
      <w:r w:rsidR="008A70D8">
        <w:rPr>
          <w:rFonts w:ascii="Times New Roman" w:hAnsi="Times New Roman" w:cs="Times New Roman"/>
        </w:rPr>
        <w:t xml:space="preserve">with the suspension from </w:t>
      </w:r>
      <w:r w:rsidR="00D7749C" w:rsidRPr="00966F73">
        <w:rPr>
          <w:rFonts w:ascii="Times New Roman" w:hAnsi="Times New Roman" w:cs="Times New Roman"/>
          <w:i/>
          <w:iCs/>
        </w:rPr>
        <w:t>L</w:t>
      </w:r>
      <w:r w:rsidR="00D7749C" w:rsidRPr="00966F73">
        <w:rPr>
          <w:rFonts w:ascii="Times New Roman" w:hAnsi="Times New Roman" w:cs="Times New Roman"/>
          <w:i/>
          <w:iCs/>
        </w:rPr>
        <w:t>.</w:t>
      </w:r>
      <w:r w:rsidR="00D7749C" w:rsidRPr="00966F73">
        <w:rPr>
          <w:rFonts w:ascii="Times New Roman" w:hAnsi="Times New Roman" w:cs="Times New Roman"/>
          <w:i/>
          <w:iCs/>
        </w:rPr>
        <w:t xml:space="preserve"> australis</w:t>
      </w:r>
      <w:r w:rsidR="00D7749C" w:rsidRPr="00D7749C">
        <w:rPr>
          <w:rFonts w:ascii="Times New Roman" w:hAnsi="Times New Roman" w:cs="Times New Roman"/>
        </w:rPr>
        <w:t xml:space="preserve"> ID#3 </w:t>
      </w:r>
      <w:r w:rsidR="00D7749C">
        <w:rPr>
          <w:rFonts w:ascii="Times New Roman" w:hAnsi="Times New Roman" w:cs="Times New Roman"/>
        </w:rPr>
        <w:t xml:space="preserve">and </w:t>
      </w:r>
      <w:r w:rsidR="00D7749C" w:rsidRPr="00966F73">
        <w:rPr>
          <w:rFonts w:ascii="Times New Roman" w:hAnsi="Times New Roman" w:cs="Times New Roman"/>
          <w:i/>
          <w:iCs/>
        </w:rPr>
        <w:t>L</w:t>
      </w:r>
      <w:r w:rsidR="00966F73" w:rsidRPr="00966F73">
        <w:rPr>
          <w:rFonts w:ascii="Times New Roman" w:hAnsi="Times New Roman" w:cs="Times New Roman"/>
          <w:i/>
          <w:iCs/>
        </w:rPr>
        <w:t xml:space="preserve">. </w:t>
      </w:r>
      <w:r w:rsidR="00D7749C" w:rsidRPr="00966F73">
        <w:rPr>
          <w:rFonts w:ascii="Times New Roman" w:hAnsi="Times New Roman" w:cs="Times New Roman"/>
          <w:i/>
          <w:iCs/>
        </w:rPr>
        <w:t>uliginous</w:t>
      </w:r>
      <w:r w:rsidR="00D7749C" w:rsidRPr="00D7749C">
        <w:rPr>
          <w:rFonts w:ascii="Times New Roman" w:hAnsi="Times New Roman" w:cs="Times New Roman"/>
        </w:rPr>
        <w:t xml:space="preserve"> GLOC005</w:t>
      </w:r>
      <w:r w:rsidR="00D7749C">
        <w:rPr>
          <w:rFonts w:ascii="Times New Roman" w:hAnsi="Times New Roman" w:cs="Times New Roman"/>
        </w:rPr>
        <w:t xml:space="preserve"> </w:t>
      </w:r>
      <w:r w:rsidR="00966F73">
        <w:rPr>
          <w:rFonts w:ascii="Times New Roman" w:hAnsi="Times New Roman" w:cs="Times New Roman"/>
        </w:rPr>
        <w:t xml:space="preserve">root </w:t>
      </w:r>
      <w:r w:rsidR="00D7749C">
        <w:rPr>
          <w:rFonts w:ascii="Times New Roman" w:hAnsi="Times New Roman" w:cs="Times New Roman"/>
        </w:rPr>
        <w:t xml:space="preserve">cuttings displayed no growth. </w:t>
      </w:r>
      <w:r w:rsidR="00966F73">
        <w:rPr>
          <w:rFonts w:ascii="Times New Roman" w:hAnsi="Times New Roman" w:cs="Times New Roman"/>
        </w:rPr>
        <w:t xml:space="preserve">This indicates that although </w:t>
      </w:r>
      <w:r w:rsidR="00361254">
        <w:rPr>
          <w:rFonts w:ascii="Times New Roman" w:hAnsi="Times New Roman" w:cs="Times New Roman"/>
        </w:rPr>
        <w:t xml:space="preserve">symbiosis initially began (as evidenced by the nodules/bumps), the plant eventually rejected the </w:t>
      </w:r>
      <w:r w:rsidR="00361254" w:rsidRPr="00BC1FE2">
        <w:rPr>
          <w:rFonts w:ascii="Times New Roman" w:hAnsi="Times New Roman" w:cs="Times New Roman"/>
          <w:i/>
          <w:iCs/>
        </w:rPr>
        <w:t>M</w:t>
      </w:r>
      <w:r w:rsidR="00361254">
        <w:rPr>
          <w:rFonts w:ascii="Times New Roman" w:hAnsi="Times New Roman" w:cs="Times New Roman"/>
          <w:i/>
          <w:iCs/>
        </w:rPr>
        <w:t>.</w:t>
      </w:r>
      <w:r w:rsidR="00361254" w:rsidRPr="00BC1FE2">
        <w:rPr>
          <w:rFonts w:ascii="Times New Roman" w:hAnsi="Times New Roman" w:cs="Times New Roman"/>
          <w:i/>
          <w:iCs/>
        </w:rPr>
        <w:t xml:space="preserve"> australicum</w:t>
      </w:r>
      <w:r w:rsidR="00361254">
        <w:rPr>
          <w:rFonts w:ascii="Times New Roman" w:hAnsi="Times New Roman" w:cs="Times New Roman"/>
          <w:i/>
          <w:iCs/>
        </w:rPr>
        <w:t xml:space="preserve"> </w:t>
      </w:r>
      <w:r w:rsidR="00361254">
        <w:rPr>
          <w:rFonts w:ascii="Times New Roman" w:hAnsi="Times New Roman" w:cs="Times New Roman"/>
        </w:rPr>
        <w:t>symbiont</w:t>
      </w:r>
      <w:r w:rsidR="00C056CF">
        <w:rPr>
          <w:rFonts w:ascii="Times New Roman" w:hAnsi="Times New Roman" w:cs="Times New Roman"/>
        </w:rPr>
        <w:t xml:space="preserve"> at a later point during nodulation</w:t>
      </w:r>
      <w:r w:rsidR="00040D0D">
        <w:rPr>
          <w:rFonts w:ascii="Times New Roman" w:hAnsi="Times New Roman" w:cs="Times New Roman"/>
        </w:rPr>
        <w:fldChar w:fldCharType="begin"/>
      </w:r>
      <w:r w:rsidR="00040D0D">
        <w:rPr>
          <w:rFonts w:ascii="Times New Roman" w:hAnsi="Times New Roman" w:cs="Times New Roman"/>
        </w:rPr>
        <w:instrText xml:space="preserve"> ADDIN ZOTERO_ITEM CSL_CITATION {"citationID":"25UMqZlq","properties":{"formattedCitation":"\\super 3\\nosupersub{}","plainCitation":"3","noteIndex":0},"citationItems":[{"id":280,"uris":["http://zotero.org/users/16656036/items/MCBEKVPY"],"itemData":{"id":280,"type":"article-journal","abstract":"Legume plants are able to engage in root nodule symbiosis with nitrogen-fixing soil bacteria, collectively called rhizobia. This mutualistic association is highly specific, such that each rhizobial species/strain interacts with only a specific group of legumes, and vice versa. Symbiosis specificity can occur at multiple phases of the interaction, ranging from initial bacterial attachment and infection to late nodule development associated with nitrogen fixation. Genetic control of symbiosis specificity is complex, involving fine-tuned signal communication between the symbiotic partners. Here we review our current understanding of the mechanisms used by the host and bacteria to choose their symbiotic partners, with a special focus on the role that the host immunity plays in controlling the specificity of the legume – rhizobial symbiosis.","container-title":"Cellular Microbiology","DOI":"10.1111/j.1462-5822.2011.01736.x","ISSN":"1462-5822","issue":"3","language":"en","license":"© 2011 Blackwell Publishing Ltd","note":"_eprint: https://onlinelibrary.wiley.com/doi/pdf/10.1111/j.1462-5822.2011.01736.x","page":"334-342","source":"Wiley Online Library","title":"Symbiosis specificity in the legume – rhizobial mutualism","volume":"14","author":[{"family":"Wang","given":"Dong"},{"family":"Yang","given":"Shengming"},{"family":"Tang","given":"Fang"},{"family":"Zhu","given":"Hongyan"}],"issued":{"date-parts":[["2012"]]}}}],"schema":"https://github.com/citation-style-language/schema/raw/master/csl-citation.json"} </w:instrText>
      </w:r>
      <w:r w:rsidR="00040D0D">
        <w:rPr>
          <w:rFonts w:ascii="Times New Roman" w:hAnsi="Times New Roman" w:cs="Times New Roman"/>
        </w:rPr>
        <w:fldChar w:fldCharType="separate"/>
      </w:r>
      <w:r w:rsidR="00040D0D" w:rsidRPr="00040D0D">
        <w:rPr>
          <w:rFonts w:ascii="Times New Roman" w:hAnsi="Times New Roman" w:cs="Times New Roman"/>
          <w:kern w:val="0"/>
          <w:vertAlign w:val="superscript"/>
        </w:rPr>
        <w:t>3</w:t>
      </w:r>
      <w:r w:rsidR="00040D0D">
        <w:rPr>
          <w:rFonts w:ascii="Times New Roman" w:hAnsi="Times New Roman" w:cs="Times New Roman"/>
        </w:rPr>
        <w:fldChar w:fldCharType="end"/>
      </w:r>
      <w:r w:rsidR="00361254">
        <w:rPr>
          <w:rFonts w:ascii="Times New Roman" w:hAnsi="Times New Roman" w:cs="Times New Roman"/>
        </w:rPr>
        <w:t xml:space="preserve">. </w:t>
      </w:r>
      <w:r w:rsidR="008422EE">
        <w:rPr>
          <w:rFonts w:ascii="Times New Roman" w:hAnsi="Times New Roman" w:cs="Times New Roman"/>
        </w:rPr>
        <w:t xml:space="preserve">Without the nutrients from the host plant, the bacteria died in the nodule. </w:t>
      </w:r>
    </w:p>
    <w:p w14:paraId="2A4EDCFE" w14:textId="30113F14" w:rsidR="00B25FFE" w:rsidRDefault="00B25FFE" w:rsidP="00B25FFE">
      <w:pPr>
        <w:spacing w:line="360" w:lineRule="auto"/>
        <w:rPr>
          <w:rFonts w:ascii="Times New Roman" w:hAnsi="Times New Roman" w:cs="Times New Roman"/>
          <w:b/>
          <w:bCs/>
        </w:rPr>
      </w:pPr>
      <w:r w:rsidRPr="00BC1FE2">
        <w:rPr>
          <w:rFonts w:ascii="Times New Roman" w:hAnsi="Times New Roman" w:cs="Times New Roman"/>
          <w:b/>
          <w:bCs/>
        </w:rPr>
        <w:t>Nodulation assessmen</w:t>
      </w:r>
      <w:r>
        <w:rPr>
          <w:rFonts w:ascii="Times New Roman" w:hAnsi="Times New Roman" w:cs="Times New Roman"/>
          <w:b/>
          <w:bCs/>
        </w:rPr>
        <w:t>t</w:t>
      </w:r>
    </w:p>
    <w:p w14:paraId="4322B5BD" w14:textId="3FCA6988" w:rsidR="00D40369" w:rsidRPr="005434EE" w:rsidRDefault="00D40369" w:rsidP="00B25FFE">
      <w:pPr>
        <w:spacing w:line="360" w:lineRule="auto"/>
        <w:rPr>
          <w:rFonts w:ascii="Times New Roman" w:hAnsi="Times New Roman" w:cs="Times New Roman"/>
        </w:rPr>
      </w:pPr>
      <w:r>
        <w:rPr>
          <w:rFonts w:ascii="Times New Roman" w:hAnsi="Times New Roman" w:cs="Times New Roman"/>
          <w:i/>
          <w:iCs/>
        </w:rPr>
        <w:t>L. rectus</w:t>
      </w:r>
      <w:r w:rsidR="005434EE">
        <w:rPr>
          <w:rFonts w:ascii="Times New Roman" w:hAnsi="Times New Roman" w:cs="Times New Roman"/>
          <w:i/>
          <w:iCs/>
        </w:rPr>
        <w:t xml:space="preserve"> </w:t>
      </w:r>
      <w:r w:rsidR="005434EE">
        <w:rPr>
          <w:rFonts w:ascii="Times New Roman" w:hAnsi="Times New Roman" w:cs="Times New Roman"/>
        </w:rPr>
        <w:t>Tas2206</w:t>
      </w:r>
    </w:p>
    <w:p w14:paraId="4F9B8CB4" w14:textId="5B995666" w:rsidR="00BB5CC2" w:rsidRPr="00424959" w:rsidRDefault="008507E4" w:rsidP="00B25FFE">
      <w:pPr>
        <w:spacing w:line="360" w:lineRule="auto"/>
        <w:rPr>
          <w:rFonts w:ascii="Times New Roman" w:hAnsi="Times New Roman" w:cs="Times New Roman"/>
        </w:rPr>
      </w:pPr>
      <w:r>
        <w:rPr>
          <w:rFonts w:ascii="Times New Roman" w:hAnsi="Times New Roman" w:cs="Times New Roman"/>
        </w:rPr>
        <w:t xml:space="preserve">Of the </w:t>
      </w:r>
      <w:r w:rsidR="00234E2F">
        <w:rPr>
          <w:rFonts w:ascii="Times New Roman" w:hAnsi="Times New Roman" w:cs="Times New Roman"/>
        </w:rPr>
        <w:t>seven</w:t>
      </w:r>
      <w:r>
        <w:rPr>
          <w:rFonts w:ascii="Times New Roman" w:hAnsi="Times New Roman" w:cs="Times New Roman"/>
        </w:rPr>
        <w:t xml:space="preserve"> </w:t>
      </w:r>
      <w:r w:rsidRPr="008507E4">
        <w:rPr>
          <w:rFonts w:ascii="Times New Roman" w:hAnsi="Times New Roman" w:cs="Times New Roman"/>
          <w:i/>
          <w:iCs/>
        </w:rPr>
        <w:t>L. rectus</w:t>
      </w:r>
      <w:r w:rsidR="0071547C">
        <w:rPr>
          <w:rFonts w:ascii="Times New Roman" w:hAnsi="Times New Roman" w:cs="Times New Roman"/>
          <w:i/>
          <w:iCs/>
        </w:rPr>
        <w:t xml:space="preserve"> </w:t>
      </w:r>
      <w:r w:rsidR="0071547C">
        <w:rPr>
          <w:rFonts w:ascii="Times New Roman" w:hAnsi="Times New Roman" w:cs="Times New Roman"/>
        </w:rPr>
        <w:t>Tas2206</w:t>
      </w:r>
      <w:r>
        <w:rPr>
          <w:rFonts w:ascii="Times New Roman" w:hAnsi="Times New Roman" w:cs="Times New Roman"/>
        </w:rPr>
        <w:t xml:space="preserve"> seedlings inoculated with </w:t>
      </w:r>
      <w:r w:rsidRPr="00BC1FE2">
        <w:rPr>
          <w:rFonts w:ascii="Times New Roman" w:hAnsi="Times New Roman" w:cs="Times New Roman"/>
          <w:i/>
          <w:iCs/>
        </w:rPr>
        <w:t>M</w:t>
      </w:r>
      <w:r>
        <w:rPr>
          <w:rFonts w:ascii="Times New Roman" w:hAnsi="Times New Roman" w:cs="Times New Roman"/>
          <w:i/>
          <w:iCs/>
        </w:rPr>
        <w:t>.</w:t>
      </w:r>
      <w:r w:rsidRPr="00BC1FE2">
        <w:rPr>
          <w:rFonts w:ascii="Times New Roman" w:hAnsi="Times New Roman" w:cs="Times New Roman"/>
          <w:i/>
          <w:iCs/>
        </w:rPr>
        <w:t xml:space="preserve"> australicum</w:t>
      </w:r>
      <w:r w:rsidRPr="00154CCD">
        <w:rPr>
          <w:rFonts w:ascii="Times New Roman" w:hAnsi="Times New Roman" w:cs="Times New Roman"/>
        </w:rPr>
        <w:t xml:space="preserve"> BR1</w:t>
      </w:r>
      <w:r>
        <w:rPr>
          <w:rFonts w:ascii="Times New Roman" w:hAnsi="Times New Roman" w:cs="Times New Roman"/>
        </w:rPr>
        <w:t>-</w:t>
      </w:r>
      <w:r w:rsidRPr="00154CCD">
        <w:rPr>
          <w:rFonts w:ascii="Times New Roman" w:hAnsi="Times New Roman" w:cs="Times New Roman"/>
        </w:rPr>
        <w:t>1</w:t>
      </w:r>
      <w:r>
        <w:rPr>
          <w:rFonts w:ascii="Times New Roman" w:hAnsi="Times New Roman" w:cs="Times New Roman"/>
        </w:rPr>
        <w:t>-</w:t>
      </w:r>
      <w:r w:rsidRPr="00154CCD">
        <w:rPr>
          <w:rFonts w:ascii="Times New Roman" w:hAnsi="Times New Roman" w:cs="Times New Roman"/>
        </w:rPr>
        <w:t>5xICE</w:t>
      </w:r>
      <w:r>
        <w:rPr>
          <w:rFonts w:ascii="Times New Roman" w:hAnsi="Times New Roman" w:cs="Times New Roman"/>
        </w:rPr>
        <w:t xml:space="preserve">, </w:t>
      </w:r>
      <w:r w:rsidR="00234E2F">
        <w:rPr>
          <w:rFonts w:ascii="Times New Roman" w:hAnsi="Times New Roman" w:cs="Times New Roman"/>
        </w:rPr>
        <w:t>five</w:t>
      </w:r>
      <w:r w:rsidR="00861C6C">
        <w:rPr>
          <w:rFonts w:ascii="Times New Roman" w:hAnsi="Times New Roman" w:cs="Times New Roman"/>
        </w:rPr>
        <w:t xml:space="preserve"> displayed any signs of rhizobia symbiosis. </w:t>
      </w:r>
      <w:r w:rsidR="00234E2F">
        <w:rPr>
          <w:rFonts w:ascii="Times New Roman" w:hAnsi="Times New Roman" w:cs="Times New Roman"/>
        </w:rPr>
        <w:t xml:space="preserve">All five presented with small orange bumps, which may be evidence of </w:t>
      </w:r>
      <w:r w:rsidR="00284A13">
        <w:rPr>
          <w:rFonts w:ascii="Times New Roman" w:hAnsi="Times New Roman" w:cs="Times New Roman"/>
        </w:rPr>
        <w:t>the beginnings, or an attempt, at nodulation</w:t>
      </w:r>
      <w:r w:rsidR="003F6DC9">
        <w:rPr>
          <w:rFonts w:ascii="Times New Roman" w:hAnsi="Times New Roman" w:cs="Times New Roman"/>
        </w:rPr>
        <w:t xml:space="preserve">. </w:t>
      </w:r>
      <w:r w:rsidR="00284A13">
        <w:rPr>
          <w:rFonts w:ascii="Times New Roman" w:hAnsi="Times New Roman" w:cs="Times New Roman"/>
        </w:rPr>
        <w:t>Of t</w:t>
      </w:r>
      <w:r w:rsidR="00010BE3">
        <w:rPr>
          <w:rFonts w:ascii="Times New Roman" w:hAnsi="Times New Roman" w:cs="Times New Roman"/>
        </w:rPr>
        <w:t>hese</w:t>
      </w:r>
      <w:r w:rsidR="00284A13">
        <w:rPr>
          <w:rFonts w:ascii="Times New Roman" w:hAnsi="Times New Roman" w:cs="Times New Roman"/>
        </w:rPr>
        <w:t xml:space="preserve"> five, only three plants presented with developed nodules (L</w:t>
      </w:r>
      <w:r w:rsidR="00C4161A">
        <w:rPr>
          <w:rFonts w:ascii="Times New Roman" w:hAnsi="Times New Roman" w:cs="Times New Roman"/>
        </w:rPr>
        <w:t>8</w:t>
      </w:r>
      <w:r w:rsidR="009956E4">
        <w:rPr>
          <w:rFonts w:ascii="Times New Roman" w:hAnsi="Times New Roman" w:cs="Times New Roman"/>
        </w:rPr>
        <w:t>+2</w:t>
      </w:r>
      <w:r w:rsidR="003F6DC9">
        <w:rPr>
          <w:rFonts w:ascii="Times New Roman" w:hAnsi="Times New Roman" w:cs="Times New Roman"/>
        </w:rPr>
        <w:t xml:space="preserve">: </w:t>
      </w:r>
      <w:r w:rsidR="009956E4">
        <w:rPr>
          <w:rFonts w:ascii="Times New Roman" w:hAnsi="Times New Roman" w:cs="Times New Roman"/>
        </w:rPr>
        <w:t>1, L</w:t>
      </w:r>
      <w:r w:rsidR="00C4161A">
        <w:rPr>
          <w:rFonts w:ascii="Times New Roman" w:hAnsi="Times New Roman" w:cs="Times New Roman"/>
        </w:rPr>
        <w:t>8</w:t>
      </w:r>
      <w:r w:rsidR="009956E4">
        <w:rPr>
          <w:rFonts w:ascii="Times New Roman" w:hAnsi="Times New Roman" w:cs="Times New Roman"/>
        </w:rPr>
        <w:t>+3: 4, L</w:t>
      </w:r>
      <w:r w:rsidR="00C4161A">
        <w:rPr>
          <w:rFonts w:ascii="Times New Roman" w:hAnsi="Times New Roman" w:cs="Times New Roman"/>
        </w:rPr>
        <w:t>8</w:t>
      </w:r>
      <w:r w:rsidR="009956E4">
        <w:rPr>
          <w:rFonts w:ascii="Times New Roman" w:hAnsi="Times New Roman" w:cs="Times New Roman"/>
        </w:rPr>
        <w:t>+5:</w:t>
      </w:r>
      <w:r w:rsidR="002929D2">
        <w:rPr>
          <w:rFonts w:ascii="Times New Roman" w:hAnsi="Times New Roman" w:cs="Times New Roman"/>
        </w:rPr>
        <w:t xml:space="preserve"> </w:t>
      </w:r>
      <w:r w:rsidR="00352E1F">
        <w:rPr>
          <w:rFonts w:ascii="Times New Roman" w:hAnsi="Times New Roman" w:cs="Times New Roman"/>
        </w:rPr>
        <w:t>3)</w:t>
      </w:r>
      <w:r w:rsidR="00EF078F">
        <w:rPr>
          <w:rFonts w:ascii="Times New Roman" w:hAnsi="Times New Roman" w:cs="Times New Roman"/>
        </w:rPr>
        <w:t xml:space="preserve"> </w:t>
      </w:r>
      <w:r w:rsidR="00EF078F" w:rsidRPr="003F6DC9">
        <w:rPr>
          <w:rFonts w:ascii="Times New Roman" w:hAnsi="Times New Roman" w:cs="Times New Roman"/>
          <w:highlight w:val="magenta"/>
        </w:rPr>
        <w:t>(</w:t>
      </w:r>
      <w:r w:rsidR="00EF078F" w:rsidRPr="003F6DC9">
        <w:rPr>
          <w:rFonts w:ascii="Times New Roman" w:hAnsi="Times New Roman" w:cs="Times New Roman"/>
          <w:b/>
          <w:bCs/>
          <w:highlight w:val="magenta"/>
        </w:rPr>
        <w:t>Figure</w:t>
      </w:r>
      <w:r w:rsidR="003F6DC9" w:rsidRPr="003F6DC9">
        <w:rPr>
          <w:rFonts w:ascii="Times New Roman" w:hAnsi="Times New Roman" w:cs="Times New Roman"/>
          <w:b/>
          <w:bCs/>
          <w:highlight w:val="magenta"/>
        </w:rPr>
        <w:t xml:space="preserve"> N</w:t>
      </w:r>
      <w:r w:rsidR="00EF078F" w:rsidRPr="003F6DC9">
        <w:rPr>
          <w:rFonts w:ascii="Times New Roman" w:hAnsi="Times New Roman" w:cs="Times New Roman"/>
          <w:highlight w:val="magenta"/>
        </w:rPr>
        <w:t>)</w:t>
      </w:r>
      <w:r w:rsidR="00352E1F" w:rsidRPr="003F6DC9">
        <w:rPr>
          <w:rFonts w:ascii="Times New Roman" w:hAnsi="Times New Roman" w:cs="Times New Roman"/>
          <w:highlight w:val="magenta"/>
        </w:rPr>
        <w:t>.</w:t>
      </w:r>
      <w:r w:rsidR="00352E1F">
        <w:rPr>
          <w:rFonts w:ascii="Times New Roman" w:hAnsi="Times New Roman" w:cs="Times New Roman"/>
        </w:rPr>
        <w:t xml:space="preserve"> </w:t>
      </w:r>
      <w:r w:rsidR="002929D2">
        <w:rPr>
          <w:rFonts w:ascii="Times New Roman" w:hAnsi="Times New Roman" w:cs="Times New Roman"/>
        </w:rPr>
        <w:t>When considering both nodules and bumps</w:t>
      </w:r>
      <w:r w:rsidR="00DA32B5">
        <w:rPr>
          <w:rFonts w:ascii="Times New Roman" w:hAnsi="Times New Roman" w:cs="Times New Roman"/>
        </w:rPr>
        <w:t xml:space="preserve">, </w:t>
      </w:r>
      <w:r w:rsidR="005434EE">
        <w:rPr>
          <w:rFonts w:ascii="Times New Roman" w:hAnsi="Times New Roman" w:cs="Times New Roman"/>
          <w:i/>
          <w:iCs/>
        </w:rPr>
        <w:t xml:space="preserve">L. rectus </w:t>
      </w:r>
      <w:r w:rsidR="005434EE">
        <w:rPr>
          <w:rFonts w:ascii="Times New Roman" w:hAnsi="Times New Roman" w:cs="Times New Roman"/>
        </w:rPr>
        <w:t>Tas2206</w:t>
      </w:r>
      <w:r w:rsidR="005434EE">
        <w:rPr>
          <w:rFonts w:ascii="Times New Roman" w:hAnsi="Times New Roman" w:cs="Times New Roman"/>
        </w:rPr>
        <w:t xml:space="preserve"> ha</w:t>
      </w:r>
      <w:r w:rsidR="00516779">
        <w:rPr>
          <w:rFonts w:ascii="Times New Roman" w:hAnsi="Times New Roman" w:cs="Times New Roman"/>
        </w:rPr>
        <w:t>d a</w:t>
      </w:r>
      <w:r w:rsidR="00221348">
        <w:rPr>
          <w:rFonts w:ascii="Times New Roman" w:hAnsi="Times New Roman" w:cs="Times New Roman"/>
        </w:rPr>
        <w:t>n</w:t>
      </w:r>
      <w:r w:rsidR="00516779">
        <w:rPr>
          <w:rFonts w:ascii="Times New Roman" w:hAnsi="Times New Roman" w:cs="Times New Roman"/>
        </w:rPr>
        <w:t xml:space="preserve"> </w:t>
      </w:r>
      <w:r w:rsidR="00221348">
        <w:rPr>
          <w:rFonts w:ascii="Times New Roman" w:hAnsi="Times New Roman" w:cs="Times New Roman"/>
        </w:rPr>
        <w:t>88.9</w:t>
      </w:r>
      <w:r w:rsidR="00516779">
        <w:rPr>
          <w:rFonts w:ascii="Times New Roman" w:hAnsi="Times New Roman" w:cs="Times New Roman"/>
        </w:rPr>
        <w:t>% success rate of establishing a symbiosis.</w:t>
      </w:r>
      <w:r w:rsidR="00CD2CCD">
        <w:rPr>
          <w:rFonts w:ascii="Times New Roman" w:hAnsi="Times New Roman" w:cs="Times New Roman"/>
        </w:rPr>
        <w:t xml:space="preserve"> </w:t>
      </w:r>
    </w:p>
    <w:p w14:paraId="2689C039" w14:textId="7AF84905" w:rsidR="003341BD" w:rsidRPr="00AF5158" w:rsidRDefault="003341BD" w:rsidP="00B25FFE">
      <w:pPr>
        <w:spacing w:line="360" w:lineRule="auto"/>
        <w:rPr>
          <w:rFonts w:ascii="Times New Roman" w:hAnsi="Times New Roman" w:cs="Times New Roman"/>
        </w:rPr>
      </w:pPr>
      <w:r w:rsidRPr="00AF5158">
        <w:rPr>
          <w:rFonts w:ascii="Times New Roman" w:hAnsi="Times New Roman" w:cs="Times New Roman"/>
          <w:i/>
          <w:iCs/>
        </w:rPr>
        <w:t>L</w:t>
      </w:r>
      <w:r w:rsidR="00AF5158" w:rsidRPr="00AF5158">
        <w:rPr>
          <w:rFonts w:ascii="Times New Roman" w:hAnsi="Times New Roman" w:cs="Times New Roman"/>
        </w:rPr>
        <w:t>.</w:t>
      </w:r>
      <w:r w:rsidR="00AF5158">
        <w:rPr>
          <w:rFonts w:ascii="Times New Roman" w:hAnsi="Times New Roman" w:cs="Times New Roman"/>
        </w:rPr>
        <w:t xml:space="preserve"> </w:t>
      </w:r>
      <w:r w:rsidR="00AF5158" w:rsidRPr="00AF5158">
        <w:rPr>
          <w:rFonts w:ascii="Times New Roman" w:hAnsi="Times New Roman" w:cs="Times New Roman"/>
          <w:i/>
          <w:iCs/>
        </w:rPr>
        <w:t>australis</w:t>
      </w:r>
      <w:r w:rsidR="00AF5158">
        <w:rPr>
          <w:rFonts w:ascii="Times New Roman" w:hAnsi="Times New Roman" w:cs="Times New Roman"/>
        </w:rPr>
        <w:t xml:space="preserve"> ID#3</w:t>
      </w:r>
    </w:p>
    <w:p w14:paraId="23932F99" w14:textId="11B15AE3" w:rsidR="003341BD" w:rsidRPr="00D03B79" w:rsidRDefault="003341BD" w:rsidP="00DA5CF1">
      <w:pPr>
        <w:spacing w:line="360" w:lineRule="auto"/>
        <w:rPr>
          <w:rFonts w:ascii="Times New Roman" w:hAnsi="Times New Roman" w:cs="Times New Roman"/>
        </w:rPr>
      </w:pPr>
      <w:r>
        <w:rPr>
          <w:rFonts w:ascii="Times New Roman" w:hAnsi="Times New Roman" w:cs="Times New Roman"/>
        </w:rPr>
        <w:t xml:space="preserve">Of the seven </w:t>
      </w:r>
      <w:r w:rsidR="00AF5158" w:rsidRPr="00AF5158">
        <w:rPr>
          <w:rFonts w:ascii="Times New Roman" w:hAnsi="Times New Roman" w:cs="Times New Roman"/>
          <w:i/>
          <w:iCs/>
        </w:rPr>
        <w:t>L</w:t>
      </w:r>
      <w:r w:rsidR="00AF5158" w:rsidRPr="00AF5158">
        <w:rPr>
          <w:rFonts w:ascii="Times New Roman" w:hAnsi="Times New Roman" w:cs="Times New Roman"/>
        </w:rPr>
        <w:t>.</w:t>
      </w:r>
      <w:r w:rsidR="00AF5158">
        <w:rPr>
          <w:rFonts w:ascii="Times New Roman" w:hAnsi="Times New Roman" w:cs="Times New Roman"/>
        </w:rPr>
        <w:t xml:space="preserve"> </w:t>
      </w:r>
      <w:r w:rsidR="00AF5158" w:rsidRPr="00AF5158">
        <w:rPr>
          <w:rFonts w:ascii="Times New Roman" w:hAnsi="Times New Roman" w:cs="Times New Roman"/>
          <w:i/>
          <w:iCs/>
        </w:rPr>
        <w:t>australis</w:t>
      </w:r>
      <w:r w:rsidR="00AF5158">
        <w:rPr>
          <w:rFonts w:ascii="Times New Roman" w:hAnsi="Times New Roman" w:cs="Times New Roman"/>
        </w:rPr>
        <w:t xml:space="preserve"> ID#3</w:t>
      </w:r>
      <w:r>
        <w:rPr>
          <w:rFonts w:ascii="Times New Roman" w:hAnsi="Times New Roman" w:cs="Times New Roman"/>
        </w:rPr>
        <w:t xml:space="preserve"> seedlings inoculated,  </w:t>
      </w:r>
      <w:r w:rsidR="00036C3F">
        <w:rPr>
          <w:rFonts w:ascii="Times New Roman" w:hAnsi="Times New Roman" w:cs="Times New Roman"/>
        </w:rPr>
        <w:t>four</w:t>
      </w:r>
      <w:r>
        <w:rPr>
          <w:rFonts w:ascii="Times New Roman" w:hAnsi="Times New Roman" w:cs="Times New Roman"/>
        </w:rPr>
        <w:t xml:space="preserve"> displayed signs of rhizobia symbiosis. </w:t>
      </w:r>
      <w:r w:rsidR="007C1685">
        <w:rPr>
          <w:rFonts w:ascii="Times New Roman" w:hAnsi="Times New Roman" w:cs="Times New Roman"/>
        </w:rPr>
        <w:t>L4+2 and L4+7</w:t>
      </w:r>
      <w:r w:rsidR="00AF5158">
        <w:rPr>
          <w:rFonts w:ascii="Times New Roman" w:hAnsi="Times New Roman" w:cs="Times New Roman"/>
        </w:rPr>
        <w:t xml:space="preserve"> each </w:t>
      </w:r>
      <w:r>
        <w:rPr>
          <w:rFonts w:ascii="Times New Roman" w:hAnsi="Times New Roman" w:cs="Times New Roman"/>
        </w:rPr>
        <w:t>presented with</w:t>
      </w:r>
      <w:r w:rsidR="007C1685">
        <w:rPr>
          <w:rFonts w:ascii="Times New Roman" w:hAnsi="Times New Roman" w:cs="Times New Roman"/>
        </w:rPr>
        <w:t xml:space="preserve"> 1-2</w:t>
      </w:r>
      <w:r>
        <w:rPr>
          <w:rFonts w:ascii="Times New Roman" w:hAnsi="Times New Roman" w:cs="Times New Roman"/>
        </w:rPr>
        <w:t xml:space="preserve"> sma</w:t>
      </w:r>
      <w:r w:rsidR="00010BE3">
        <w:rPr>
          <w:rFonts w:ascii="Times New Roman" w:hAnsi="Times New Roman" w:cs="Times New Roman"/>
        </w:rPr>
        <w:t>ll green</w:t>
      </w:r>
      <w:r>
        <w:rPr>
          <w:rFonts w:ascii="Times New Roman" w:hAnsi="Times New Roman" w:cs="Times New Roman"/>
        </w:rPr>
        <w:t xml:space="preserve"> bumps, which may be evidence of the an attempt</w:t>
      </w:r>
      <w:r w:rsidR="00AF5158">
        <w:rPr>
          <w:rFonts w:ascii="Times New Roman" w:hAnsi="Times New Roman" w:cs="Times New Roman"/>
        </w:rPr>
        <w:t xml:space="preserve"> </w:t>
      </w:r>
      <w:r>
        <w:rPr>
          <w:rFonts w:ascii="Times New Roman" w:hAnsi="Times New Roman" w:cs="Times New Roman"/>
        </w:rPr>
        <w:t>at nodulation</w:t>
      </w:r>
      <w:r w:rsidR="00B03927">
        <w:rPr>
          <w:rFonts w:ascii="Times New Roman" w:hAnsi="Times New Roman" w:cs="Times New Roman"/>
        </w:rPr>
        <w:t xml:space="preserve">. </w:t>
      </w:r>
      <w:r w:rsidR="007C1685">
        <w:rPr>
          <w:rFonts w:ascii="Times New Roman" w:hAnsi="Times New Roman" w:cs="Times New Roman"/>
        </w:rPr>
        <w:t xml:space="preserve">Three subjects </w:t>
      </w:r>
      <w:r>
        <w:rPr>
          <w:rFonts w:ascii="Times New Roman" w:hAnsi="Times New Roman" w:cs="Times New Roman"/>
        </w:rPr>
        <w:t>presented with developed nodules (L</w:t>
      </w:r>
      <w:r w:rsidR="00C30BEB">
        <w:rPr>
          <w:rFonts w:ascii="Times New Roman" w:hAnsi="Times New Roman" w:cs="Times New Roman"/>
        </w:rPr>
        <w:t>4</w:t>
      </w:r>
      <w:r>
        <w:rPr>
          <w:rFonts w:ascii="Times New Roman" w:hAnsi="Times New Roman" w:cs="Times New Roman"/>
        </w:rPr>
        <w:t>+2: 1, L</w:t>
      </w:r>
      <w:r w:rsidR="00C30BEB">
        <w:rPr>
          <w:rFonts w:ascii="Times New Roman" w:hAnsi="Times New Roman" w:cs="Times New Roman"/>
        </w:rPr>
        <w:t>4</w:t>
      </w:r>
      <w:r>
        <w:rPr>
          <w:rFonts w:ascii="Times New Roman" w:hAnsi="Times New Roman" w:cs="Times New Roman"/>
        </w:rPr>
        <w:t>+</w:t>
      </w:r>
      <w:r w:rsidR="00C30BEB">
        <w:rPr>
          <w:rFonts w:ascii="Times New Roman" w:hAnsi="Times New Roman" w:cs="Times New Roman"/>
        </w:rPr>
        <w:t>6</w:t>
      </w:r>
      <w:r>
        <w:rPr>
          <w:rFonts w:ascii="Times New Roman" w:hAnsi="Times New Roman" w:cs="Times New Roman"/>
        </w:rPr>
        <w:t xml:space="preserve">: </w:t>
      </w:r>
      <w:r w:rsidR="00C30BEB">
        <w:rPr>
          <w:rFonts w:ascii="Times New Roman" w:hAnsi="Times New Roman" w:cs="Times New Roman"/>
        </w:rPr>
        <w:t>2</w:t>
      </w:r>
      <w:r>
        <w:rPr>
          <w:rFonts w:ascii="Times New Roman" w:hAnsi="Times New Roman" w:cs="Times New Roman"/>
        </w:rPr>
        <w:t>, L</w:t>
      </w:r>
      <w:r w:rsidR="0042188B">
        <w:rPr>
          <w:rFonts w:ascii="Times New Roman" w:hAnsi="Times New Roman" w:cs="Times New Roman"/>
        </w:rPr>
        <w:t>4</w:t>
      </w:r>
      <w:r>
        <w:rPr>
          <w:rFonts w:ascii="Times New Roman" w:hAnsi="Times New Roman" w:cs="Times New Roman"/>
        </w:rPr>
        <w:t>+</w:t>
      </w:r>
      <w:r w:rsidR="00C30BEB">
        <w:rPr>
          <w:rFonts w:ascii="Times New Roman" w:hAnsi="Times New Roman" w:cs="Times New Roman"/>
        </w:rPr>
        <w:t>7</w:t>
      </w:r>
      <w:r>
        <w:rPr>
          <w:rFonts w:ascii="Times New Roman" w:hAnsi="Times New Roman" w:cs="Times New Roman"/>
        </w:rPr>
        <w:t>:</w:t>
      </w:r>
      <w:r w:rsidR="00C30BEB">
        <w:rPr>
          <w:rFonts w:ascii="Times New Roman" w:hAnsi="Times New Roman" w:cs="Times New Roman"/>
        </w:rPr>
        <w:t>1</w:t>
      </w:r>
      <w:r>
        <w:rPr>
          <w:rFonts w:ascii="Times New Roman" w:hAnsi="Times New Roman" w:cs="Times New Roman"/>
        </w:rPr>
        <w:t>)</w:t>
      </w:r>
      <w:r w:rsidR="00627300">
        <w:rPr>
          <w:rFonts w:ascii="Times New Roman" w:hAnsi="Times New Roman" w:cs="Times New Roman"/>
        </w:rPr>
        <w:t xml:space="preserve">. </w:t>
      </w:r>
      <w:r w:rsidR="00DA32B5">
        <w:rPr>
          <w:rFonts w:ascii="Times New Roman" w:hAnsi="Times New Roman" w:cs="Times New Roman"/>
        </w:rPr>
        <w:t>(</w:t>
      </w:r>
      <w:r w:rsidR="00DA32B5" w:rsidRPr="00DA32B5">
        <w:rPr>
          <w:rFonts w:ascii="Times New Roman" w:hAnsi="Times New Roman" w:cs="Times New Roman"/>
          <w:b/>
          <w:bCs/>
          <w:highlight w:val="magenta"/>
        </w:rPr>
        <w:t>Figure</w:t>
      </w:r>
      <w:r w:rsidR="00DA32B5" w:rsidRPr="00DA32B5">
        <w:rPr>
          <w:rFonts w:ascii="Times New Roman" w:hAnsi="Times New Roman" w:cs="Times New Roman"/>
          <w:b/>
          <w:bCs/>
          <w:highlight w:val="magenta"/>
        </w:rPr>
        <w:t xml:space="preserve"> N</w:t>
      </w:r>
      <w:r w:rsidR="00DA32B5">
        <w:rPr>
          <w:rFonts w:ascii="Times New Roman" w:hAnsi="Times New Roman" w:cs="Times New Roman"/>
        </w:rPr>
        <w:t>)</w:t>
      </w:r>
      <w:r w:rsidR="00DA32B5">
        <w:rPr>
          <w:rFonts w:ascii="Times New Roman" w:hAnsi="Times New Roman" w:cs="Times New Roman"/>
        </w:rPr>
        <w:t xml:space="preserve">. </w:t>
      </w:r>
      <w:r w:rsidR="007C1685">
        <w:rPr>
          <w:rFonts w:ascii="Times New Roman" w:hAnsi="Times New Roman" w:cs="Times New Roman"/>
        </w:rPr>
        <w:t xml:space="preserve">Unlike </w:t>
      </w:r>
      <w:r w:rsidR="007C1685" w:rsidRPr="007C1685">
        <w:rPr>
          <w:rFonts w:ascii="Times New Roman" w:hAnsi="Times New Roman" w:cs="Times New Roman"/>
          <w:i/>
          <w:iCs/>
        </w:rPr>
        <w:t>L. rectus</w:t>
      </w:r>
      <w:r w:rsidR="007C1685">
        <w:rPr>
          <w:rFonts w:ascii="Times New Roman" w:hAnsi="Times New Roman" w:cs="Times New Roman"/>
        </w:rPr>
        <w:t xml:space="preserve">, only one of the </w:t>
      </w:r>
      <w:r w:rsidR="00AF5158" w:rsidRPr="00AF5158">
        <w:rPr>
          <w:rFonts w:ascii="Times New Roman" w:hAnsi="Times New Roman" w:cs="Times New Roman"/>
          <w:i/>
          <w:iCs/>
        </w:rPr>
        <w:t>L</w:t>
      </w:r>
      <w:r w:rsidR="00AF5158" w:rsidRPr="00AF5158">
        <w:rPr>
          <w:rFonts w:ascii="Times New Roman" w:hAnsi="Times New Roman" w:cs="Times New Roman"/>
        </w:rPr>
        <w:t>.</w:t>
      </w:r>
      <w:r w:rsidR="00AF5158">
        <w:rPr>
          <w:rFonts w:ascii="Times New Roman" w:hAnsi="Times New Roman" w:cs="Times New Roman"/>
        </w:rPr>
        <w:t xml:space="preserve"> </w:t>
      </w:r>
      <w:r w:rsidR="00AF5158" w:rsidRPr="00AF5158">
        <w:rPr>
          <w:rFonts w:ascii="Times New Roman" w:hAnsi="Times New Roman" w:cs="Times New Roman"/>
          <w:i/>
          <w:iCs/>
        </w:rPr>
        <w:t>australis</w:t>
      </w:r>
      <w:r w:rsidR="00AF5158">
        <w:rPr>
          <w:rFonts w:ascii="Times New Roman" w:hAnsi="Times New Roman" w:cs="Times New Roman"/>
        </w:rPr>
        <w:t xml:space="preserve"> </w:t>
      </w:r>
      <w:r w:rsidR="0042188B">
        <w:rPr>
          <w:rFonts w:ascii="Times New Roman" w:hAnsi="Times New Roman" w:cs="Times New Roman"/>
        </w:rPr>
        <w:t xml:space="preserve">nodule-presenting plants also displayed a bump (L4+7). </w:t>
      </w:r>
      <w:r w:rsidR="00DA5CF1">
        <w:rPr>
          <w:rFonts w:ascii="Times New Roman" w:hAnsi="Times New Roman" w:cs="Times New Roman"/>
        </w:rPr>
        <w:t>W</w:t>
      </w:r>
      <w:r w:rsidR="00221348">
        <w:rPr>
          <w:rFonts w:ascii="Times New Roman" w:hAnsi="Times New Roman" w:cs="Times New Roman"/>
        </w:rPr>
        <w:t xml:space="preserve">hile </w:t>
      </w:r>
      <w:r w:rsidR="003200BF">
        <w:rPr>
          <w:rFonts w:ascii="Times New Roman" w:hAnsi="Times New Roman" w:cs="Times New Roman"/>
        </w:rPr>
        <w:t xml:space="preserve">55.6% if the inoculated subjects displayed signs of symbiosis, it would be inaccurate to report this as a “success rate” as </w:t>
      </w:r>
      <w:r w:rsidR="00D03B79">
        <w:rPr>
          <w:rFonts w:ascii="Times New Roman" w:hAnsi="Times New Roman" w:cs="Times New Roman"/>
        </w:rPr>
        <w:t xml:space="preserve">no </w:t>
      </w:r>
      <w:r w:rsidR="00D03B79" w:rsidRPr="00BC1FE2">
        <w:rPr>
          <w:rFonts w:ascii="Times New Roman" w:hAnsi="Times New Roman" w:cs="Times New Roman"/>
          <w:i/>
          <w:iCs/>
        </w:rPr>
        <w:t>M</w:t>
      </w:r>
      <w:r w:rsidR="00D03B79">
        <w:rPr>
          <w:rFonts w:ascii="Times New Roman" w:hAnsi="Times New Roman" w:cs="Times New Roman"/>
          <w:i/>
          <w:iCs/>
        </w:rPr>
        <w:t>.</w:t>
      </w:r>
      <w:r w:rsidR="00D03B79" w:rsidRPr="00BC1FE2">
        <w:rPr>
          <w:rFonts w:ascii="Times New Roman" w:hAnsi="Times New Roman" w:cs="Times New Roman"/>
          <w:i/>
          <w:iCs/>
        </w:rPr>
        <w:t xml:space="preserve"> australicum</w:t>
      </w:r>
      <w:r w:rsidR="00D03B79">
        <w:rPr>
          <w:rFonts w:ascii="Times New Roman" w:hAnsi="Times New Roman" w:cs="Times New Roman"/>
          <w:i/>
          <w:iCs/>
        </w:rPr>
        <w:t xml:space="preserve"> </w:t>
      </w:r>
      <w:r w:rsidR="00D03B79">
        <w:rPr>
          <w:rFonts w:ascii="Times New Roman" w:hAnsi="Times New Roman" w:cs="Times New Roman"/>
        </w:rPr>
        <w:t>was recovered.</w:t>
      </w:r>
    </w:p>
    <w:p w14:paraId="5EBA097F" w14:textId="77777777" w:rsidR="005A3939" w:rsidRDefault="002C69D3" w:rsidP="002C69D3">
      <w:pPr>
        <w:spacing w:line="360" w:lineRule="auto"/>
        <w:rPr>
          <w:rFonts w:ascii="Times New Roman" w:hAnsi="Times New Roman" w:cs="Times New Roman"/>
        </w:rPr>
      </w:pPr>
      <w:r w:rsidRPr="008D4497">
        <w:rPr>
          <w:rFonts w:ascii="Times New Roman" w:hAnsi="Times New Roman" w:cs="Times New Roman"/>
          <w:i/>
          <w:iCs/>
        </w:rPr>
        <w:t>L</w:t>
      </w:r>
      <w:r w:rsidR="00D03B79" w:rsidRPr="008D4497">
        <w:rPr>
          <w:rFonts w:ascii="Times New Roman" w:hAnsi="Times New Roman" w:cs="Times New Roman"/>
          <w:i/>
          <w:iCs/>
        </w:rPr>
        <w:t xml:space="preserve">. uliginosus </w:t>
      </w:r>
      <w:r w:rsidR="005A3939" w:rsidRPr="005A3939">
        <w:rPr>
          <w:rFonts w:ascii="Times New Roman" w:hAnsi="Times New Roman" w:cs="Times New Roman"/>
        </w:rPr>
        <w:t>GLOC005</w:t>
      </w:r>
    </w:p>
    <w:p w14:paraId="1CB4A737" w14:textId="2F011B06" w:rsidR="002C69D3" w:rsidRPr="00424959" w:rsidRDefault="005A3939" w:rsidP="002C69D3">
      <w:pPr>
        <w:spacing w:line="360" w:lineRule="auto"/>
        <w:rPr>
          <w:rFonts w:ascii="Times New Roman" w:hAnsi="Times New Roman" w:cs="Times New Roman"/>
        </w:rPr>
      </w:pPr>
      <w:r>
        <w:rPr>
          <w:rFonts w:ascii="Times New Roman" w:hAnsi="Times New Roman" w:cs="Times New Roman"/>
        </w:rPr>
        <w:t xml:space="preserve">None of the seven </w:t>
      </w:r>
      <w:r w:rsidR="002C69D3">
        <w:rPr>
          <w:rFonts w:ascii="Times New Roman" w:hAnsi="Times New Roman" w:cs="Times New Roman"/>
        </w:rPr>
        <w:t xml:space="preserve">inoculated </w:t>
      </w:r>
      <w:r w:rsidRPr="008D4497">
        <w:rPr>
          <w:rFonts w:ascii="Times New Roman" w:hAnsi="Times New Roman" w:cs="Times New Roman"/>
          <w:i/>
          <w:iCs/>
        </w:rPr>
        <w:t xml:space="preserve">L. uliginosus </w:t>
      </w:r>
      <w:r w:rsidRPr="005A3939">
        <w:rPr>
          <w:rFonts w:ascii="Times New Roman" w:hAnsi="Times New Roman" w:cs="Times New Roman"/>
        </w:rPr>
        <w:t>GLOC005</w:t>
      </w:r>
      <w:r>
        <w:rPr>
          <w:rFonts w:ascii="Times New Roman" w:hAnsi="Times New Roman" w:cs="Times New Roman"/>
        </w:rPr>
        <w:t xml:space="preserve"> </w:t>
      </w:r>
      <w:r w:rsidR="002C69D3">
        <w:rPr>
          <w:rFonts w:ascii="Times New Roman" w:hAnsi="Times New Roman" w:cs="Times New Roman"/>
        </w:rPr>
        <w:t xml:space="preserve">subjects displayed </w:t>
      </w:r>
      <w:r w:rsidR="007D2C9C">
        <w:rPr>
          <w:rFonts w:ascii="Times New Roman" w:hAnsi="Times New Roman" w:cs="Times New Roman"/>
        </w:rPr>
        <w:t xml:space="preserve">nodules. However, four subjects displayed a series of </w:t>
      </w:r>
      <w:r w:rsidR="004E4654">
        <w:rPr>
          <w:rFonts w:ascii="Times New Roman" w:hAnsi="Times New Roman" w:cs="Times New Roman"/>
        </w:rPr>
        <w:t xml:space="preserve">small orange </w:t>
      </w:r>
      <w:r w:rsidR="007D2C9C">
        <w:rPr>
          <w:rFonts w:ascii="Times New Roman" w:hAnsi="Times New Roman" w:cs="Times New Roman"/>
        </w:rPr>
        <w:t>bumps (L7+</w:t>
      </w:r>
      <w:r w:rsidR="003A5D97">
        <w:rPr>
          <w:rFonts w:ascii="Times New Roman" w:hAnsi="Times New Roman" w:cs="Times New Roman"/>
        </w:rPr>
        <w:t>2: 10, L7+3: 10, L7+4</w:t>
      </w:r>
      <w:r>
        <w:rPr>
          <w:rFonts w:ascii="Times New Roman" w:hAnsi="Times New Roman" w:cs="Times New Roman"/>
        </w:rPr>
        <w:t>:</w:t>
      </w:r>
      <w:r w:rsidR="003A5D97">
        <w:rPr>
          <w:rFonts w:ascii="Times New Roman" w:hAnsi="Times New Roman" w:cs="Times New Roman"/>
        </w:rPr>
        <w:t xml:space="preserve"> 26, L7+</w:t>
      </w:r>
      <w:r w:rsidR="004E4654">
        <w:rPr>
          <w:rFonts w:ascii="Times New Roman" w:hAnsi="Times New Roman" w:cs="Times New Roman"/>
        </w:rPr>
        <w:t>5: 9)</w:t>
      </w:r>
      <w:r w:rsidR="006D4BF8">
        <w:rPr>
          <w:rFonts w:ascii="Times New Roman" w:hAnsi="Times New Roman" w:cs="Times New Roman"/>
        </w:rPr>
        <w:t xml:space="preserve"> </w:t>
      </w:r>
      <w:r w:rsidR="006D4BF8">
        <w:rPr>
          <w:rFonts w:ascii="Times New Roman" w:hAnsi="Times New Roman" w:cs="Times New Roman"/>
        </w:rPr>
        <w:t>(</w:t>
      </w:r>
      <w:r w:rsidR="006D4BF8" w:rsidRPr="00DA32B5">
        <w:rPr>
          <w:rFonts w:ascii="Times New Roman" w:hAnsi="Times New Roman" w:cs="Times New Roman"/>
          <w:b/>
          <w:bCs/>
          <w:highlight w:val="magenta"/>
        </w:rPr>
        <w:t>Figure N</w:t>
      </w:r>
      <w:r w:rsidR="006D4BF8">
        <w:rPr>
          <w:rFonts w:ascii="Times New Roman" w:hAnsi="Times New Roman" w:cs="Times New Roman"/>
        </w:rPr>
        <w:t>)</w:t>
      </w:r>
      <w:r w:rsidR="004E4654">
        <w:rPr>
          <w:rFonts w:ascii="Times New Roman" w:hAnsi="Times New Roman" w:cs="Times New Roman"/>
        </w:rPr>
        <w:t xml:space="preserve">. The frequency of these bumps suggests multiple </w:t>
      </w:r>
      <w:r w:rsidR="006D4BF8" w:rsidRPr="00BC1FE2">
        <w:rPr>
          <w:rFonts w:ascii="Times New Roman" w:hAnsi="Times New Roman" w:cs="Times New Roman"/>
          <w:i/>
          <w:iCs/>
        </w:rPr>
        <w:t>M</w:t>
      </w:r>
      <w:r w:rsidR="006D4BF8">
        <w:rPr>
          <w:rFonts w:ascii="Times New Roman" w:hAnsi="Times New Roman" w:cs="Times New Roman"/>
          <w:i/>
          <w:iCs/>
        </w:rPr>
        <w:t>.</w:t>
      </w:r>
      <w:r w:rsidR="006D4BF8" w:rsidRPr="00BC1FE2">
        <w:rPr>
          <w:rFonts w:ascii="Times New Roman" w:hAnsi="Times New Roman" w:cs="Times New Roman"/>
          <w:i/>
          <w:iCs/>
        </w:rPr>
        <w:t xml:space="preserve"> australicum</w:t>
      </w:r>
      <w:r w:rsidR="006D4BF8">
        <w:rPr>
          <w:rFonts w:ascii="Times New Roman" w:hAnsi="Times New Roman" w:cs="Times New Roman"/>
          <w:i/>
          <w:iCs/>
        </w:rPr>
        <w:t xml:space="preserve"> </w:t>
      </w:r>
      <w:r w:rsidR="006D4BF8">
        <w:rPr>
          <w:rFonts w:ascii="Times New Roman" w:hAnsi="Times New Roman" w:cs="Times New Roman"/>
        </w:rPr>
        <w:t xml:space="preserve">cells attempted to </w:t>
      </w:r>
      <w:r w:rsidR="004E4654">
        <w:rPr>
          <w:rFonts w:ascii="Times New Roman" w:hAnsi="Times New Roman" w:cs="Times New Roman"/>
        </w:rPr>
        <w:t>form</w:t>
      </w:r>
      <w:r w:rsidR="006D4BF8">
        <w:rPr>
          <w:rFonts w:ascii="Times New Roman" w:hAnsi="Times New Roman" w:cs="Times New Roman"/>
        </w:rPr>
        <w:t xml:space="preserve"> </w:t>
      </w:r>
      <w:r w:rsidR="004E4654">
        <w:rPr>
          <w:rFonts w:ascii="Times New Roman" w:hAnsi="Times New Roman" w:cs="Times New Roman"/>
        </w:rPr>
        <w:t xml:space="preserve">a symbiosis, </w:t>
      </w:r>
      <w:r w:rsidR="006D4BF8">
        <w:rPr>
          <w:rFonts w:ascii="Times New Roman" w:hAnsi="Times New Roman" w:cs="Times New Roman"/>
        </w:rPr>
        <w:t>however</w:t>
      </w:r>
      <w:r w:rsidR="004E4654">
        <w:rPr>
          <w:rFonts w:ascii="Times New Roman" w:hAnsi="Times New Roman" w:cs="Times New Roman"/>
        </w:rPr>
        <w:t xml:space="preserve"> </w:t>
      </w:r>
      <w:r w:rsidR="00C50765">
        <w:rPr>
          <w:rFonts w:ascii="Times New Roman" w:hAnsi="Times New Roman" w:cs="Times New Roman"/>
        </w:rPr>
        <w:t>none were particularly successful</w:t>
      </w:r>
      <w:r w:rsidR="006D4BF8">
        <w:rPr>
          <w:rFonts w:ascii="Times New Roman" w:hAnsi="Times New Roman" w:cs="Times New Roman"/>
        </w:rPr>
        <w:t xml:space="preserve">. </w:t>
      </w:r>
    </w:p>
    <w:p w14:paraId="7FC3119D" w14:textId="6A858235" w:rsidR="003341BD" w:rsidRDefault="00F349B5" w:rsidP="003341BD">
      <w:pPr>
        <w:spacing w:line="360" w:lineRule="auto"/>
        <w:rPr>
          <w:rFonts w:ascii="Times New Roman" w:hAnsi="Times New Roman" w:cs="Times New Roman"/>
          <w:b/>
          <w:bCs/>
        </w:rPr>
      </w:pPr>
      <w:r>
        <w:rPr>
          <w:rFonts w:ascii="Times New Roman" w:hAnsi="Times New Roman" w:cs="Times New Roman"/>
          <w:b/>
          <w:bCs/>
        </w:rPr>
        <w:lastRenderedPageBreak/>
        <w:t xml:space="preserve">Weight </w:t>
      </w:r>
      <w:r w:rsidR="00C6786C">
        <w:rPr>
          <w:rFonts w:ascii="Times New Roman" w:hAnsi="Times New Roman" w:cs="Times New Roman"/>
          <w:b/>
          <w:bCs/>
        </w:rPr>
        <w:t>assay</w:t>
      </w:r>
    </w:p>
    <w:p w14:paraId="6D70D8D3" w14:textId="1066898B" w:rsidR="001D64AB" w:rsidRPr="001D64AB" w:rsidRDefault="00564D13" w:rsidP="001D64AB">
      <w:pPr>
        <w:spacing w:line="360" w:lineRule="auto"/>
        <w:rPr>
          <w:rFonts w:ascii="Times New Roman" w:hAnsi="Times New Roman" w:cs="Times New Roman"/>
        </w:rPr>
      </w:pPr>
      <w:r>
        <w:rPr>
          <w:rFonts w:ascii="Times New Roman" w:hAnsi="Times New Roman" w:cs="Times New Roman"/>
        </w:rPr>
        <w:t>When considering weight as a function of symbiosis state (no nodules, nodules and/or bumps, nodule presenting, bumps only) the</w:t>
      </w:r>
      <w:r w:rsidR="000301E1">
        <w:rPr>
          <w:rFonts w:ascii="Times New Roman" w:hAnsi="Times New Roman" w:cs="Times New Roman"/>
        </w:rPr>
        <w:t xml:space="preserve"> </w:t>
      </w:r>
      <w:r w:rsidR="001D64AB" w:rsidRPr="001D64AB">
        <w:rPr>
          <w:rFonts w:ascii="Times New Roman" w:hAnsi="Times New Roman" w:cs="Times New Roman"/>
        </w:rPr>
        <w:t xml:space="preserve">data successfully met all ANOVA assumptions. Homogeneity of variance was </w:t>
      </w:r>
      <w:r>
        <w:rPr>
          <w:rFonts w:ascii="Times New Roman" w:hAnsi="Times New Roman" w:cs="Times New Roman"/>
        </w:rPr>
        <w:t xml:space="preserve">mostly confirmed </w:t>
      </w:r>
      <w:r w:rsidR="001D64AB" w:rsidRPr="001D64AB">
        <w:rPr>
          <w:rFonts w:ascii="Times New Roman" w:hAnsi="Times New Roman" w:cs="Times New Roman"/>
        </w:rPr>
        <w:t xml:space="preserve">by the relatively flat line in the Residuals vs Fitted Values plot </w:t>
      </w:r>
      <w:r w:rsidR="001D64AB" w:rsidRPr="00F349B5">
        <w:rPr>
          <w:rFonts w:ascii="Times New Roman" w:hAnsi="Times New Roman" w:cs="Times New Roman"/>
          <w:b/>
          <w:bCs/>
          <w:highlight w:val="magenta"/>
        </w:rPr>
        <w:t>(</w:t>
      </w:r>
      <w:r w:rsidR="00BB5C5E">
        <w:rPr>
          <w:rFonts w:ascii="Times New Roman" w:hAnsi="Times New Roman" w:cs="Times New Roman"/>
          <w:b/>
          <w:bCs/>
          <w:highlight w:val="magenta"/>
        </w:rPr>
        <w:t>Supp.</w:t>
      </w:r>
      <w:r w:rsidR="001D64AB" w:rsidRPr="00F349B5">
        <w:rPr>
          <w:rFonts w:ascii="Times New Roman" w:hAnsi="Times New Roman" w:cs="Times New Roman"/>
          <w:b/>
          <w:bCs/>
          <w:highlight w:val="magenta"/>
        </w:rPr>
        <w:t xml:space="preserve">Figure </w:t>
      </w:r>
      <w:r w:rsidR="00F349B5" w:rsidRPr="00F349B5">
        <w:rPr>
          <w:rFonts w:ascii="Times New Roman" w:hAnsi="Times New Roman" w:cs="Times New Roman"/>
          <w:b/>
          <w:bCs/>
          <w:highlight w:val="magenta"/>
        </w:rPr>
        <w:t>N</w:t>
      </w:r>
      <w:r w:rsidR="001D64AB" w:rsidRPr="00F349B5">
        <w:rPr>
          <w:rFonts w:ascii="Times New Roman" w:hAnsi="Times New Roman" w:cs="Times New Roman"/>
          <w:b/>
          <w:bCs/>
          <w:highlight w:val="magenta"/>
        </w:rPr>
        <w:t>).</w:t>
      </w:r>
      <w:r w:rsidR="001D64AB" w:rsidRPr="001D64AB">
        <w:rPr>
          <w:rFonts w:ascii="Times New Roman" w:hAnsi="Times New Roman" w:cs="Times New Roman"/>
        </w:rPr>
        <w:t xml:space="preserve"> </w:t>
      </w:r>
      <w:r w:rsidR="00A67D67">
        <w:rPr>
          <w:rFonts w:ascii="Times New Roman" w:hAnsi="Times New Roman" w:cs="Times New Roman"/>
        </w:rPr>
        <w:t xml:space="preserve">The </w:t>
      </w:r>
      <w:r w:rsidR="007275E3">
        <w:rPr>
          <w:rFonts w:ascii="Times New Roman" w:hAnsi="Times New Roman" w:cs="Times New Roman"/>
        </w:rPr>
        <w:t xml:space="preserve">sudden </w:t>
      </w:r>
      <w:r w:rsidR="00C45A00">
        <w:rPr>
          <w:rFonts w:ascii="Times New Roman" w:hAnsi="Times New Roman" w:cs="Times New Roman"/>
        </w:rPr>
        <w:t>shift at the midpoint displays that there are two slightly distinct trends in the variance.</w:t>
      </w:r>
      <w:r w:rsidR="00A67D67">
        <w:rPr>
          <w:rFonts w:ascii="Times New Roman" w:hAnsi="Times New Roman" w:cs="Times New Roman"/>
        </w:rPr>
        <w:t xml:space="preserve"> However, the implications of this could not be interpreted, and </w:t>
      </w:r>
      <w:r w:rsidR="00AC3F69">
        <w:rPr>
          <w:rFonts w:ascii="Times New Roman" w:hAnsi="Times New Roman" w:cs="Times New Roman"/>
        </w:rPr>
        <w:t xml:space="preserve">so a Levene’s Test was conducted to further test variance homogeneity. </w:t>
      </w:r>
      <w:r w:rsidR="001D64AB" w:rsidRPr="001D64AB">
        <w:rPr>
          <w:rFonts w:ascii="Times New Roman" w:hAnsi="Times New Roman" w:cs="Times New Roman"/>
        </w:rPr>
        <w:t xml:space="preserve">This </w:t>
      </w:r>
      <w:r w:rsidR="00AC3F69">
        <w:rPr>
          <w:rFonts w:ascii="Times New Roman" w:hAnsi="Times New Roman" w:cs="Times New Roman"/>
        </w:rPr>
        <w:t xml:space="preserve">test did </w:t>
      </w:r>
      <w:r w:rsidR="001D64AB" w:rsidRPr="001D64AB">
        <w:rPr>
          <w:rFonts w:ascii="Times New Roman" w:hAnsi="Times New Roman" w:cs="Times New Roman"/>
        </w:rPr>
        <w:t>not reject the null hypothesis (F</w:t>
      </w:r>
      <w:r w:rsidR="00011EA9" w:rsidRPr="00011EA9">
        <w:rPr>
          <w:rFonts w:ascii="Times New Roman" w:hAnsi="Times New Roman" w:cs="Times New Roman"/>
          <w:vertAlign w:val="subscript"/>
        </w:rPr>
        <w:t>3</w:t>
      </w:r>
      <w:r w:rsidR="001D64AB" w:rsidRPr="00011EA9">
        <w:rPr>
          <w:rFonts w:ascii="Times New Roman" w:hAnsi="Times New Roman" w:cs="Times New Roman"/>
          <w:vertAlign w:val="subscript"/>
        </w:rPr>
        <w:t>,</w:t>
      </w:r>
      <w:r w:rsidR="00011EA9" w:rsidRPr="00011EA9">
        <w:rPr>
          <w:rFonts w:ascii="Times New Roman" w:hAnsi="Times New Roman" w:cs="Times New Roman"/>
          <w:vertAlign w:val="subscript"/>
        </w:rPr>
        <w:t>8</w:t>
      </w:r>
      <w:r w:rsidR="001D64AB" w:rsidRPr="00011EA9">
        <w:rPr>
          <w:rFonts w:ascii="Times New Roman" w:hAnsi="Times New Roman" w:cs="Times New Roman"/>
          <w:vertAlign w:val="subscript"/>
        </w:rPr>
        <w:t xml:space="preserve"> </w:t>
      </w:r>
      <w:r w:rsidR="001D64AB" w:rsidRPr="001D64AB">
        <w:rPr>
          <w:rFonts w:ascii="Times New Roman" w:hAnsi="Times New Roman" w:cs="Times New Roman"/>
        </w:rPr>
        <w:t xml:space="preserve">= </w:t>
      </w:r>
      <w:r w:rsidR="00011EA9" w:rsidRPr="00011EA9">
        <w:rPr>
          <w:rFonts w:ascii="Times New Roman" w:hAnsi="Times New Roman" w:cs="Times New Roman"/>
        </w:rPr>
        <w:t>0.250</w:t>
      </w:r>
      <w:r w:rsidR="001D64AB" w:rsidRPr="001D64AB">
        <w:rPr>
          <w:rFonts w:ascii="Times New Roman" w:hAnsi="Times New Roman" w:cs="Times New Roman"/>
        </w:rPr>
        <w:t>, p =</w:t>
      </w:r>
      <w:r w:rsidR="00CC7D66" w:rsidRPr="00CC7D66">
        <w:rPr>
          <w:rFonts w:ascii="Times New Roman" w:hAnsi="Times New Roman" w:cs="Times New Roman"/>
        </w:rPr>
        <w:t xml:space="preserve"> 0.8591</w:t>
      </w:r>
      <w:r w:rsidR="001D64AB" w:rsidRPr="001D64AB">
        <w:rPr>
          <w:rFonts w:ascii="Times New Roman" w:hAnsi="Times New Roman" w:cs="Times New Roman"/>
        </w:rPr>
        <w:t>)</w:t>
      </w:r>
      <w:r w:rsidR="00011EA9">
        <w:rPr>
          <w:rFonts w:ascii="Times New Roman" w:hAnsi="Times New Roman" w:cs="Times New Roman"/>
        </w:rPr>
        <w:t xml:space="preserve">, thus </w:t>
      </w:r>
      <w:r w:rsidR="00BB5C5E">
        <w:rPr>
          <w:rFonts w:ascii="Times New Roman" w:hAnsi="Times New Roman" w:cs="Times New Roman"/>
        </w:rPr>
        <w:t>supporting the decision that the variance is reasonably homogenous</w:t>
      </w:r>
      <w:r w:rsidR="001D64AB" w:rsidRPr="001D64AB">
        <w:rPr>
          <w:rFonts w:ascii="Times New Roman" w:hAnsi="Times New Roman" w:cs="Times New Roman"/>
        </w:rPr>
        <w:t>. Normality of data was also confirmed by</w:t>
      </w:r>
      <w:r w:rsidR="00BB5C5E">
        <w:rPr>
          <w:rFonts w:ascii="Times New Roman" w:hAnsi="Times New Roman" w:cs="Times New Roman"/>
        </w:rPr>
        <w:t xml:space="preserve"> </w:t>
      </w:r>
      <w:r w:rsidR="00835B39">
        <w:rPr>
          <w:rFonts w:ascii="Times New Roman" w:hAnsi="Times New Roman" w:cs="Times New Roman"/>
        </w:rPr>
        <w:t>reasonable degree of</w:t>
      </w:r>
      <w:r w:rsidR="001D64AB" w:rsidRPr="001D64AB">
        <w:rPr>
          <w:rFonts w:ascii="Times New Roman" w:hAnsi="Times New Roman" w:cs="Times New Roman"/>
        </w:rPr>
        <w:t xml:space="preserve"> linearity </w:t>
      </w:r>
      <w:r w:rsidR="00835B39">
        <w:rPr>
          <w:rFonts w:ascii="Times New Roman" w:hAnsi="Times New Roman" w:cs="Times New Roman"/>
        </w:rPr>
        <w:t xml:space="preserve">in </w:t>
      </w:r>
      <w:r w:rsidR="001D64AB" w:rsidRPr="001D64AB">
        <w:rPr>
          <w:rFonts w:ascii="Times New Roman" w:hAnsi="Times New Roman" w:cs="Times New Roman"/>
        </w:rPr>
        <w:t xml:space="preserve">the Normal Q-Q plot </w:t>
      </w:r>
      <w:r w:rsidR="00835B39" w:rsidRPr="00F349B5">
        <w:rPr>
          <w:rFonts w:ascii="Times New Roman" w:hAnsi="Times New Roman" w:cs="Times New Roman"/>
          <w:b/>
          <w:bCs/>
          <w:highlight w:val="magenta"/>
        </w:rPr>
        <w:t>(</w:t>
      </w:r>
      <w:r w:rsidR="00835B39">
        <w:rPr>
          <w:rFonts w:ascii="Times New Roman" w:hAnsi="Times New Roman" w:cs="Times New Roman"/>
          <w:b/>
          <w:bCs/>
          <w:highlight w:val="magenta"/>
        </w:rPr>
        <w:t>Supp.</w:t>
      </w:r>
      <w:r w:rsidR="00835B39" w:rsidRPr="00F349B5">
        <w:rPr>
          <w:rFonts w:ascii="Times New Roman" w:hAnsi="Times New Roman" w:cs="Times New Roman"/>
          <w:b/>
          <w:bCs/>
          <w:highlight w:val="magenta"/>
        </w:rPr>
        <w:t>Figure N).</w:t>
      </w:r>
    </w:p>
    <w:p w14:paraId="78237EF9" w14:textId="67D30470" w:rsidR="00C6786C" w:rsidRDefault="00835B39" w:rsidP="001D64AB">
      <w:pPr>
        <w:spacing w:line="360" w:lineRule="auto"/>
        <w:rPr>
          <w:rFonts w:ascii="Times New Roman" w:hAnsi="Times New Roman" w:cs="Times New Roman"/>
        </w:rPr>
      </w:pPr>
      <w:r>
        <w:rPr>
          <w:rFonts w:ascii="Times New Roman" w:hAnsi="Times New Roman" w:cs="Times New Roman"/>
        </w:rPr>
        <w:t>The One</w:t>
      </w:r>
      <w:r w:rsidR="001D64AB" w:rsidRPr="001D64AB">
        <w:rPr>
          <w:rFonts w:ascii="Times New Roman" w:hAnsi="Times New Roman" w:cs="Times New Roman"/>
        </w:rPr>
        <w:t xml:space="preserve">-Way ANOVA found no significant interaction between </w:t>
      </w:r>
      <w:r w:rsidR="00550EF4">
        <w:rPr>
          <w:rFonts w:ascii="Times New Roman" w:hAnsi="Times New Roman" w:cs="Times New Roman"/>
        </w:rPr>
        <w:t>symbiosis state</w:t>
      </w:r>
      <w:r w:rsidR="001D64AB" w:rsidRPr="001D64AB">
        <w:rPr>
          <w:rFonts w:ascii="Times New Roman" w:hAnsi="Times New Roman" w:cs="Times New Roman"/>
        </w:rPr>
        <w:t xml:space="preserve"> and w</w:t>
      </w:r>
      <w:r w:rsidR="00550EF4">
        <w:rPr>
          <w:rFonts w:ascii="Times New Roman" w:hAnsi="Times New Roman" w:cs="Times New Roman"/>
        </w:rPr>
        <w:t>eight of the cuttings</w:t>
      </w:r>
      <w:r w:rsidR="001D64AB" w:rsidRPr="001D64AB">
        <w:rPr>
          <w:rFonts w:ascii="Times New Roman" w:hAnsi="Times New Roman" w:cs="Times New Roman"/>
        </w:rPr>
        <w:t xml:space="preserve"> (F</w:t>
      </w:r>
      <w:r w:rsidR="00550EF4" w:rsidRPr="003D67D8">
        <w:rPr>
          <w:rFonts w:ascii="Times New Roman" w:hAnsi="Times New Roman" w:cs="Times New Roman"/>
          <w:vertAlign w:val="subscript"/>
        </w:rPr>
        <w:t>3</w:t>
      </w:r>
      <w:r w:rsidR="001D64AB" w:rsidRPr="003D67D8">
        <w:rPr>
          <w:rFonts w:ascii="Times New Roman" w:hAnsi="Times New Roman" w:cs="Times New Roman"/>
          <w:vertAlign w:val="subscript"/>
        </w:rPr>
        <w:t>,</w:t>
      </w:r>
      <w:r w:rsidR="00550EF4" w:rsidRPr="003D67D8">
        <w:rPr>
          <w:rFonts w:ascii="Times New Roman" w:hAnsi="Times New Roman" w:cs="Times New Roman"/>
          <w:vertAlign w:val="subscript"/>
        </w:rPr>
        <w:t>8</w:t>
      </w:r>
      <w:r w:rsidR="001D64AB" w:rsidRPr="003D67D8">
        <w:rPr>
          <w:rFonts w:ascii="Times New Roman" w:hAnsi="Times New Roman" w:cs="Times New Roman"/>
          <w:vertAlign w:val="subscript"/>
        </w:rPr>
        <w:t xml:space="preserve"> </w:t>
      </w:r>
      <w:r w:rsidR="001D64AB" w:rsidRPr="001D64AB">
        <w:rPr>
          <w:rFonts w:ascii="Times New Roman" w:hAnsi="Times New Roman" w:cs="Times New Roman"/>
        </w:rPr>
        <w:t xml:space="preserve">= </w:t>
      </w:r>
      <w:r w:rsidR="003D67D8" w:rsidRPr="003D67D8">
        <w:rPr>
          <w:rFonts w:ascii="Times New Roman" w:hAnsi="Times New Roman" w:cs="Times New Roman"/>
        </w:rPr>
        <w:t>0.145</w:t>
      </w:r>
      <w:r w:rsidR="001D64AB" w:rsidRPr="001D64AB">
        <w:rPr>
          <w:rFonts w:ascii="Times New Roman" w:hAnsi="Times New Roman" w:cs="Times New Roman"/>
        </w:rPr>
        <w:t>, p = 0.</w:t>
      </w:r>
      <w:r w:rsidR="003D67D8">
        <w:rPr>
          <w:rFonts w:ascii="Times New Roman" w:hAnsi="Times New Roman" w:cs="Times New Roman"/>
        </w:rPr>
        <w:t>9300</w:t>
      </w:r>
      <w:r w:rsidR="001D64AB" w:rsidRPr="001D64AB">
        <w:rPr>
          <w:rFonts w:ascii="Times New Roman" w:hAnsi="Times New Roman" w:cs="Times New Roman"/>
        </w:rPr>
        <w:t>). Th</w:t>
      </w:r>
      <w:r w:rsidR="009030BC">
        <w:rPr>
          <w:rFonts w:ascii="Times New Roman" w:hAnsi="Times New Roman" w:cs="Times New Roman"/>
        </w:rPr>
        <w:t xml:space="preserve">is indicates that </w:t>
      </w:r>
      <w:r w:rsidR="0032390B" w:rsidRPr="0032390B">
        <w:rPr>
          <w:rFonts w:ascii="Times New Roman" w:hAnsi="Times New Roman" w:cs="Times New Roman"/>
        </w:rPr>
        <w:t xml:space="preserve">the symbiotic </w:t>
      </w:r>
      <w:r w:rsidR="0032390B" w:rsidRPr="0032390B">
        <w:rPr>
          <w:rFonts w:ascii="Times New Roman" w:hAnsi="Times New Roman" w:cs="Times New Roman"/>
          <w:i/>
          <w:iCs/>
        </w:rPr>
        <w:t>M. australicum</w:t>
      </w:r>
      <w:r w:rsidR="0032390B" w:rsidRPr="0032390B">
        <w:rPr>
          <w:rFonts w:ascii="Times New Roman" w:hAnsi="Times New Roman" w:cs="Times New Roman"/>
        </w:rPr>
        <w:t xml:space="preserve"> BR1-1-5xICE did not provide its plants with nitrogenous compounds</w:t>
      </w:r>
      <w:r w:rsidR="0032390B">
        <w:rPr>
          <w:rFonts w:ascii="Times New Roman" w:hAnsi="Times New Roman" w:cs="Times New Roman"/>
        </w:rPr>
        <w:t xml:space="preserve"> (or at least, not enough to </w:t>
      </w:r>
      <w:r w:rsidR="002C26DE">
        <w:rPr>
          <w:rFonts w:ascii="Times New Roman" w:hAnsi="Times New Roman" w:cs="Times New Roman"/>
        </w:rPr>
        <w:t>significantly benefit its host’s biomass)</w:t>
      </w:r>
      <w:r w:rsidR="0032390B" w:rsidRPr="0032390B">
        <w:rPr>
          <w:rFonts w:ascii="Times New Roman" w:hAnsi="Times New Roman" w:cs="Times New Roman"/>
        </w:rPr>
        <w:t>. Thus, it appears that the bacterium was incapable of utilising the N</w:t>
      </w:r>
      <w:r w:rsidR="0032390B" w:rsidRPr="002C26DE">
        <w:rPr>
          <w:rFonts w:ascii="Times New Roman" w:hAnsi="Times New Roman" w:cs="Times New Roman"/>
          <w:vertAlign w:val="superscript"/>
        </w:rPr>
        <w:t>+</w:t>
      </w:r>
      <w:r w:rsidR="0032390B" w:rsidRPr="0032390B">
        <w:rPr>
          <w:rFonts w:ascii="Times New Roman" w:hAnsi="Times New Roman" w:cs="Times New Roman"/>
        </w:rPr>
        <w:t xml:space="preserve"> genes of the ICE.</w:t>
      </w:r>
      <w:r w:rsidR="002C26DE">
        <w:rPr>
          <w:rFonts w:ascii="Times New Roman" w:hAnsi="Times New Roman" w:cs="Times New Roman"/>
        </w:rPr>
        <w:t xml:space="preserve"> </w:t>
      </w:r>
    </w:p>
    <w:p w14:paraId="03219221" w14:textId="64B5AEEC" w:rsidR="00CD2CCD" w:rsidRPr="00766F64" w:rsidRDefault="00766F64" w:rsidP="00CD2CCD">
      <w:pPr>
        <w:spacing w:line="360" w:lineRule="auto"/>
        <w:rPr>
          <w:rFonts w:ascii="Times New Roman" w:hAnsi="Times New Roman" w:cs="Times New Roman"/>
          <w:highlight w:val="red"/>
        </w:rPr>
      </w:pPr>
      <w:r w:rsidRPr="00766F64">
        <w:rPr>
          <w:rFonts w:ascii="Times New Roman" w:hAnsi="Times New Roman" w:cs="Times New Roman"/>
          <w:highlight w:val="red"/>
        </w:rPr>
        <w:t>[</w:t>
      </w:r>
      <w:r w:rsidR="00CD2CCD" w:rsidRPr="00766F64">
        <w:rPr>
          <w:rFonts w:ascii="Times New Roman" w:hAnsi="Times New Roman" w:cs="Times New Roman"/>
          <w:highlight w:val="red"/>
        </w:rPr>
        <w:t xml:space="preserve">When considering weight as a function of </w:t>
      </w:r>
      <w:r w:rsidR="00CD2CCD" w:rsidRPr="00766F64">
        <w:rPr>
          <w:rFonts w:ascii="Times New Roman" w:hAnsi="Times New Roman" w:cs="Times New Roman"/>
          <w:highlight w:val="red"/>
        </w:rPr>
        <w:t xml:space="preserve">plant species </w:t>
      </w:r>
      <w:r w:rsidR="00CD2CCD" w:rsidRPr="00766F64">
        <w:rPr>
          <w:rFonts w:ascii="Times New Roman" w:hAnsi="Times New Roman" w:cs="Times New Roman"/>
          <w:highlight w:val="red"/>
        </w:rPr>
        <w:t>(</w:t>
      </w:r>
      <w:r w:rsidR="00410490" w:rsidRPr="00766F64">
        <w:rPr>
          <w:rFonts w:ascii="Times New Roman" w:hAnsi="Times New Roman" w:cs="Times New Roman"/>
          <w:i/>
          <w:iCs/>
          <w:highlight w:val="red"/>
        </w:rPr>
        <w:t>L. australis</w:t>
      </w:r>
      <w:r w:rsidR="00410490" w:rsidRPr="00766F64">
        <w:rPr>
          <w:rFonts w:ascii="Times New Roman" w:hAnsi="Times New Roman" w:cs="Times New Roman"/>
          <w:highlight w:val="red"/>
        </w:rPr>
        <w:t xml:space="preserve">, </w:t>
      </w:r>
      <w:r w:rsidR="00410490" w:rsidRPr="00766F64">
        <w:rPr>
          <w:rFonts w:ascii="Times New Roman" w:hAnsi="Times New Roman" w:cs="Times New Roman"/>
          <w:i/>
          <w:iCs/>
          <w:highlight w:val="red"/>
        </w:rPr>
        <w:t>L. rectus</w:t>
      </w:r>
      <w:r w:rsidR="00410490" w:rsidRPr="00766F64">
        <w:rPr>
          <w:rFonts w:ascii="Times New Roman" w:hAnsi="Times New Roman" w:cs="Times New Roman"/>
          <w:highlight w:val="red"/>
        </w:rPr>
        <w:t xml:space="preserve"> and </w:t>
      </w:r>
      <w:r w:rsidR="00410490" w:rsidRPr="00766F64">
        <w:rPr>
          <w:rFonts w:ascii="Times New Roman" w:hAnsi="Times New Roman" w:cs="Times New Roman"/>
          <w:i/>
          <w:iCs/>
          <w:highlight w:val="red"/>
        </w:rPr>
        <w:t>L. uliginosus</w:t>
      </w:r>
      <w:r w:rsidR="00CD2CCD" w:rsidRPr="00766F64">
        <w:rPr>
          <w:rFonts w:ascii="Times New Roman" w:hAnsi="Times New Roman" w:cs="Times New Roman"/>
          <w:highlight w:val="red"/>
        </w:rPr>
        <w:t xml:space="preserve">) the data successfully met all ANOVA assumptions. Homogeneity of variance </w:t>
      </w:r>
      <w:r w:rsidR="006E6A97" w:rsidRPr="00766F64">
        <w:rPr>
          <w:rFonts w:ascii="Times New Roman" w:hAnsi="Times New Roman" w:cs="Times New Roman"/>
          <w:highlight w:val="red"/>
        </w:rPr>
        <w:t xml:space="preserve">was assured </w:t>
      </w:r>
      <w:r w:rsidR="00CD2CCD" w:rsidRPr="00766F64">
        <w:rPr>
          <w:rFonts w:ascii="Times New Roman" w:hAnsi="Times New Roman" w:cs="Times New Roman"/>
          <w:highlight w:val="red"/>
        </w:rPr>
        <w:t xml:space="preserve">by the flat line in the Residuals vs Fitted Values plot </w:t>
      </w:r>
      <w:r w:rsidR="00CD2CCD" w:rsidRPr="00766F64">
        <w:rPr>
          <w:rFonts w:ascii="Times New Roman" w:hAnsi="Times New Roman" w:cs="Times New Roman"/>
          <w:b/>
          <w:bCs/>
          <w:highlight w:val="red"/>
        </w:rPr>
        <w:t>(Supp.Figure N).</w:t>
      </w:r>
      <w:r w:rsidR="00CD2CCD" w:rsidRPr="00766F64">
        <w:rPr>
          <w:rFonts w:ascii="Times New Roman" w:hAnsi="Times New Roman" w:cs="Times New Roman"/>
          <w:highlight w:val="red"/>
        </w:rPr>
        <w:t xml:space="preserve"> This</w:t>
      </w:r>
      <w:r w:rsidR="00600CD8" w:rsidRPr="00766F64">
        <w:rPr>
          <w:rFonts w:ascii="Times New Roman" w:hAnsi="Times New Roman" w:cs="Times New Roman"/>
          <w:highlight w:val="red"/>
        </w:rPr>
        <w:t xml:space="preserve"> was further supported by a Levene’s Test</w:t>
      </w:r>
      <w:r w:rsidR="00CD2CCD" w:rsidRPr="00766F64">
        <w:rPr>
          <w:rFonts w:ascii="Times New Roman" w:hAnsi="Times New Roman" w:cs="Times New Roman"/>
          <w:highlight w:val="red"/>
        </w:rPr>
        <w:t xml:space="preserve"> </w:t>
      </w:r>
      <w:r w:rsidR="00600CD8" w:rsidRPr="00766F64">
        <w:rPr>
          <w:rFonts w:ascii="Times New Roman" w:hAnsi="Times New Roman" w:cs="Times New Roman"/>
          <w:highlight w:val="red"/>
        </w:rPr>
        <w:t>which</w:t>
      </w:r>
      <w:r w:rsidR="00CD2CCD" w:rsidRPr="00766F64">
        <w:rPr>
          <w:rFonts w:ascii="Times New Roman" w:hAnsi="Times New Roman" w:cs="Times New Roman"/>
          <w:highlight w:val="red"/>
        </w:rPr>
        <w:t xml:space="preserve"> did not reject the null hypothesis </w:t>
      </w:r>
      <w:r w:rsidR="00600CD8" w:rsidRPr="00766F64">
        <w:rPr>
          <w:rFonts w:ascii="Times New Roman" w:hAnsi="Times New Roman" w:cs="Times New Roman"/>
          <w:highlight w:val="red"/>
        </w:rPr>
        <w:t xml:space="preserve"> of homogenous variance </w:t>
      </w:r>
      <w:r w:rsidR="00CD2CCD" w:rsidRPr="00766F64">
        <w:rPr>
          <w:rFonts w:ascii="Times New Roman" w:hAnsi="Times New Roman" w:cs="Times New Roman"/>
          <w:highlight w:val="red"/>
        </w:rPr>
        <w:t>(F</w:t>
      </w:r>
      <w:r w:rsidR="005F3B8A" w:rsidRPr="00766F64">
        <w:rPr>
          <w:rFonts w:ascii="Times New Roman" w:hAnsi="Times New Roman" w:cs="Times New Roman"/>
          <w:highlight w:val="red"/>
          <w:vertAlign w:val="subscript"/>
        </w:rPr>
        <w:t>2</w:t>
      </w:r>
      <w:r w:rsidR="00CD2CCD" w:rsidRPr="00766F64">
        <w:rPr>
          <w:rFonts w:ascii="Times New Roman" w:hAnsi="Times New Roman" w:cs="Times New Roman"/>
          <w:highlight w:val="red"/>
          <w:vertAlign w:val="subscript"/>
        </w:rPr>
        <w:t>,</w:t>
      </w:r>
      <w:r w:rsidR="005F3B8A" w:rsidRPr="00766F64">
        <w:rPr>
          <w:rFonts w:ascii="Times New Roman" w:hAnsi="Times New Roman" w:cs="Times New Roman"/>
          <w:highlight w:val="red"/>
          <w:vertAlign w:val="subscript"/>
        </w:rPr>
        <w:t>9</w:t>
      </w:r>
      <w:r w:rsidR="00CD2CCD" w:rsidRPr="00766F64">
        <w:rPr>
          <w:rFonts w:ascii="Times New Roman" w:hAnsi="Times New Roman" w:cs="Times New Roman"/>
          <w:highlight w:val="red"/>
          <w:vertAlign w:val="subscript"/>
        </w:rPr>
        <w:t xml:space="preserve"> </w:t>
      </w:r>
      <w:r w:rsidR="00CD2CCD" w:rsidRPr="00766F64">
        <w:rPr>
          <w:rFonts w:ascii="Times New Roman" w:hAnsi="Times New Roman" w:cs="Times New Roman"/>
          <w:highlight w:val="red"/>
        </w:rPr>
        <w:t xml:space="preserve">= </w:t>
      </w:r>
      <w:r w:rsidR="009D1EFC" w:rsidRPr="00766F64">
        <w:rPr>
          <w:rFonts w:ascii="Times New Roman" w:hAnsi="Times New Roman" w:cs="Times New Roman"/>
          <w:highlight w:val="red"/>
        </w:rPr>
        <w:t>0.13</w:t>
      </w:r>
      <w:r w:rsidR="009D1EFC" w:rsidRPr="00766F64">
        <w:rPr>
          <w:rFonts w:ascii="Times New Roman" w:hAnsi="Times New Roman" w:cs="Times New Roman"/>
          <w:highlight w:val="red"/>
        </w:rPr>
        <w:t>8</w:t>
      </w:r>
      <w:r w:rsidR="00CD2CCD" w:rsidRPr="00766F64">
        <w:rPr>
          <w:rFonts w:ascii="Times New Roman" w:hAnsi="Times New Roman" w:cs="Times New Roman"/>
          <w:highlight w:val="red"/>
        </w:rPr>
        <w:t xml:space="preserve">, p = </w:t>
      </w:r>
      <w:r w:rsidR="009D1EFC" w:rsidRPr="00766F64">
        <w:rPr>
          <w:rFonts w:ascii="Times New Roman" w:hAnsi="Times New Roman" w:cs="Times New Roman"/>
          <w:highlight w:val="red"/>
        </w:rPr>
        <w:t>0.8732</w:t>
      </w:r>
      <w:r w:rsidR="00600CD8" w:rsidRPr="00766F64">
        <w:rPr>
          <w:rFonts w:ascii="Times New Roman" w:hAnsi="Times New Roman" w:cs="Times New Roman"/>
          <w:highlight w:val="red"/>
        </w:rPr>
        <w:t xml:space="preserve">). </w:t>
      </w:r>
      <w:r w:rsidR="00CD2CCD" w:rsidRPr="00766F64">
        <w:rPr>
          <w:rFonts w:ascii="Times New Roman" w:hAnsi="Times New Roman" w:cs="Times New Roman"/>
          <w:highlight w:val="red"/>
        </w:rPr>
        <w:t xml:space="preserve">Normality of data was also confirmed by </w:t>
      </w:r>
      <w:r w:rsidR="009D1EFC" w:rsidRPr="00766F64">
        <w:rPr>
          <w:rFonts w:ascii="Times New Roman" w:hAnsi="Times New Roman" w:cs="Times New Roman"/>
          <w:highlight w:val="red"/>
        </w:rPr>
        <w:t xml:space="preserve">the reasonably </w:t>
      </w:r>
      <w:r w:rsidR="00CD2CCD" w:rsidRPr="00766F64">
        <w:rPr>
          <w:rFonts w:ascii="Times New Roman" w:hAnsi="Times New Roman" w:cs="Times New Roman"/>
          <w:highlight w:val="red"/>
        </w:rPr>
        <w:t xml:space="preserve">linearity in the Normal Q-Q plot </w:t>
      </w:r>
      <w:r w:rsidR="00CD2CCD" w:rsidRPr="00766F64">
        <w:rPr>
          <w:rFonts w:ascii="Times New Roman" w:hAnsi="Times New Roman" w:cs="Times New Roman"/>
          <w:b/>
          <w:bCs/>
          <w:highlight w:val="red"/>
        </w:rPr>
        <w:t>(Supp.Figure N).</w:t>
      </w:r>
    </w:p>
    <w:p w14:paraId="39EFBF6D" w14:textId="57F85DA9" w:rsidR="00CD2CCD" w:rsidRDefault="00CD2CCD" w:rsidP="00CD2CCD">
      <w:pPr>
        <w:spacing w:line="360" w:lineRule="auto"/>
        <w:rPr>
          <w:rFonts w:ascii="Times New Roman" w:hAnsi="Times New Roman" w:cs="Times New Roman"/>
        </w:rPr>
      </w:pPr>
      <w:r w:rsidRPr="00766F64">
        <w:rPr>
          <w:rFonts w:ascii="Times New Roman" w:hAnsi="Times New Roman" w:cs="Times New Roman"/>
          <w:highlight w:val="red"/>
        </w:rPr>
        <w:t xml:space="preserve">The One-Way ANOVA found </w:t>
      </w:r>
      <w:r w:rsidR="004B0C69" w:rsidRPr="00766F64">
        <w:rPr>
          <w:rFonts w:ascii="Times New Roman" w:hAnsi="Times New Roman" w:cs="Times New Roman"/>
          <w:highlight w:val="red"/>
        </w:rPr>
        <w:t>a</w:t>
      </w:r>
      <w:r w:rsidRPr="00766F64">
        <w:rPr>
          <w:rFonts w:ascii="Times New Roman" w:hAnsi="Times New Roman" w:cs="Times New Roman"/>
          <w:highlight w:val="red"/>
        </w:rPr>
        <w:t xml:space="preserve"> significant interaction between </w:t>
      </w:r>
      <w:r w:rsidR="004B0C69" w:rsidRPr="00766F64">
        <w:rPr>
          <w:rFonts w:ascii="Times New Roman" w:hAnsi="Times New Roman" w:cs="Times New Roman"/>
          <w:highlight w:val="red"/>
        </w:rPr>
        <w:t xml:space="preserve">plant species </w:t>
      </w:r>
      <w:r w:rsidRPr="00766F64">
        <w:rPr>
          <w:rFonts w:ascii="Times New Roman" w:hAnsi="Times New Roman" w:cs="Times New Roman"/>
          <w:highlight w:val="red"/>
        </w:rPr>
        <w:t>and weight of the cuttings (F</w:t>
      </w:r>
      <w:r w:rsidR="004B0C69" w:rsidRPr="00766F64">
        <w:rPr>
          <w:rFonts w:ascii="Times New Roman" w:hAnsi="Times New Roman" w:cs="Times New Roman"/>
          <w:highlight w:val="red"/>
          <w:vertAlign w:val="subscript"/>
        </w:rPr>
        <w:t>2</w:t>
      </w:r>
      <w:r w:rsidRPr="00766F64">
        <w:rPr>
          <w:rFonts w:ascii="Times New Roman" w:hAnsi="Times New Roman" w:cs="Times New Roman"/>
          <w:highlight w:val="red"/>
          <w:vertAlign w:val="subscript"/>
        </w:rPr>
        <w:t>,</w:t>
      </w:r>
      <w:r w:rsidR="004B0C69" w:rsidRPr="00766F64">
        <w:rPr>
          <w:rFonts w:ascii="Times New Roman" w:hAnsi="Times New Roman" w:cs="Times New Roman"/>
          <w:highlight w:val="red"/>
          <w:vertAlign w:val="subscript"/>
        </w:rPr>
        <w:t>9</w:t>
      </w:r>
      <w:r w:rsidRPr="00766F64">
        <w:rPr>
          <w:rFonts w:ascii="Times New Roman" w:hAnsi="Times New Roman" w:cs="Times New Roman"/>
          <w:highlight w:val="red"/>
          <w:vertAlign w:val="subscript"/>
        </w:rPr>
        <w:t xml:space="preserve"> </w:t>
      </w:r>
      <w:r w:rsidRPr="00766F64">
        <w:rPr>
          <w:rFonts w:ascii="Times New Roman" w:hAnsi="Times New Roman" w:cs="Times New Roman"/>
          <w:highlight w:val="red"/>
        </w:rPr>
        <w:t xml:space="preserve">= </w:t>
      </w:r>
      <w:r w:rsidR="00B05F68" w:rsidRPr="00766F64">
        <w:rPr>
          <w:rFonts w:ascii="Times New Roman" w:hAnsi="Times New Roman" w:cs="Times New Roman"/>
          <w:highlight w:val="red"/>
        </w:rPr>
        <w:t>8.7</w:t>
      </w:r>
      <w:r w:rsidR="00B05F68" w:rsidRPr="00766F64">
        <w:rPr>
          <w:rFonts w:ascii="Times New Roman" w:hAnsi="Times New Roman" w:cs="Times New Roman"/>
          <w:highlight w:val="red"/>
        </w:rPr>
        <w:t>7</w:t>
      </w:r>
      <w:r w:rsidRPr="00766F64">
        <w:rPr>
          <w:rFonts w:ascii="Times New Roman" w:hAnsi="Times New Roman" w:cs="Times New Roman"/>
          <w:highlight w:val="red"/>
        </w:rPr>
        <w:t xml:space="preserve"> p = </w:t>
      </w:r>
      <w:r w:rsidR="00B05F68" w:rsidRPr="00766F64">
        <w:rPr>
          <w:rFonts w:ascii="Times New Roman" w:hAnsi="Times New Roman" w:cs="Times New Roman"/>
          <w:highlight w:val="red"/>
        </w:rPr>
        <w:t>0.0077</w:t>
      </w:r>
      <w:r w:rsidRPr="00766F64">
        <w:rPr>
          <w:rFonts w:ascii="Times New Roman" w:hAnsi="Times New Roman" w:cs="Times New Roman"/>
          <w:highlight w:val="red"/>
        </w:rPr>
        <w:t xml:space="preserve">). This indicates that </w:t>
      </w:r>
      <w:r w:rsidR="00B05F68" w:rsidRPr="00766F64">
        <w:rPr>
          <w:rFonts w:ascii="Times New Roman" w:hAnsi="Times New Roman" w:cs="Times New Roman"/>
          <w:highlight w:val="red"/>
        </w:rPr>
        <w:t xml:space="preserve">each </w:t>
      </w:r>
      <w:r w:rsidR="00B05F68" w:rsidRPr="00766F64">
        <w:rPr>
          <w:rFonts w:ascii="Times New Roman" w:hAnsi="Times New Roman" w:cs="Times New Roman"/>
          <w:i/>
          <w:iCs/>
          <w:highlight w:val="red"/>
        </w:rPr>
        <w:t>Lotus</w:t>
      </w:r>
      <w:r w:rsidR="00B05F68" w:rsidRPr="00766F64">
        <w:rPr>
          <w:rFonts w:ascii="Times New Roman" w:hAnsi="Times New Roman" w:cs="Times New Roman"/>
          <w:highlight w:val="red"/>
        </w:rPr>
        <w:t xml:space="preserve"> spp. Assessed is unique in its growth rate. Such differences in mass </w:t>
      </w:r>
      <w:r w:rsidR="00693744" w:rsidRPr="00766F64">
        <w:rPr>
          <w:rFonts w:ascii="Times New Roman" w:hAnsi="Times New Roman" w:cs="Times New Roman"/>
          <w:highlight w:val="red"/>
        </w:rPr>
        <w:t xml:space="preserve">are likely to reflect other differences between the species, such as the </w:t>
      </w:r>
      <w:r w:rsidR="00234D11" w:rsidRPr="00766F64">
        <w:rPr>
          <w:rFonts w:ascii="Times New Roman" w:hAnsi="Times New Roman" w:cs="Times New Roman"/>
          <w:highlight w:val="red"/>
        </w:rPr>
        <w:t>signalling peptides and flavonoids involved in forming rhizobial symbiosis</w:t>
      </w:r>
      <w:r w:rsidR="00766F64" w:rsidRPr="00766F64">
        <w:rPr>
          <w:rFonts w:ascii="Times New Roman" w:hAnsi="Times New Roman" w:cs="Times New Roman"/>
          <w:highlight w:val="red"/>
        </w:rPr>
        <w:fldChar w:fldCharType="begin"/>
      </w:r>
      <w:r w:rsidR="00766F64" w:rsidRPr="00766F64">
        <w:rPr>
          <w:rFonts w:ascii="Times New Roman" w:hAnsi="Times New Roman" w:cs="Times New Roman"/>
          <w:highlight w:val="red"/>
        </w:rPr>
        <w:instrText xml:space="preserve"> ADDIN ZOTERO_ITEM CSL_CITATION {"citationID":"Xc3eYc8o","properties":{"formattedCitation":"\\super 4\\nosupersub{}","plainCitation":"4","noteIndex":0},"citationItems":[{"id":278,"uris":["http://zotero.org/users/16656036/items/3EGQ6U6W"],"itemData":{"id":278,"type":"article-journal","abstract":"Plants establish beneficial associations with nitrogen-fixing bacteria and with arbuscular mycorrhizal fungi (AMF) to facilitate the acquisition of nutrients that are limiting to plant growth. These symbiotic associations must be newly established in each plant, and this involves the recognition of diffusible lipochitooligosaccharide (LCO) signals called nodulation factors (Nod factors) and mycorrhizal factors (Myc factors), produced by rhizobia and AMF, respectively.Receptors containing oligosaccharide-binding LysM domains are involved in the recognition of LCOs from microbial symbionts. Two such receptors, Nod factor receptor 1 (NFR1) and NFR5, have been shown to bind Nod factors directly.Recognition of a range of microbial oligosaccharides involves LysM-containing receptor complexes. These receptors can be involved in the promotion of symbiont infection or the restriction of pathogen colonization.A common symbiosis signalling pathway is involved in the promotion of rhizobial and mycorrhizal associations. This signalling pathway uses oscillations in calcium as a secondary messenger. Despite the commonality in signalling in these symbiosis pathways, specificity must be maintained to ensure appropriate responses to each symbiont.The production of symbiont-induced calcium oscillations involves a cation channel (or channels) that is most probably associated with potassium flow, a SERCA-type calcium pump and an as-yet-undefined calcium channel. Modelling suggests that these three components are sufficient for self-sustaining calcium oscillations.Recognition of calcium oscillations involves calcium- and calmodulin-dependent serine/threonine protein kinase (CCaMK), which associates with and phosphorylates a transcriptional regulator. Autoactivation of this calcium-signalling complex is sufficient to promote symbiotic responses.Transcription factor complexes involving a variety of GRAS domain-containing proteins are involved in regulating symbiotic gene expression. The specificity of symbiosis signalling seems to be defined by differential complexes of GRAS domain proteins, and these different complexes have specific roles in the regulation of plant gene expression associated with either rhizobia or AMF.","container-title":"Nature Reviews Microbiology","DOI":"10.1038/nrmicro2990","ISSN":"1740-1534","issue":"4","journalAbbreviation":"Nat Rev Microbiol","language":"en","license":"2013 Springer Nature Limited","note":"publisher: Nature Publishing Group","page":"252-263","source":"www.nature.com","title":"Speak, friend, and enter: signalling systems that promote beneficial symbiotic associations in plants","title-short":"Speak, friend, and enter","volume":"11","author":[{"family":"Oldroyd","given":"Giles E. D."}],"issued":{"date-parts":[["2013",4]]}}}],"schema":"https://github.com/citation-style-language/schema/raw/master/csl-citation.json"} </w:instrText>
      </w:r>
      <w:r w:rsidR="00766F64" w:rsidRPr="00766F64">
        <w:rPr>
          <w:rFonts w:ascii="Times New Roman" w:hAnsi="Times New Roman" w:cs="Times New Roman"/>
          <w:highlight w:val="red"/>
        </w:rPr>
        <w:fldChar w:fldCharType="separate"/>
      </w:r>
      <w:r w:rsidR="00766F64" w:rsidRPr="00766F64">
        <w:rPr>
          <w:rFonts w:ascii="Times New Roman" w:hAnsi="Times New Roman" w:cs="Times New Roman"/>
          <w:kern w:val="0"/>
          <w:highlight w:val="red"/>
          <w:vertAlign w:val="superscript"/>
        </w:rPr>
        <w:t>4</w:t>
      </w:r>
      <w:r w:rsidR="00766F64" w:rsidRPr="00766F64">
        <w:rPr>
          <w:rFonts w:ascii="Times New Roman" w:hAnsi="Times New Roman" w:cs="Times New Roman"/>
          <w:highlight w:val="red"/>
        </w:rPr>
        <w:fldChar w:fldCharType="end"/>
      </w:r>
      <w:r w:rsidR="00234D11" w:rsidRPr="00766F64">
        <w:rPr>
          <w:rFonts w:ascii="Times New Roman" w:hAnsi="Times New Roman" w:cs="Times New Roman"/>
          <w:highlight w:val="red"/>
        </w:rPr>
        <w:t xml:space="preserve">. As such, it is important to </w:t>
      </w:r>
      <w:r w:rsidR="00D45E51" w:rsidRPr="00766F64">
        <w:rPr>
          <w:rFonts w:ascii="Times New Roman" w:hAnsi="Times New Roman" w:cs="Times New Roman"/>
          <w:highlight w:val="red"/>
        </w:rPr>
        <w:t xml:space="preserve">recognise that as these species differ in their biochemistry, the differences in nodulation patterns described in </w:t>
      </w:r>
      <w:r w:rsidR="00D45E51" w:rsidRPr="00766F64">
        <w:rPr>
          <w:rFonts w:ascii="Times New Roman" w:hAnsi="Times New Roman" w:cs="Times New Roman"/>
          <w:i/>
          <w:iCs/>
          <w:highlight w:val="red"/>
        </w:rPr>
        <w:t xml:space="preserve">Nodulation assessment </w:t>
      </w:r>
      <w:r w:rsidR="00D45E51" w:rsidRPr="00766F64">
        <w:rPr>
          <w:rFonts w:ascii="Times New Roman" w:hAnsi="Times New Roman" w:cs="Times New Roman"/>
          <w:highlight w:val="red"/>
        </w:rPr>
        <w:t>are almost to be expected.</w:t>
      </w:r>
      <w:r w:rsidR="00D45E51">
        <w:rPr>
          <w:rFonts w:ascii="Times New Roman" w:hAnsi="Times New Roman" w:cs="Times New Roman"/>
        </w:rPr>
        <w:t xml:space="preserve"> </w:t>
      </w:r>
      <w:r w:rsidR="00766F64" w:rsidRPr="00766F64">
        <w:rPr>
          <w:rFonts w:ascii="Times New Roman" w:hAnsi="Times New Roman" w:cs="Times New Roman"/>
          <w:highlight w:val="magenta"/>
        </w:rPr>
        <w:t>(Is this valid, or am I just talking shit rn)</w:t>
      </w:r>
      <w:r w:rsidR="00766F64">
        <w:rPr>
          <w:rFonts w:ascii="Times New Roman" w:hAnsi="Times New Roman" w:cs="Times New Roman"/>
        </w:rPr>
        <w:t>]</w:t>
      </w:r>
    </w:p>
    <w:p w14:paraId="069421D4" w14:textId="6C841B3F" w:rsidR="000D411D" w:rsidRDefault="000D411D" w:rsidP="000D411D">
      <w:pPr>
        <w:spacing w:line="360" w:lineRule="auto"/>
        <w:rPr>
          <w:rFonts w:ascii="Times New Roman" w:hAnsi="Times New Roman" w:cs="Times New Roman"/>
          <w:b/>
          <w:bCs/>
        </w:rPr>
      </w:pPr>
      <w:r>
        <w:rPr>
          <w:rFonts w:ascii="Times New Roman" w:hAnsi="Times New Roman" w:cs="Times New Roman"/>
          <w:b/>
          <w:bCs/>
        </w:rPr>
        <w:t>Cu MIC Assay</w:t>
      </w:r>
    </w:p>
    <w:p w14:paraId="56EE182C" w14:textId="565F1ED6" w:rsidR="00BF0561" w:rsidRDefault="003755D5" w:rsidP="000D411D">
      <w:pPr>
        <w:spacing w:line="360" w:lineRule="auto"/>
        <w:rPr>
          <w:rFonts w:ascii="Times New Roman" w:hAnsi="Times New Roman" w:cs="Times New Roman"/>
        </w:rPr>
      </w:pPr>
      <w:r>
        <w:rPr>
          <w:rFonts w:ascii="Times New Roman" w:hAnsi="Times New Roman" w:cs="Times New Roman"/>
          <w:i/>
          <w:iCs/>
        </w:rPr>
        <w:t xml:space="preserve">Trial I </w:t>
      </w:r>
      <w:r>
        <w:rPr>
          <w:rFonts w:ascii="Times New Roman" w:hAnsi="Times New Roman" w:cs="Times New Roman"/>
        </w:rPr>
        <w:t xml:space="preserve">of the Cu MIC </w:t>
      </w:r>
      <w:r w:rsidR="00F26CFC">
        <w:rPr>
          <w:rFonts w:ascii="Times New Roman" w:hAnsi="Times New Roman" w:cs="Times New Roman"/>
        </w:rPr>
        <w:t>assay produced unexpected results.</w:t>
      </w:r>
      <w:r w:rsidR="00A537BC">
        <w:rPr>
          <w:rFonts w:ascii="Times New Roman" w:hAnsi="Times New Roman" w:cs="Times New Roman"/>
        </w:rPr>
        <w:t xml:space="preserve"> </w:t>
      </w:r>
      <w:r w:rsidR="00BE10AE">
        <w:rPr>
          <w:rFonts w:ascii="Times New Roman" w:hAnsi="Times New Roman" w:cs="Times New Roman"/>
        </w:rPr>
        <w:t>While the</w:t>
      </w:r>
      <w:r w:rsidR="00DB0B24">
        <w:rPr>
          <w:rFonts w:ascii="Times New Roman" w:hAnsi="Times New Roman" w:cs="Times New Roman"/>
        </w:rPr>
        <w:t>y</w:t>
      </w:r>
      <w:r w:rsidR="00BE10AE">
        <w:rPr>
          <w:rFonts w:ascii="Times New Roman" w:hAnsi="Times New Roman" w:cs="Times New Roman"/>
        </w:rPr>
        <w:t xml:space="preserve"> displayed good growth on the 0mM plate, </w:t>
      </w:r>
      <w:r w:rsidR="002E7CB6">
        <w:rPr>
          <w:rFonts w:ascii="Times New Roman" w:hAnsi="Times New Roman" w:cs="Times New Roman"/>
        </w:rPr>
        <w:t>no growth was observed on plates with Cu ≥</w:t>
      </w:r>
      <w:r w:rsidR="00BF0561">
        <w:rPr>
          <w:rFonts w:ascii="Times New Roman" w:hAnsi="Times New Roman" w:cs="Times New Roman"/>
        </w:rPr>
        <w:t xml:space="preserve"> </w:t>
      </w:r>
      <w:r w:rsidR="002E7CB6">
        <w:rPr>
          <w:rFonts w:ascii="Times New Roman" w:hAnsi="Times New Roman" w:cs="Times New Roman"/>
        </w:rPr>
        <w:t xml:space="preserve">0.8mM. </w:t>
      </w:r>
      <w:r w:rsidR="0086213E">
        <w:rPr>
          <w:rFonts w:ascii="Times New Roman" w:hAnsi="Times New Roman" w:cs="Times New Roman"/>
        </w:rPr>
        <w:t xml:space="preserve">However, the subsequent quality </w:t>
      </w:r>
      <w:r w:rsidR="00766F64">
        <w:rPr>
          <w:rFonts w:ascii="Times New Roman" w:hAnsi="Times New Roman" w:cs="Times New Roman"/>
          <w:noProof/>
        </w:rPr>
        <w:lastRenderedPageBreak/>
        <mc:AlternateContent>
          <mc:Choice Requires="wpg">
            <w:drawing>
              <wp:anchor distT="0" distB="0" distL="114300" distR="114300" simplePos="0" relativeHeight="251677696" behindDoc="0" locked="0" layoutInCell="1" allowOverlap="1" wp14:anchorId="144F465B" wp14:editId="309C013A">
                <wp:simplePos x="0" y="0"/>
                <wp:positionH relativeFrom="margin">
                  <wp:posOffset>0</wp:posOffset>
                </wp:positionH>
                <wp:positionV relativeFrom="margin">
                  <wp:align>top</wp:align>
                </wp:positionV>
                <wp:extent cx="1803400" cy="3549650"/>
                <wp:effectExtent l="0" t="0" r="25400" b="0"/>
                <wp:wrapSquare wrapText="bothSides"/>
                <wp:docPr id="1411073519" name="Group 9"/>
                <wp:cNvGraphicFramePr/>
                <a:graphic xmlns:a="http://schemas.openxmlformats.org/drawingml/2006/main">
                  <a:graphicData uri="http://schemas.microsoft.com/office/word/2010/wordprocessingGroup">
                    <wpg:wgp>
                      <wpg:cNvGrpSpPr/>
                      <wpg:grpSpPr>
                        <a:xfrm>
                          <a:off x="0" y="0"/>
                          <a:ext cx="1803400" cy="3549650"/>
                          <a:chOff x="0" y="0"/>
                          <a:chExt cx="1803400" cy="3549650"/>
                        </a:xfrm>
                      </wpg:grpSpPr>
                      <wpg:grpSp>
                        <wpg:cNvPr id="1042490378" name="Group 9"/>
                        <wpg:cNvGrpSpPr/>
                        <wpg:grpSpPr>
                          <a:xfrm>
                            <a:off x="0" y="0"/>
                            <a:ext cx="1791970" cy="3549650"/>
                            <a:chOff x="0" y="0"/>
                            <a:chExt cx="1791970" cy="3549650"/>
                          </a:xfrm>
                        </wpg:grpSpPr>
                        <wpg:grpSp>
                          <wpg:cNvPr id="349775863" name="Group 13"/>
                          <wpg:cNvGrpSpPr/>
                          <wpg:grpSpPr>
                            <a:xfrm>
                              <a:off x="25400" y="0"/>
                              <a:ext cx="1766570" cy="3549650"/>
                              <a:chOff x="0" y="0"/>
                              <a:chExt cx="1766751" cy="3549650"/>
                            </a:xfrm>
                          </wpg:grpSpPr>
                          <wps:wsp>
                            <wps:cNvPr id="1173063995" name="TextBox 2"/>
                            <wps:cNvSpPr txBox="1"/>
                            <wps:spPr>
                              <a:xfrm>
                                <a:off x="6351" y="1244600"/>
                                <a:ext cx="1760400" cy="23050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9D4EE3A" w14:textId="77777777" w:rsidR="0031077F" w:rsidRPr="00490B33" w:rsidRDefault="0031077F" w:rsidP="0031077F">
                                  <w:pPr>
                                    <w:jc w:val="both"/>
                                    <w:rPr>
                                      <w:rFonts w:ascii="Times New Roman" w:hAnsi="Times New Roman" w:cs="Times New Roman"/>
                                      <w:color w:val="000000" w:themeColor="text1"/>
                                      <w:kern w:val="0"/>
                                      <w:sz w:val="20"/>
                                      <w:szCs w:val="20"/>
                                      <w14:ligatures w14:val="none"/>
                                    </w:rPr>
                                  </w:pPr>
                                  <w:r>
                                    <w:rPr>
                                      <w:rFonts w:ascii="Times New Roman" w:hAnsi="Times New Roman" w:cs="Times New Roman"/>
                                      <w:b/>
                                      <w:bCs/>
                                      <w:color w:val="000000" w:themeColor="text1"/>
                                      <w:sz w:val="20"/>
                                      <w:szCs w:val="20"/>
                                    </w:rPr>
                                    <w:t>Table</w:t>
                                  </w:r>
                                  <w:r w:rsidRPr="008049AD">
                                    <w:rPr>
                                      <w:rFonts w:ascii="Times New Roman" w:hAnsi="Times New Roman" w:cs="Times New Roman"/>
                                      <w:b/>
                                      <w:bCs/>
                                      <w:color w:val="000000" w:themeColor="text1"/>
                                      <w:sz w:val="20"/>
                                      <w:szCs w:val="20"/>
                                    </w:rPr>
                                    <w:t xml:space="preserve"> 1</w:t>
                                  </w:r>
                                  <w:r w:rsidRPr="008049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Cu MIC </w:t>
                                  </w:r>
                                  <w:r w:rsidRPr="003407C8">
                                    <w:rPr>
                                      <w:rFonts w:ascii="Times New Roman" w:hAnsi="Times New Roman" w:cs="Times New Roman"/>
                                      <w:i/>
                                      <w:iCs/>
                                      <w:color w:val="000000" w:themeColor="text1"/>
                                      <w:sz w:val="20"/>
                                      <w:szCs w:val="20"/>
                                    </w:rPr>
                                    <w:t>Trial II</w:t>
                                  </w:r>
                                  <w:r>
                                    <w:rPr>
                                      <w:rFonts w:ascii="Times New Roman" w:hAnsi="Times New Roman" w:cs="Times New Roman"/>
                                      <w:color w:val="000000" w:themeColor="text1"/>
                                      <w:sz w:val="20"/>
                                      <w:szCs w:val="20"/>
                                    </w:rPr>
                                    <w:t xml:space="preserve"> results. MIC measures are based on the 1:10</w:t>
                                  </w:r>
                                  <w:r w:rsidRPr="00490B33">
                                    <w:rPr>
                                      <w:rFonts w:ascii="Times New Roman" w:hAnsi="Times New Roman" w:cs="Times New Roman"/>
                                      <w:color w:val="000000" w:themeColor="text1"/>
                                      <w:sz w:val="20"/>
                                      <w:szCs w:val="20"/>
                                      <w:vertAlign w:val="superscript"/>
                                    </w:rPr>
                                    <w:t>7</w:t>
                                  </w:r>
                                  <w:r>
                                    <w:rPr>
                                      <w:rFonts w:ascii="Times New Roman" w:hAnsi="Times New Roman" w:cs="Times New Roman"/>
                                      <w:color w:val="000000" w:themeColor="text1"/>
                                      <w:sz w:val="20"/>
                                      <w:szCs w:val="20"/>
                                    </w:rPr>
                                    <w:t xml:space="preserve"> diluted inoculation patch of each bacteria’s series dilution. The </w:t>
                                  </w:r>
                                  <w:r w:rsidRPr="00FD5A7A">
                                    <w:rPr>
                                      <w:rFonts w:ascii="Times New Roman" w:hAnsi="Times New Roman" w:cs="Times New Roman"/>
                                      <w:i/>
                                      <w:iCs/>
                                      <w:color w:val="000000" w:themeColor="text1"/>
                                      <w:sz w:val="20"/>
                                      <w:szCs w:val="20"/>
                                    </w:rPr>
                                    <w:t>Pseudomonas</w:t>
                                  </w:r>
                                  <w:r>
                                    <w:rPr>
                                      <w:rFonts w:ascii="Times New Roman" w:hAnsi="Times New Roman" w:cs="Times New Roman"/>
                                      <w:color w:val="000000" w:themeColor="text1"/>
                                      <w:sz w:val="20"/>
                                      <w:szCs w:val="20"/>
                                    </w:rPr>
                                    <w:t xml:space="preserve"> species of the “strains” listed refer to </w:t>
                                  </w:r>
                                  <w:r w:rsidRPr="00546744">
                                    <w:rPr>
                                      <w:rFonts w:ascii="Times New Roman" w:hAnsi="Times New Roman" w:cs="Times New Roman"/>
                                      <w:i/>
                                      <w:iCs/>
                                      <w:color w:val="000000" w:themeColor="text1"/>
                                      <w:sz w:val="20"/>
                                      <w:szCs w:val="20"/>
                                    </w:rPr>
                                    <w:t>P. protegens</w:t>
                                  </w:r>
                                  <w:r>
                                    <w:rPr>
                                      <w:rFonts w:ascii="Times New Roman" w:hAnsi="Times New Roman" w:cs="Times New Roman"/>
                                      <w:color w:val="000000" w:themeColor="text1"/>
                                      <w:sz w:val="20"/>
                                      <w:szCs w:val="20"/>
                                    </w:rPr>
                                    <w:t xml:space="preserve"> for Pf5, and </w:t>
                                  </w:r>
                                  <w:r w:rsidRPr="00FD5A7A">
                                    <w:rPr>
                                      <w:rFonts w:ascii="Times New Roman" w:hAnsi="Times New Roman" w:cs="Times New Roman"/>
                                      <w:i/>
                                      <w:iCs/>
                                      <w:color w:val="000000" w:themeColor="text1"/>
                                      <w:sz w:val="20"/>
                                      <w:szCs w:val="20"/>
                                    </w:rPr>
                                    <w:t>P. stutzeri</w:t>
                                  </w:r>
                                  <w:r>
                                    <w:rPr>
                                      <w:rFonts w:ascii="Times New Roman" w:hAnsi="Times New Roman" w:cs="Times New Roman"/>
                                      <w:color w:val="000000" w:themeColor="text1"/>
                                      <w:sz w:val="20"/>
                                      <w:szCs w:val="20"/>
                                    </w:rPr>
                                    <w:t xml:space="preserve"> for 17578, 17641 and Q. Strains 17641 and Q are carries of the IME of interest, while Pf5 and 17578 are negative controls.</w:t>
                                  </w:r>
                                </w:p>
                              </w:txbxContent>
                            </wps:txbx>
                            <wps:bodyPr vertOverflow="clip" horzOverflow="clip" wrap="square" rtlCol="0" anchor="t">
                              <a:noAutofit/>
                            </wps:bodyPr>
                          </wps:wsp>
                          <pic:pic xmlns:pic="http://schemas.openxmlformats.org/drawingml/2006/picture">
                            <pic:nvPicPr>
                              <pic:cNvPr id="713748013" name="Picture 1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8950" cy="1149350"/>
                              </a:xfrm>
                              <a:prstGeom prst="rect">
                                <a:avLst/>
                              </a:prstGeom>
                              <a:noFill/>
                              <a:ln>
                                <a:noFill/>
                              </a:ln>
                            </pic:spPr>
                          </pic:pic>
                        </wpg:grpSp>
                        <wps:wsp>
                          <wps:cNvPr id="1792674524" name="Straight Connector 5"/>
                          <wps:cNvCnPr/>
                          <wps:spPr>
                            <a:xfrm flipV="1">
                              <a:off x="0" y="3505200"/>
                              <a:ext cx="1784350" cy="635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wpg:grpSp>
                      <wps:wsp>
                        <wps:cNvPr id="2118984477" name="Straight Connector 5"/>
                        <wps:cNvCnPr/>
                        <wps:spPr>
                          <a:xfrm flipV="1">
                            <a:off x="19050" y="1263650"/>
                            <a:ext cx="1784350" cy="635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44F465B" id="Group 9" o:spid="_x0000_s1026" style="position:absolute;margin-left:0;margin-top:0;width:142pt;height:279.5pt;z-index:251677696;mso-position-horizontal-relative:margin;mso-position-vertical:top;mso-position-vertical-relative:margin" coordsize="18034,354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">
                <v:group id="_x0000_s1027" style="position:absolute;width:17919;height:35496" coordsize="17919,3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">
                  <v:group id="Group 13" o:spid="_x0000_s1028" style="position:absolute;left:254;width:17665;height:35496" coordsize="17667,3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">
                    <v:shapetype id="_x0000_t202" coordsize="21600,21600" o:spt="202" path="m,l,21600r21600,l21600,xe">
                      <v:stroke joinstyle="miter"/>
                      <v:path gradientshapeok="t" o:connecttype="rect"/>
                    </v:shapetype>
                    <v:shape id="TextBox 2" o:spid="_x0000_s1029" type="#_x0000_t202" style="position:absolute;left:63;top:12446;width:17604;height:2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" filled="f" stroked="f">
                      <v:textbox>
                        <w:txbxContent>
                          <w:p w14:paraId="79D4EE3A" w14:textId="77777777" w:rsidR="0031077F" w:rsidRPr="00490B33" w:rsidRDefault="0031077F" w:rsidP="0031077F">
                            <w:pPr>
                              <w:jc w:val="both"/>
                              <w:rPr>
                                <w:rFonts w:ascii="Times New Roman" w:hAnsi="Times New Roman" w:cs="Times New Roman"/>
                                <w:color w:val="000000" w:themeColor="text1"/>
                                <w:kern w:val="0"/>
                                <w:sz w:val="20"/>
                                <w:szCs w:val="20"/>
                                <w14:ligatures w14:val="none"/>
                              </w:rPr>
                            </w:pPr>
                            <w:r>
                              <w:rPr>
                                <w:rFonts w:ascii="Times New Roman" w:hAnsi="Times New Roman" w:cs="Times New Roman"/>
                                <w:b/>
                                <w:bCs/>
                                <w:color w:val="000000" w:themeColor="text1"/>
                                <w:sz w:val="20"/>
                                <w:szCs w:val="20"/>
                              </w:rPr>
                              <w:t>Table</w:t>
                            </w:r>
                            <w:r w:rsidRPr="008049AD">
                              <w:rPr>
                                <w:rFonts w:ascii="Times New Roman" w:hAnsi="Times New Roman" w:cs="Times New Roman"/>
                                <w:b/>
                                <w:bCs/>
                                <w:color w:val="000000" w:themeColor="text1"/>
                                <w:sz w:val="20"/>
                                <w:szCs w:val="20"/>
                              </w:rPr>
                              <w:t xml:space="preserve"> 1</w:t>
                            </w:r>
                            <w:r w:rsidRPr="008049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Cu MIC </w:t>
                            </w:r>
                            <w:r w:rsidRPr="003407C8">
                              <w:rPr>
                                <w:rFonts w:ascii="Times New Roman" w:hAnsi="Times New Roman" w:cs="Times New Roman"/>
                                <w:i/>
                                <w:iCs/>
                                <w:color w:val="000000" w:themeColor="text1"/>
                                <w:sz w:val="20"/>
                                <w:szCs w:val="20"/>
                              </w:rPr>
                              <w:t>Trial II</w:t>
                            </w:r>
                            <w:r>
                              <w:rPr>
                                <w:rFonts w:ascii="Times New Roman" w:hAnsi="Times New Roman" w:cs="Times New Roman"/>
                                <w:color w:val="000000" w:themeColor="text1"/>
                                <w:sz w:val="20"/>
                                <w:szCs w:val="20"/>
                              </w:rPr>
                              <w:t xml:space="preserve"> results. MIC measures are based on the 1:10</w:t>
                            </w:r>
                            <w:r w:rsidRPr="00490B33">
                              <w:rPr>
                                <w:rFonts w:ascii="Times New Roman" w:hAnsi="Times New Roman" w:cs="Times New Roman"/>
                                <w:color w:val="000000" w:themeColor="text1"/>
                                <w:sz w:val="20"/>
                                <w:szCs w:val="20"/>
                                <w:vertAlign w:val="superscript"/>
                              </w:rPr>
                              <w:t>7</w:t>
                            </w:r>
                            <w:r>
                              <w:rPr>
                                <w:rFonts w:ascii="Times New Roman" w:hAnsi="Times New Roman" w:cs="Times New Roman"/>
                                <w:color w:val="000000" w:themeColor="text1"/>
                                <w:sz w:val="20"/>
                                <w:szCs w:val="20"/>
                              </w:rPr>
                              <w:t xml:space="preserve"> diluted inoculation patch of each bacteria’s series dilution. The </w:t>
                            </w:r>
                            <w:r w:rsidRPr="00FD5A7A">
                              <w:rPr>
                                <w:rFonts w:ascii="Times New Roman" w:hAnsi="Times New Roman" w:cs="Times New Roman"/>
                                <w:i/>
                                <w:iCs/>
                                <w:color w:val="000000" w:themeColor="text1"/>
                                <w:sz w:val="20"/>
                                <w:szCs w:val="20"/>
                              </w:rPr>
                              <w:t>Pseudomonas</w:t>
                            </w:r>
                            <w:r>
                              <w:rPr>
                                <w:rFonts w:ascii="Times New Roman" w:hAnsi="Times New Roman" w:cs="Times New Roman"/>
                                <w:color w:val="000000" w:themeColor="text1"/>
                                <w:sz w:val="20"/>
                                <w:szCs w:val="20"/>
                              </w:rPr>
                              <w:t xml:space="preserve"> species of the “strains” listed refer to </w:t>
                            </w:r>
                            <w:r w:rsidRPr="00546744">
                              <w:rPr>
                                <w:rFonts w:ascii="Times New Roman" w:hAnsi="Times New Roman" w:cs="Times New Roman"/>
                                <w:i/>
                                <w:iCs/>
                                <w:color w:val="000000" w:themeColor="text1"/>
                                <w:sz w:val="20"/>
                                <w:szCs w:val="20"/>
                              </w:rPr>
                              <w:t>P. protegens</w:t>
                            </w:r>
                            <w:r>
                              <w:rPr>
                                <w:rFonts w:ascii="Times New Roman" w:hAnsi="Times New Roman" w:cs="Times New Roman"/>
                                <w:color w:val="000000" w:themeColor="text1"/>
                                <w:sz w:val="20"/>
                                <w:szCs w:val="20"/>
                              </w:rPr>
                              <w:t xml:space="preserve"> for Pf5, and </w:t>
                            </w:r>
                            <w:r w:rsidRPr="00FD5A7A">
                              <w:rPr>
                                <w:rFonts w:ascii="Times New Roman" w:hAnsi="Times New Roman" w:cs="Times New Roman"/>
                                <w:i/>
                                <w:iCs/>
                                <w:color w:val="000000" w:themeColor="text1"/>
                                <w:sz w:val="20"/>
                                <w:szCs w:val="20"/>
                              </w:rPr>
                              <w:t>P. stutzeri</w:t>
                            </w:r>
                            <w:r>
                              <w:rPr>
                                <w:rFonts w:ascii="Times New Roman" w:hAnsi="Times New Roman" w:cs="Times New Roman"/>
                                <w:color w:val="000000" w:themeColor="text1"/>
                                <w:sz w:val="20"/>
                                <w:szCs w:val="20"/>
                              </w:rPr>
                              <w:t xml:space="preserve"> for 17578, 17641 and Q. Strains 17641 and Q are carries of the IME of interest, while Pf5 and 17578 are negative controls.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0" type="#_x0000_t75" style="position:absolute;width:17589;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">
                      <v:imagedata r:id="rId6" o:title=""/>
                    </v:shape>
                  </v:group>
                  <v:line id="Straight Connector 5" o:spid="_x0000_s1031" style="position:absolute;flip:y;visibility:visible;mso-wrap-style:square" from="0,35052" to="17843,35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" strokecolor="#737373 [1614]" strokeweight="1pt">
                    <v:stroke joinstyle="miter"/>
                  </v:line>
                </v:group>
                <v:line id="Straight Connector 5" o:spid="_x0000_s1032" style="position:absolute;flip:y;visibility:visible;mso-wrap-style:square" from="190,12636" to="18034,1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" strokecolor="#737373 [1614]" strokeweight="1pt">
                  <v:stroke joinstyle="miter"/>
                </v:line>
                <w10:wrap type="square" anchorx="margin" anchory="margin"/>
              </v:group>
            </w:pict>
          </mc:Fallback>
        </mc:AlternateContent>
      </w:r>
      <w:r w:rsidR="0086213E">
        <w:rPr>
          <w:rFonts w:ascii="Times New Roman" w:hAnsi="Times New Roman" w:cs="Times New Roman"/>
        </w:rPr>
        <w:t xml:space="preserve">assessment of the media </w:t>
      </w:r>
      <w:r w:rsidR="00F34346">
        <w:rPr>
          <w:rFonts w:ascii="Times New Roman" w:hAnsi="Times New Roman" w:cs="Times New Roman"/>
        </w:rPr>
        <w:t>went as expected. Th</w:t>
      </w:r>
      <w:r w:rsidR="008E236A">
        <w:rPr>
          <w:rFonts w:ascii="Times New Roman" w:hAnsi="Times New Roman" w:cs="Times New Roman"/>
        </w:rPr>
        <w:t xml:space="preserve">e </w:t>
      </w:r>
      <w:r w:rsidR="002E37E4">
        <w:rPr>
          <w:rFonts w:ascii="Times New Roman" w:hAnsi="Times New Roman" w:cs="Times New Roman"/>
        </w:rPr>
        <w:t xml:space="preserve">Cu-tolerant </w:t>
      </w:r>
      <w:r w:rsidR="000449A9">
        <w:rPr>
          <w:rFonts w:ascii="Times New Roman" w:hAnsi="Times New Roman" w:cs="Times New Roman"/>
        </w:rPr>
        <w:t xml:space="preserve">colonies sampled from </w:t>
      </w:r>
      <w:r w:rsidR="00DE573F">
        <w:rPr>
          <w:rFonts w:ascii="Times New Roman" w:hAnsi="Times New Roman" w:cs="Times New Roman"/>
        </w:rPr>
        <w:t>Phyllo-C (grown on Cu 300mg/L), Phyllo-C (grown on Cu 200mg/L), and Rhizo-C (</w:t>
      </w:r>
      <w:r w:rsidR="00E96221">
        <w:rPr>
          <w:rFonts w:ascii="Times New Roman" w:hAnsi="Times New Roman" w:cs="Times New Roman"/>
        </w:rPr>
        <w:t>grown on Cu 200mg/L)</w:t>
      </w:r>
      <w:r w:rsidR="00542FAB">
        <w:rPr>
          <w:rFonts w:ascii="Times New Roman" w:hAnsi="Times New Roman" w:cs="Times New Roman"/>
        </w:rPr>
        <w:t xml:space="preserve"> all </w:t>
      </w:r>
      <w:r w:rsidR="001871D6">
        <w:rPr>
          <w:rFonts w:ascii="Times New Roman" w:hAnsi="Times New Roman" w:cs="Times New Roman"/>
        </w:rPr>
        <w:t xml:space="preserve">displayed good growth on 0mM, 0.8mM and 1.0mM plates. Moreover, </w:t>
      </w:r>
      <w:r w:rsidR="00410C0C">
        <w:rPr>
          <w:rFonts w:ascii="Times New Roman" w:hAnsi="Times New Roman" w:cs="Times New Roman"/>
        </w:rPr>
        <w:t xml:space="preserve">the </w:t>
      </w:r>
      <w:r w:rsidR="008E236A">
        <w:rPr>
          <w:rFonts w:ascii="Times New Roman" w:hAnsi="Times New Roman" w:cs="Times New Roman"/>
        </w:rPr>
        <w:t>Cu-</w:t>
      </w:r>
      <w:r w:rsidR="002E37E4">
        <w:rPr>
          <w:rFonts w:ascii="Times New Roman" w:hAnsi="Times New Roman" w:cs="Times New Roman"/>
        </w:rPr>
        <w:t xml:space="preserve">sensitive </w:t>
      </w:r>
      <w:r w:rsidR="008E236A" w:rsidRPr="008E236A">
        <w:rPr>
          <w:rFonts w:ascii="Times New Roman" w:hAnsi="Times New Roman" w:cs="Times New Roman"/>
        </w:rPr>
        <w:t>"Phyllo B"</w:t>
      </w:r>
      <w:r w:rsidR="008E236A">
        <w:rPr>
          <w:rFonts w:ascii="Times New Roman" w:hAnsi="Times New Roman" w:cs="Times New Roman"/>
        </w:rPr>
        <w:t xml:space="preserve"> </w:t>
      </w:r>
      <w:r w:rsidR="000449A9">
        <w:rPr>
          <w:rFonts w:ascii="Times New Roman" w:hAnsi="Times New Roman" w:cs="Times New Roman"/>
        </w:rPr>
        <w:t>colonies</w:t>
      </w:r>
      <w:r w:rsidR="008E236A">
        <w:rPr>
          <w:rFonts w:ascii="Times New Roman" w:hAnsi="Times New Roman" w:cs="Times New Roman"/>
        </w:rPr>
        <w:t xml:space="preserve"> grew </w:t>
      </w:r>
      <w:r w:rsidR="000449A9">
        <w:rPr>
          <w:rFonts w:ascii="Times New Roman" w:hAnsi="Times New Roman" w:cs="Times New Roman"/>
        </w:rPr>
        <w:t xml:space="preserve">well </w:t>
      </w:r>
      <w:r w:rsidR="008E236A">
        <w:rPr>
          <w:rFonts w:ascii="Times New Roman" w:hAnsi="Times New Roman" w:cs="Times New Roman"/>
        </w:rPr>
        <w:t xml:space="preserve">on the 0mM plate, but </w:t>
      </w:r>
      <w:r w:rsidR="00ED160B">
        <w:rPr>
          <w:rFonts w:ascii="Times New Roman" w:hAnsi="Times New Roman" w:cs="Times New Roman"/>
        </w:rPr>
        <w:t xml:space="preserve">displayed </w:t>
      </w:r>
      <w:r w:rsidR="000449A9">
        <w:rPr>
          <w:rFonts w:ascii="Times New Roman" w:hAnsi="Times New Roman" w:cs="Times New Roman"/>
        </w:rPr>
        <w:t xml:space="preserve">minimal to </w:t>
      </w:r>
      <w:r w:rsidR="00ED160B">
        <w:rPr>
          <w:rFonts w:ascii="Times New Roman" w:hAnsi="Times New Roman" w:cs="Times New Roman"/>
        </w:rPr>
        <w:t xml:space="preserve">no growth on the 0.8mM and 1.0mM plates, as expected. </w:t>
      </w:r>
      <w:r w:rsidR="00E35754" w:rsidRPr="00DB0B24">
        <w:rPr>
          <w:rFonts w:ascii="Times New Roman" w:hAnsi="Times New Roman" w:cs="Times New Roman"/>
          <w:b/>
          <w:bCs/>
          <w:highlight w:val="magenta"/>
        </w:rPr>
        <w:t xml:space="preserve">(See </w:t>
      </w:r>
      <w:r w:rsidR="00C42DE1" w:rsidRPr="00DB0B24">
        <w:rPr>
          <w:rFonts w:ascii="Times New Roman" w:hAnsi="Times New Roman" w:cs="Times New Roman"/>
          <w:b/>
          <w:bCs/>
          <w:highlight w:val="magenta"/>
        </w:rPr>
        <w:t>Supplementary</w:t>
      </w:r>
      <w:r w:rsidR="00E35754" w:rsidRPr="00E35754">
        <w:rPr>
          <w:rFonts w:ascii="Times New Roman" w:hAnsi="Times New Roman" w:cs="Times New Roman"/>
          <w:highlight w:val="magenta"/>
        </w:rPr>
        <w:t>)</w:t>
      </w:r>
      <w:r w:rsidR="00E35754">
        <w:rPr>
          <w:rFonts w:ascii="Times New Roman" w:hAnsi="Times New Roman" w:cs="Times New Roman"/>
        </w:rPr>
        <w:t xml:space="preserve">. These results display that absence of growth in </w:t>
      </w:r>
      <w:r w:rsidR="00E35754" w:rsidRPr="00E35754">
        <w:rPr>
          <w:rFonts w:ascii="Times New Roman" w:hAnsi="Times New Roman" w:cs="Times New Roman"/>
          <w:i/>
          <w:iCs/>
        </w:rPr>
        <w:t>Trial I</w:t>
      </w:r>
      <w:r w:rsidR="00E35754">
        <w:rPr>
          <w:rFonts w:ascii="Times New Roman" w:hAnsi="Times New Roman" w:cs="Times New Roman"/>
        </w:rPr>
        <w:t xml:space="preserve"> was not the result of faulty MGY preparation, but instead an indication that the</w:t>
      </w:r>
      <w:r w:rsidR="004217C3">
        <w:rPr>
          <w:rFonts w:ascii="Times New Roman" w:hAnsi="Times New Roman" w:cs="Times New Roman"/>
        </w:rPr>
        <w:t xml:space="preserve"> lowest Cu concentration of 0.8mM was above </w:t>
      </w:r>
      <w:r w:rsidR="00BC1F12">
        <w:rPr>
          <w:rFonts w:ascii="Times New Roman" w:hAnsi="Times New Roman" w:cs="Times New Roman"/>
        </w:rPr>
        <w:t xml:space="preserve">the </w:t>
      </w:r>
      <w:r w:rsidR="004217C3">
        <w:rPr>
          <w:rFonts w:ascii="Times New Roman" w:hAnsi="Times New Roman" w:cs="Times New Roman"/>
        </w:rPr>
        <w:t>Cu tolerance level</w:t>
      </w:r>
      <w:r w:rsidR="007E7863">
        <w:rPr>
          <w:rFonts w:ascii="Times New Roman" w:hAnsi="Times New Roman" w:cs="Times New Roman"/>
        </w:rPr>
        <w:t xml:space="preserve"> of the isolates</w:t>
      </w:r>
      <w:r w:rsidR="004217C3">
        <w:rPr>
          <w:rFonts w:ascii="Times New Roman" w:hAnsi="Times New Roman" w:cs="Times New Roman"/>
        </w:rPr>
        <w:t>.</w:t>
      </w:r>
    </w:p>
    <w:p w14:paraId="650832DC" w14:textId="35B1366A" w:rsidR="000D411D" w:rsidRDefault="004217C3" w:rsidP="00B25FFE">
      <w:pPr>
        <w:spacing w:line="360" w:lineRule="auto"/>
        <w:rPr>
          <w:rFonts w:ascii="Times New Roman" w:hAnsi="Times New Roman" w:cs="Times New Roman"/>
        </w:rPr>
      </w:pPr>
      <w:r>
        <w:rPr>
          <w:rFonts w:ascii="Times New Roman" w:hAnsi="Times New Roman" w:cs="Times New Roman"/>
          <w:i/>
          <w:iCs/>
        </w:rPr>
        <w:t xml:space="preserve">Trial II </w:t>
      </w:r>
      <w:r>
        <w:rPr>
          <w:rFonts w:ascii="Times New Roman" w:hAnsi="Times New Roman" w:cs="Times New Roman"/>
        </w:rPr>
        <w:t>of the Cu MIC also produced unexpected</w:t>
      </w:r>
      <w:r w:rsidR="0040625B">
        <w:rPr>
          <w:rFonts w:ascii="Times New Roman" w:hAnsi="Times New Roman" w:cs="Times New Roman"/>
        </w:rPr>
        <w:t xml:space="preserve">, albeit interpretable, results. </w:t>
      </w:r>
      <w:r w:rsidR="00C631B6">
        <w:rPr>
          <w:rFonts w:ascii="Times New Roman" w:hAnsi="Times New Roman" w:cs="Times New Roman"/>
        </w:rPr>
        <w:t xml:space="preserve">As displayed in </w:t>
      </w:r>
      <w:r w:rsidR="00C631B6" w:rsidRPr="00C631B6">
        <w:rPr>
          <w:rFonts w:ascii="Times New Roman" w:hAnsi="Times New Roman" w:cs="Times New Roman"/>
          <w:b/>
          <w:bCs/>
        </w:rPr>
        <w:t>Table 1</w:t>
      </w:r>
      <w:r w:rsidR="00C631B6">
        <w:rPr>
          <w:rFonts w:ascii="Times New Roman" w:hAnsi="Times New Roman" w:cs="Times New Roman"/>
        </w:rPr>
        <w:t xml:space="preserve">, the four strains varied in their </w:t>
      </w:r>
      <w:r w:rsidR="00C42DE1">
        <w:rPr>
          <w:rFonts w:ascii="Times New Roman" w:hAnsi="Times New Roman" w:cs="Times New Roman"/>
        </w:rPr>
        <w:t xml:space="preserve">tolerance to Cu. </w:t>
      </w:r>
      <w:r w:rsidR="0055788C">
        <w:rPr>
          <w:rFonts w:ascii="Times New Roman" w:hAnsi="Times New Roman" w:cs="Times New Roman"/>
        </w:rPr>
        <w:t>When comparing the most diluted inoculation patch of the dilution series, 1:10</w:t>
      </w:r>
      <w:r w:rsidR="0055788C" w:rsidRPr="0055788C">
        <w:rPr>
          <w:rFonts w:ascii="Times New Roman" w:hAnsi="Times New Roman" w:cs="Times New Roman"/>
          <w:vertAlign w:val="superscript"/>
        </w:rPr>
        <w:t>7</w:t>
      </w:r>
      <w:r w:rsidR="0055788C">
        <w:rPr>
          <w:rFonts w:ascii="Times New Roman" w:hAnsi="Times New Roman" w:cs="Times New Roman"/>
        </w:rPr>
        <w:t xml:space="preserve">, </w:t>
      </w:r>
      <w:r w:rsidR="00C42DE1" w:rsidRPr="00C42DE1">
        <w:rPr>
          <w:rFonts w:ascii="Times New Roman" w:hAnsi="Times New Roman" w:cs="Times New Roman"/>
          <w:i/>
          <w:iCs/>
        </w:rPr>
        <w:t>P. protegens</w:t>
      </w:r>
      <w:r w:rsidR="00C42DE1">
        <w:rPr>
          <w:rFonts w:ascii="Times New Roman" w:hAnsi="Times New Roman" w:cs="Times New Roman"/>
        </w:rPr>
        <w:t xml:space="preserve"> Pf5 displayed the greatest resistance (</w:t>
      </w:r>
      <w:r w:rsidR="0055788C">
        <w:rPr>
          <w:rFonts w:ascii="Times New Roman" w:hAnsi="Times New Roman" w:cs="Times New Roman"/>
        </w:rPr>
        <w:t>MIC:</w:t>
      </w:r>
      <w:r w:rsidR="00894408">
        <w:rPr>
          <w:rFonts w:ascii="Times New Roman" w:hAnsi="Times New Roman" w:cs="Times New Roman"/>
        </w:rPr>
        <w:t xml:space="preserve"> </w:t>
      </w:r>
      <w:r w:rsidR="0055788C">
        <w:rPr>
          <w:rFonts w:ascii="Times New Roman" w:hAnsi="Times New Roman" w:cs="Times New Roman"/>
        </w:rPr>
        <w:t xml:space="preserve">0.6mM), followed by </w:t>
      </w:r>
      <w:r w:rsidR="00894408" w:rsidRPr="00894408">
        <w:rPr>
          <w:rFonts w:ascii="Times New Roman" w:hAnsi="Times New Roman" w:cs="Times New Roman"/>
          <w:i/>
          <w:iCs/>
        </w:rPr>
        <w:t>P. stutzeri</w:t>
      </w:r>
      <w:r w:rsidR="00894408">
        <w:rPr>
          <w:rFonts w:ascii="Times New Roman" w:hAnsi="Times New Roman" w:cs="Times New Roman"/>
        </w:rPr>
        <w:t xml:space="preserve"> 17</w:t>
      </w:r>
      <w:r w:rsidR="00C823E4">
        <w:rPr>
          <w:rFonts w:ascii="Times New Roman" w:hAnsi="Times New Roman" w:cs="Times New Roman"/>
        </w:rPr>
        <w:t>587</w:t>
      </w:r>
      <w:r w:rsidR="00894408">
        <w:rPr>
          <w:rFonts w:ascii="Times New Roman" w:hAnsi="Times New Roman" w:cs="Times New Roman"/>
        </w:rPr>
        <w:t xml:space="preserve"> and </w:t>
      </w:r>
      <w:r w:rsidR="00894408" w:rsidRPr="00894408">
        <w:rPr>
          <w:rFonts w:ascii="Times New Roman" w:hAnsi="Times New Roman" w:cs="Times New Roman"/>
          <w:i/>
          <w:iCs/>
        </w:rPr>
        <w:t>P. stutzeri</w:t>
      </w:r>
      <w:r w:rsidR="00894408">
        <w:rPr>
          <w:rFonts w:ascii="Times New Roman" w:hAnsi="Times New Roman" w:cs="Times New Roman"/>
        </w:rPr>
        <w:t xml:space="preserve"> Q (MIC: 0.3mM), then </w:t>
      </w:r>
      <w:r w:rsidR="00894408" w:rsidRPr="00894408">
        <w:rPr>
          <w:rFonts w:ascii="Times New Roman" w:hAnsi="Times New Roman" w:cs="Times New Roman"/>
          <w:i/>
          <w:iCs/>
        </w:rPr>
        <w:t>P. stutzeri</w:t>
      </w:r>
      <w:r w:rsidR="00894408">
        <w:rPr>
          <w:rFonts w:ascii="Times New Roman" w:hAnsi="Times New Roman" w:cs="Times New Roman"/>
          <w:i/>
          <w:iCs/>
        </w:rPr>
        <w:t xml:space="preserve"> </w:t>
      </w:r>
      <w:r w:rsidR="00894408">
        <w:rPr>
          <w:rFonts w:ascii="Times New Roman" w:hAnsi="Times New Roman" w:cs="Times New Roman"/>
        </w:rPr>
        <w:t xml:space="preserve">17641 (MIC 0.0mM). </w:t>
      </w:r>
      <w:r w:rsidR="00F22A90">
        <w:rPr>
          <w:rFonts w:ascii="Times New Roman" w:hAnsi="Times New Roman" w:cs="Times New Roman"/>
        </w:rPr>
        <w:t xml:space="preserve">These results support the hypothesis that the absence of growth in </w:t>
      </w:r>
      <w:r w:rsidR="00F22A90" w:rsidRPr="00F22A90">
        <w:rPr>
          <w:rFonts w:ascii="Times New Roman" w:hAnsi="Times New Roman" w:cs="Times New Roman"/>
          <w:i/>
          <w:iCs/>
        </w:rPr>
        <w:t>Trial I</w:t>
      </w:r>
      <w:r w:rsidR="00F22A90">
        <w:rPr>
          <w:rFonts w:ascii="Times New Roman" w:hAnsi="Times New Roman" w:cs="Times New Roman"/>
          <w:i/>
          <w:iCs/>
        </w:rPr>
        <w:t xml:space="preserve"> </w:t>
      </w:r>
      <w:r w:rsidR="00F22A90">
        <w:rPr>
          <w:rFonts w:ascii="Times New Roman" w:hAnsi="Times New Roman" w:cs="Times New Roman"/>
        </w:rPr>
        <w:t xml:space="preserve">was largely due to </w:t>
      </w:r>
      <w:r w:rsidR="00BC1F12">
        <w:rPr>
          <w:rFonts w:ascii="Times New Roman" w:hAnsi="Times New Roman" w:cs="Times New Roman"/>
        </w:rPr>
        <w:t xml:space="preserve">testing Cu concentrations above the </w:t>
      </w:r>
      <w:r w:rsidR="007E7863">
        <w:rPr>
          <w:rFonts w:ascii="Times New Roman" w:hAnsi="Times New Roman" w:cs="Times New Roman"/>
        </w:rPr>
        <w:t xml:space="preserve">tolerance level of the isolates. However, it is important to note that while no </w:t>
      </w:r>
      <w:r w:rsidR="00DD63D1">
        <w:rPr>
          <w:rFonts w:ascii="Times New Roman" w:hAnsi="Times New Roman" w:cs="Times New Roman"/>
        </w:rPr>
        <w:t xml:space="preserve">dilution patches grew on any plates with Cu ≥ 0.8mM, </w:t>
      </w:r>
      <w:r w:rsidR="005B3502">
        <w:rPr>
          <w:rFonts w:ascii="Times New Roman" w:hAnsi="Times New Roman" w:cs="Times New Roman"/>
        </w:rPr>
        <w:t xml:space="preserve">some of the more densely concentrated </w:t>
      </w:r>
      <w:r w:rsidR="00BB03BE">
        <w:rPr>
          <w:rFonts w:ascii="Times New Roman" w:hAnsi="Times New Roman" w:cs="Times New Roman"/>
        </w:rPr>
        <w:t xml:space="preserve">inoculation patches </w:t>
      </w:r>
      <w:r w:rsidR="00317DA2">
        <w:rPr>
          <w:rFonts w:ascii="Times New Roman" w:hAnsi="Times New Roman" w:cs="Times New Roman"/>
        </w:rPr>
        <w:t xml:space="preserve">for </w:t>
      </w:r>
      <w:r w:rsidR="00317DA2" w:rsidRPr="00C42DE1">
        <w:rPr>
          <w:rFonts w:ascii="Times New Roman" w:hAnsi="Times New Roman" w:cs="Times New Roman"/>
          <w:i/>
          <w:iCs/>
        </w:rPr>
        <w:t>P. protegens</w:t>
      </w:r>
      <w:r w:rsidR="00317DA2">
        <w:rPr>
          <w:rFonts w:ascii="Times New Roman" w:hAnsi="Times New Roman" w:cs="Times New Roman"/>
        </w:rPr>
        <w:t xml:space="preserve"> Pf5, </w:t>
      </w:r>
      <w:r w:rsidR="00C823E4" w:rsidRPr="00894408">
        <w:rPr>
          <w:rFonts w:ascii="Times New Roman" w:hAnsi="Times New Roman" w:cs="Times New Roman"/>
          <w:i/>
          <w:iCs/>
        </w:rPr>
        <w:t>P. stutzeri</w:t>
      </w:r>
      <w:r w:rsidR="00C823E4">
        <w:rPr>
          <w:rFonts w:ascii="Times New Roman" w:hAnsi="Times New Roman" w:cs="Times New Roman"/>
        </w:rPr>
        <w:t xml:space="preserve"> 17587 and </w:t>
      </w:r>
      <w:r w:rsidR="00C823E4" w:rsidRPr="00894408">
        <w:rPr>
          <w:rFonts w:ascii="Times New Roman" w:hAnsi="Times New Roman" w:cs="Times New Roman"/>
          <w:i/>
          <w:iCs/>
        </w:rPr>
        <w:t>P. stutzeri</w:t>
      </w:r>
      <w:r w:rsidR="00C823E4">
        <w:rPr>
          <w:rFonts w:ascii="Times New Roman" w:hAnsi="Times New Roman" w:cs="Times New Roman"/>
        </w:rPr>
        <w:t xml:space="preserve"> Q </w:t>
      </w:r>
      <w:r w:rsidR="00BB03BE">
        <w:rPr>
          <w:rFonts w:ascii="Times New Roman" w:hAnsi="Times New Roman" w:cs="Times New Roman"/>
        </w:rPr>
        <w:t xml:space="preserve">displayed </w:t>
      </w:r>
      <w:r w:rsidR="00C823E4">
        <w:rPr>
          <w:rFonts w:ascii="Times New Roman" w:hAnsi="Times New Roman" w:cs="Times New Roman"/>
        </w:rPr>
        <w:t>MIC’s of &gt;1.0mM</w:t>
      </w:r>
      <w:r w:rsidR="00BD20E7">
        <w:rPr>
          <w:rFonts w:ascii="Times New Roman" w:hAnsi="Times New Roman" w:cs="Times New Roman"/>
        </w:rPr>
        <w:t>.</w:t>
      </w:r>
      <w:r w:rsidR="00DB0B24">
        <w:rPr>
          <w:rFonts w:ascii="Times New Roman" w:hAnsi="Times New Roman" w:cs="Times New Roman"/>
        </w:rPr>
        <w:t xml:space="preserve"> </w:t>
      </w:r>
      <w:r w:rsidR="00DB0B24" w:rsidRPr="00DB0B24">
        <w:rPr>
          <w:rFonts w:ascii="Times New Roman" w:hAnsi="Times New Roman" w:cs="Times New Roman"/>
          <w:b/>
          <w:bCs/>
          <w:highlight w:val="magenta"/>
        </w:rPr>
        <w:t>(See Supplementary</w:t>
      </w:r>
      <w:r w:rsidR="00DB0B24" w:rsidRPr="00E35754">
        <w:rPr>
          <w:rFonts w:ascii="Times New Roman" w:hAnsi="Times New Roman" w:cs="Times New Roman"/>
          <w:highlight w:val="magenta"/>
        </w:rPr>
        <w:t>)</w:t>
      </w:r>
      <w:r w:rsidR="00BD20E7">
        <w:rPr>
          <w:rFonts w:ascii="Times New Roman" w:hAnsi="Times New Roman" w:cs="Times New Roman"/>
        </w:rPr>
        <w:t xml:space="preserve">. </w:t>
      </w:r>
      <w:r w:rsidR="00BD20E7" w:rsidRPr="00894408">
        <w:rPr>
          <w:rFonts w:ascii="Times New Roman" w:hAnsi="Times New Roman" w:cs="Times New Roman"/>
          <w:i/>
          <w:iCs/>
        </w:rPr>
        <w:t>P. stutzeri</w:t>
      </w:r>
      <w:r w:rsidR="00BD20E7">
        <w:rPr>
          <w:rFonts w:ascii="Times New Roman" w:hAnsi="Times New Roman" w:cs="Times New Roman"/>
          <w:i/>
          <w:iCs/>
        </w:rPr>
        <w:t xml:space="preserve"> </w:t>
      </w:r>
      <w:r w:rsidR="00BD20E7">
        <w:rPr>
          <w:rFonts w:ascii="Times New Roman" w:hAnsi="Times New Roman" w:cs="Times New Roman"/>
        </w:rPr>
        <w:t>17641 also displayed MIC’s of 1.0mM for some of its more densely concentrated patches .</w:t>
      </w:r>
      <w:r w:rsidR="00DB0B24" w:rsidRPr="00DB0B24">
        <w:rPr>
          <w:rFonts w:ascii="Times New Roman" w:hAnsi="Times New Roman" w:cs="Times New Roman"/>
          <w:b/>
          <w:bCs/>
          <w:highlight w:val="magenta"/>
        </w:rPr>
        <w:t xml:space="preserve"> </w:t>
      </w:r>
      <w:r w:rsidR="00DB0B24" w:rsidRPr="00DB0B24">
        <w:rPr>
          <w:rFonts w:ascii="Times New Roman" w:hAnsi="Times New Roman" w:cs="Times New Roman"/>
          <w:b/>
          <w:bCs/>
          <w:highlight w:val="magenta"/>
        </w:rPr>
        <w:t>(See Supplementary</w:t>
      </w:r>
      <w:r w:rsidR="00DB0B24" w:rsidRPr="00E35754">
        <w:rPr>
          <w:rFonts w:ascii="Times New Roman" w:hAnsi="Times New Roman" w:cs="Times New Roman"/>
          <w:highlight w:val="magenta"/>
        </w:rPr>
        <w:t>)</w:t>
      </w:r>
      <w:r w:rsidR="00DB0B24">
        <w:rPr>
          <w:rFonts w:ascii="Times New Roman" w:hAnsi="Times New Roman" w:cs="Times New Roman"/>
        </w:rPr>
        <w:t xml:space="preserve">. </w:t>
      </w:r>
      <w:r w:rsidR="00BD20E7">
        <w:rPr>
          <w:rFonts w:ascii="Times New Roman" w:hAnsi="Times New Roman" w:cs="Times New Roman"/>
        </w:rPr>
        <w:t xml:space="preserve"> Therefore, an error in plate preparation for </w:t>
      </w:r>
      <w:r w:rsidR="00BD20E7" w:rsidRPr="004C3EF8">
        <w:rPr>
          <w:rFonts w:ascii="Times New Roman" w:hAnsi="Times New Roman" w:cs="Times New Roman"/>
          <w:i/>
          <w:iCs/>
        </w:rPr>
        <w:t>Trial I</w:t>
      </w:r>
      <w:r w:rsidR="00BD20E7">
        <w:rPr>
          <w:rFonts w:ascii="Times New Roman" w:hAnsi="Times New Roman" w:cs="Times New Roman"/>
        </w:rPr>
        <w:t xml:space="preserve"> </w:t>
      </w:r>
      <w:r w:rsidR="004C3EF8">
        <w:rPr>
          <w:rFonts w:ascii="Times New Roman" w:hAnsi="Times New Roman" w:cs="Times New Roman"/>
        </w:rPr>
        <w:t>may be partially to blame for these inconsistencies.</w:t>
      </w:r>
    </w:p>
    <w:p w14:paraId="023FDB7D" w14:textId="52066AFD" w:rsidR="004C3EF8" w:rsidRPr="00B00282" w:rsidRDefault="004C3EF8" w:rsidP="00B25FFE">
      <w:pPr>
        <w:spacing w:line="360" w:lineRule="auto"/>
        <w:rPr>
          <w:rFonts w:ascii="Times New Roman" w:hAnsi="Times New Roman" w:cs="Times New Roman"/>
        </w:rPr>
      </w:pPr>
      <w:r>
        <w:rPr>
          <w:rFonts w:ascii="Times New Roman" w:hAnsi="Times New Roman" w:cs="Times New Roman"/>
        </w:rPr>
        <w:t xml:space="preserve">It should be noted that the Trail II MIC for </w:t>
      </w:r>
      <w:r w:rsidRPr="00894408">
        <w:rPr>
          <w:rFonts w:ascii="Times New Roman" w:hAnsi="Times New Roman" w:cs="Times New Roman"/>
          <w:i/>
          <w:iCs/>
        </w:rPr>
        <w:t>P. stutzeri</w:t>
      </w:r>
      <w:r>
        <w:rPr>
          <w:rFonts w:ascii="Times New Roman" w:hAnsi="Times New Roman" w:cs="Times New Roman"/>
          <w:i/>
          <w:iCs/>
        </w:rPr>
        <w:t xml:space="preserve"> </w:t>
      </w:r>
      <w:r>
        <w:rPr>
          <w:rFonts w:ascii="Times New Roman" w:hAnsi="Times New Roman" w:cs="Times New Roman"/>
        </w:rPr>
        <w:t xml:space="preserve">17641 was complicated by </w:t>
      </w:r>
      <w:r w:rsidR="00B37D29" w:rsidRPr="00DB0B24">
        <w:rPr>
          <w:rFonts w:ascii="Times New Roman" w:hAnsi="Times New Roman" w:cs="Times New Roman"/>
        </w:rPr>
        <w:t>contaminatio</w:t>
      </w:r>
      <w:r w:rsidR="00DB0B24">
        <w:rPr>
          <w:rFonts w:ascii="Times New Roman" w:hAnsi="Times New Roman" w:cs="Times New Roman"/>
        </w:rPr>
        <w:t xml:space="preserve">n. </w:t>
      </w:r>
      <w:r w:rsidR="0063503F">
        <w:rPr>
          <w:rFonts w:ascii="Times New Roman" w:hAnsi="Times New Roman" w:cs="Times New Roman"/>
        </w:rPr>
        <w:t xml:space="preserve">While the initial </w:t>
      </w:r>
      <w:r w:rsidR="00C3712C">
        <w:rPr>
          <w:rFonts w:ascii="Times New Roman" w:hAnsi="Times New Roman" w:cs="Times New Roman"/>
        </w:rPr>
        <w:t xml:space="preserve">inoculation patches appeared as expected (small translucent colonies), </w:t>
      </w:r>
      <w:r w:rsidR="00600878">
        <w:rPr>
          <w:rFonts w:ascii="Times New Roman" w:hAnsi="Times New Roman" w:cs="Times New Roman"/>
        </w:rPr>
        <w:t>the 1:10</w:t>
      </w:r>
      <w:r w:rsidR="00600878">
        <w:rPr>
          <w:rFonts w:ascii="Times New Roman" w:hAnsi="Times New Roman" w:cs="Times New Roman"/>
          <w:vertAlign w:val="superscript"/>
        </w:rPr>
        <w:t>5</w:t>
      </w:r>
      <w:r w:rsidR="00600878">
        <w:rPr>
          <w:rFonts w:ascii="Times New Roman" w:hAnsi="Times New Roman" w:cs="Times New Roman"/>
        </w:rPr>
        <w:t xml:space="preserve"> patch possessed large fluorescent colonies. </w:t>
      </w:r>
      <w:r w:rsidR="008435E9">
        <w:rPr>
          <w:rFonts w:ascii="Times New Roman" w:hAnsi="Times New Roman" w:cs="Times New Roman"/>
        </w:rPr>
        <w:t xml:space="preserve">These colonies were immediately deemed as odd, as </w:t>
      </w:r>
      <w:r w:rsidR="00600878" w:rsidRPr="00894408">
        <w:rPr>
          <w:rFonts w:ascii="Times New Roman" w:hAnsi="Times New Roman" w:cs="Times New Roman"/>
          <w:i/>
          <w:iCs/>
        </w:rPr>
        <w:t>P. stutzeri</w:t>
      </w:r>
      <w:r w:rsidR="00600878">
        <w:rPr>
          <w:rFonts w:ascii="Times New Roman" w:hAnsi="Times New Roman" w:cs="Times New Roman"/>
          <w:i/>
          <w:iCs/>
        </w:rPr>
        <w:t xml:space="preserve"> </w:t>
      </w:r>
      <w:r w:rsidR="008435E9">
        <w:rPr>
          <w:rFonts w:ascii="Times New Roman" w:hAnsi="Times New Roman" w:cs="Times New Roman"/>
        </w:rPr>
        <w:t xml:space="preserve">is typically distinct from many other </w:t>
      </w:r>
      <w:r w:rsidR="008435E9">
        <w:rPr>
          <w:rFonts w:ascii="Times New Roman" w:hAnsi="Times New Roman" w:cs="Times New Roman"/>
          <w:i/>
          <w:iCs/>
        </w:rPr>
        <w:t xml:space="preserve">Pseudomonas </w:t>
      </w:r>
      <w:r w:rsidR="008435E9">
        <w:rPr>
          <w:rFonts w:ascii="Times New Roman" w:hAnsi="Times New Roman" w:cs="Times New Roman"/>
        </w:rPr>
        <w:t>spp. specially due to it’s lack of fluorescent pigments</w:t>
      </w:r>
      <w:r w:rsidR="008435E9">
        <w:rPr>
          <w:rFonts w:ascii="Times New Roman" w:hAnsi="Times New Roman" w:cs="Times New Roman"/>
        </w:rPr>
        <w:fldChar w:fldCharType="begin"/>
      </w:r>
      <w:r w:rsidR="008435E9">
        <w:rPr>
          <w:rFonts w:ascii="Times New Roman" w:hAnsi="Times New Roman" w:cs="Times New Roman"/>
        </w:rPr>
        <w:instrText xml:space="preserve"> ADDIN ZOTERO_ITEM CSL_CITATION {"citationID":"txWyNWYX","properties":{"formattedCitation":"\\super 5\\nosupersub{}","plainCitation":"5","noteIndex":0},"citationItems":[{"id":83,"uris":["http://zotero.org/users/16656036/items/VVRJFAG4"],"itemData":{"id":83,"type":"article-journal","abstract":"Pseudomonas stutzeri is a nonfluorescent denitrifying bacterium widely distributed in the environment, and it has also been isolated as an opportunistic pathogen from humans. Over the past 15 years, much progress has been made in elucidating the taxonomy of this diverse taxonomical group, demonstrating the clonality of its populations. The species has received much attention because of its particular metabolic properties: it has been proposed as a model organism for denitrification studies; many strains have natural transformation properties, making it relevant for study of the transfer of genes in the environment; several strains are able to fix dinitrogen; and others participate in the degradation of pollutants or interact with toxic metals. This review considers the history of the discovery, nomenclatural changes, and early studies, together with the relevant biological and ecological properties, of P. stutzeri.","container-title":"Microbiology and Molecular Biology Reviews","DOI":"10.1128/MMBR.00047-05","ISSN":"1092-2172","issue":"2","journalAbbreviation":"Microbiol Mol Biol Rev","note":"PMID: 16760312\nPMCID: PMC1489536","page":"510-547","source":"PubMed Central","title":"Biology of Pseudomonas stutzeri","volume":"70","author":[{"family":"Lalucat","given":"Jorge"},{"family":"Bennasar","given":"Antoni"},{"family":"Bosch","given":"Rafael"},{"family":"García-Valdés","given":"Elena"},{"family":"Palleroni","given":"Norberto J."}],"issued":{"date-parts":[["2006",6]]}}}],"schema":"https://github.com/citation-style-language/schema/raw/master/csl-citation.json"} </w:instrText>
      </w:r>
      <w:r w:rsidR="008435E9">
        <w:rPr>
          <w:rFonts w:ascii="Times New Roman" w:hAnsi="Times New Roman" w:cs="Times New Roman"/>
        </w:rPr>
        <w:fldChar w:fldCharType="separate"/>
      </w:r>
      <w:r w:rsidR="008435E9" w:rsidRPr="008435E9">
        <w:rPr>
          <w:rFonts w:ascii="Times New Roman" w:hAnsi="Times New Roman" w:cs="Times New Roman"/>
          <w:kern w:val="0"/>
          <w:vertAlign w:val="superscript"/>
        </w:rPr>
        <w:t>5</w:t>
      </w:r>
      <w:r w:rsidR="008435E9">
        <w:rPr>
          <w:rFonts w:ascii="Times New Roman" w:hAnsi="Times New Roman" w:cs="Times New Roman"/>
        </w:rPr>
        <w:fldChar w:fldCharType="end"/>
      </w:r>
      <w:r w:rsidR="008435E9">
        <w:rPr>
          <w:rFonts w:ascii="Times New Roman" w:hAnsi="Times New Roman" w:cs="Times New Roman"/>
        </w:rPr>
        <w:t xml:space="preserve">. </w:t>
      </w:r>
      <w:r w:rsidR="00683E31">
        <w:rPr>
          <w:rFonts w:ascii="Times New Roman" w:hAnsi="Times New Roman" w:cs="Times New Roman"/>
        </w:rPr>
        <w:t>However, these colonies appeared near identical to th</w:t>
      </w:r>
      <w:r w:rsidR="009669F1">
        <w:rPr>
          <w:rFonts w:ascii="Times New Roman" w:hAnsi="Times New Roman" w:cs="Times New Roman"/>
        </w:rPr>
        <w:t>os</w:t>
      </w:r>
      <w:r w:rsidR="00683E31">
        <w:rPr>
          <w:rFonts w:ascii="Times New Roman" w:hAnsi="Times New Roman" w:cs="Times New Roman"/>
        </w:rPr>
        <w:t>e of</w:t>
      </w:r>
      <w:r w:rsidR="009669F1">
        <w:rPr>
          <w:rFonts w:ascii="Times New Roman" w:hAnsi="Times New Roman" w:cs="Times New Roman"/>
        </w:rPr>
        <w:t xml:space="preserve"> </w:t>
      </w:r>
      <w:r w:rsidR="009669F1" w:rsidRPr="00C42DE1">
        <w:rPr>
          <w:rFonts w:ascii="Times New Roman" w:hAnsi="Times New Roman" w:cs="Times New Roman"/>
          <w:i/>
          <w:iCs/>
        </w:rPr>
        <w:t>P. protegens</w:t>
      </w:r>
      <w:r w:rsidR="009669F1">
        <w:rPr>
          <w:rFonts w:ascii="Times New Roman" w:hAnsi="Times New Roman" w:cs="Times New Roman"/>
        </w:rPr>
        <w:t xml:space="preserve"> Pf5</w:t>
      </w:r>
      <w:r w:rsidR="009669F1">
        <w:rPr>
          <w:rFonts w:ascii="Times New Roman" w:hAnsi="Times New Roman" w:cs="Times New Roman"/>
        </w:rPr>
        <w:t xml:space="preserve"> and so the abnormality was attributed to an error in preparation of the serial dilution that resulted in contamination. However, it appears that this</w:t>
      </w:r>
      <w:r w:rsidR="00574D20">
        <w:rPr>
          <w:rFonts w:ascii="Times New Roman" w:hAnsi="Times New Roman" w:cs="Times New Roman"/>
        </w:rPr>
        <w:t xml:space="preserve"> preparation</w:t>
      </w:r>
      <w:r w:rsidR="009669F1">
        <w:rPr>
          <w:rFonts w:ascii="Times New Roman" w:hAnsi="Times New Roman" w:cs="Times New Roman"/>
        </w:rPr>
        <w:t xml:space="preserve"> error may have also resulted in </w:t>
      </w:r>
      <w:r w:rsidR="00574D20">
        <w:rPr>
          <w:rFonts w:ascii="Times New Roman" w:hAnsi="Times New Roman" w:cs="Times New Roman"/>
        </w:rPr>
        <w:t>solutions for 1:10</w:t>
      </w:r>
      <w:r w:rsidR="00574D20" w:rsidRPr="00574D20">
        <w:rPr>
          <w:rFonts w:ascii="Times New Roman" w:hAnsi="Times New Roman" w:cs="Times New Roman"/>
          <w:vertAlign w:val="superscript"/>
        </w:rPr>
        <w:t>6</w:t>
      </w:r>
      <w:r w:rsidR="00574D20">
        <w:rPr>
          <w:rFonts w:ascii="Times New Roman" w:hAnsi="Times New Roman" w:cs="Times New Roman"/>
        </w:rPr>
        <w:t xml:space="preserve"> and 1:10</w:t>
      </w:r>
      <w:r w:rsidR="00574D20" w:rsidRPr="00574D20">
        <w:rPr>
          <w:rFonts w:ascii="Times New Roman" w:hAnsi="Times New Roman" w:cs="Times New Roman"/>
          <w:vertAlign w:val="superscript"/>
        </w:rPr>
        <w:t>7</w:t>
      </w:r>
      <w:r w:rsidR="00574D20">
        <w:rPr>
          <w:rFonts w:ascii="Times New Roman" w:hAnsi="Times New Roman" w:cs="Times New Roman"/>
        </w:rPr>
        <w:t xml:space="preserve"> missing their inoculants. This </w:t>
      </w:r>
      <w:r w:rsidR="003767A6">
        <w:rPr>
          <w:rFonts w:ascii="Times New Roman" w:hAnsi="Times New Roman" w:cs="Times New Roman"/>
        </w:rPr>
        <w:t xml:space="preserve">would explain the surprisingly low MIC of 0mM for the </w:t>
      </w:r>
      <w:r w:rsidR="003767A6" w:rsidRPr="00894408">
        <w:rPr>
          <w:rFonts w:ascii="Times New Roman" w:hAnsi="Times New Roman" w:cs="Times New Roman"/>
          <w:i/>
          <w:iCs/>
        </w:rPr>
        <w:t>P. stutzeri</w:t>
      </w:r>
      <w:r w:rsidR="003767A6">
        <w:rPr>
          <w:rFonts w:ascii="Times New Roman" w:hAnsi="Times New Roman" w:cs="Times New Roman"/>
          <w:i/>
          <w:iCs/>
        </w:rPr>
        <w:t xml:space="preserve"> </w:t>
      </w:r>
      <w:r w:rsidR="003767A6">
        <w:rPr>
          <w:rFonts w:ascii="Times New Roman" w:hAnsi="Times New Roman" w:cs="Times New Roman"/>
        </w:rPr>
        <w:t>17641</w:t>
      </w:r>
      <w:r w:rsidR="003767A6">
        <w:rPr>
          <w:rFonts w:ascii="Times New Roman" w:hAnsi="Times New Roman" w:cs="Times New Roman"/>
        </w:rPr>
        <w:t xml:space="preserve"> 1:10</w:t>
      </w:r>
      <w:r w:rsidR="003767A6">
        <w:rPr>
          <w:rFonts w:ascii="Times New Roman" w:hAnsi="Times New Roman" w:cs="Times New Roman"/>
          <w:vertAlign w:val="superscript"/>
        </w:rPr>
        <w:t>7</w:t>
      </w:r>
      <w:r w:rsidR="003767A6">
        <w:rPr>
          <w:rFonts w:ascii="Times New Roman" w:hAnsi="Times New Roman" w:cs="Times New Roman"/>
        </w:rPr>
        <w:t xml:space="preserve"> patch. However, </w:t>
      </w:r>
      <w:r w:rsidR="00FE0754">
        <w:rPr>
          <w:rFonts w:ascii="Times New Roman" w:hAnsi="Times New Roman" w:cs="Times New Roman"/>
        </w:rPr>
        <w:t xml:space="preserve">even without this error it is unlikely that the Cu MIC results would have indicated </w:t>
      </w:r>
      <w:r w:rsidR="00222F13">
        <w:rPr>
          <w:rFonts w:ascii="Times New Roman" w:hAnsi="Times New Roman" w:cs="Times New Roman"/>
        </w:rPr>
        <w:t>anything much higher.</w:t>
      </w:r>
      <w:r w:rsidR="007F394B">
        <w:rPr>
          <w:rFonts w:ascii="Times New Roman" w:hAnsi="Times New Roman" w:cs="Times New Roman"/>
        </w:rPr>
        <w:t xml:space="preserve"> All higher inoculation patches had displayed little growth by Cu 0.6mM, and absolutely no growth on Cu 1.0mM. As such, it is reasonable to assume that </w:t>
      </w:r>
      <w:r w:rsidR="00540C3C" w:rsidRPr="00894408">
        <w:rPr>
          <w:rFonts w:ascii="Times New Roman" w:hAnsi="Times New Roman" w:cs="Times New Roman"/>
          <w:i/>
          <w:iCs/>
        </w:rPr>
        <w:t>P. stutzeri</w:t>
      </w:r>
      <w:r w:rsidR="00540C3C">
        <w:rPr>
          <w:rFonts w:ascii="Times New Roman" w:hAnsi="Times New Roman" w:cs="Times New Roman"/>
          <w:i/>
          <w:iCs/>
        </w:rPr>
        <w:t xml:space="preserve"> </w:t>
      </w:r>
      <w:r w:rsidR="00540C3C">
        <w:rPr>
          <w:rFonts w:ascii="Times New Roman" w:hAnsi="Times New Roman" w:cs="Times New Roman"/>
        </w:rPr>
        <w:t>17641</w:t>
      </w:r>
      <w:r w:rsidR="00540C3C">
        <w:rPr>
          <w:rFonts w:ascii="Times New Roman" w:hAnsi="Times New Roman" w:cs="Times New Roman"/>
        </w:rPr>
        <w:t xml:space="preserve">’s true Cu MIC would be something similar to the other IME carrier, </w:t>
      </w:r>
      <w:r w:rsidR="00540C3C" w:rsidRPr="00894408">
        <w:rPr>
          <w:rFonts w:ascii="Times New Roman" w:hAnsi="Times New Roman" w:cs="Times New Roman"/>
          <w:i/>
          <w:iCs/>
        </w:rPr>
        <w:t>P. stutzeri</w:t>
      </w:r>
      <w:r w:rsidR="00540C3C">
        <w:rPr>
          <w:rFonts w:ascii="Times New Roman" w:hAnsi="Times New Roman" w:cs="Times New Roman"/>
          <w:i/>
          <w:iCs/>
        </w:rPr>
        <w:t xml:space="preserve"> </w:t>
      </w:r>
      <w:r w:rsidR="00540C3C">
        <w:rPr>
          <w:rFonts w:ascii="Times New Roman" w:hAnsi="Times New Roman" w:cs="Times New Roman"/>
        </w:rPr>
        <w:t xml:space="preserve">Q, </w:t>
      </w:r>
      <w:r w:rsidR="00B00282">
        <w:rPr>
          <w:rFonts w:ascii="Times New Roman" w:hAnsi="Times New Roman" w:cs="Times New Roman"/>
        </w:rPr>
        <w:t xml:space="preserve">with a </w:t>
      </w:r>
      <w:r w:rsidR="00B00282">
        <w:rPr>
          <w:rFonts w:ascii="Times New Roman" w:hAnsi="Times New Roman" w:cs="Times New Roman"/>
        </w:rPr>
        <w:t>1:10</w:t>
      </w:r>
      <w:r w:rsidR="00B00282">
        <w:rPr>
          <w:rFonts w:ascii="Times New Roman" w:hAnsi="Times New Roman" w:cs="Times New Roman"/>
          <w:vertAlign w:val="superscript"/>
        </w:rPr>
        <w:t>7</w:t>
      </w:r>
      <w:r w:rsidR="00B00282">
        <w:rPr>
          <w:rFonts w:ascii="Times New Roman" w:hAnsi="Times New Roman" w:cs="Times New Roman"/>
          <w:vertAlign w:val="superscript"/>
        </w:rPr>
        <w:t xml:space="preserve"> </w:t>
      </w:r>
      <w:r w:rsidR="00B00282">
        <w:rPr>
          <w:rFonts w:ascii="Times New Roman" w:hAnsi="Times New Roman" w:cs="Times New Roman"/>
        </w:rPr>
        <w:t>Cu MIC od 0.3mM.</w:t>
      </w:r>
    </w:p>
    <w:p w14:paraId="7408FC7A" w14:textId="77777777" w:rsidR="00B00282" w:rsidRDefault="00B00282" w:rsidP="0051783F">
      <w:pPr>
        <w:spacing w:line="360" w:lineRule="auto"/>
        <w:rPr>
          <w:rFonts w:ascii="Times New Roman" w:hAnsi="Times New Roman" w:cs="Times New Roman"/>
          <w:b/>
          <w:bCs/>
          <w:sz w:val="26"/>
          <w:szCs w:val="26"/>
          <w:highlight w:val="yellow"/>
        </w:rPr>
      </w:pPr>
    </w:p>
    <w:p w14:paraId="2A7BEFB0" w14:textId="45DE1644" w:rsidR="0051783F" w:rsidRDefault="0051783F" w:rsidP="0051783F">
      <w:pPr>
        <w:spacing w:line="360" w:lineRule="auto"/>
        <w:rPr>
          <w:rFonts w:ascii="Times New Roman" w:hAnsi="Times New Roman" w:cs="Times New Roman"/>
          <w:b/>
          <w:bCs/>
          <w:sz w:val="26"/>
          <w:szCs w:val="26"/>
        </w:rPr>
      </w:pPr>
      <w:r w:rsidRPr="003D5E25">
        <w:rPr>
          <w:rFonts w:ascii="Times New Roman" w:hAnsi="Times New Roman" w:cs="Times New Roman"/>
          <w:b/>
          <w:bCs/>
          <w:sz w:val="26"/>
          <w:szCs w:val="26"/>
          <w:highlight w:val="yellow"/>
        </w:rPr>
        <w:t>Discussion</w:t>
      </w:r>
    </w:p>
    <w:p w14:paraId="5F24F83E" w14:textId="7FA9CE12" w:rsidR="003D5E25" w:rsidRDefault="003D5E25" w:rsidP="0051783F">
      <w:pPr>
        <w:spacing w:line="360" w:lineRule="auto"/>
        <w:rPr>
          <w:rFonts w:ascii="Times New Roman" w:hAnsi="Times New Roman" w:cs="Times New Roman"/>
          <w:b/>
          <w:bCs/>
          <w:sz w:val="26"/>
          <w:szCs w:val="26"/>
        </w:rPr>
      </w:pPr>
    </w:p>
    <w:p w14:paraId="46D83CB3" w14:textId="5151176A" w:rsidR="003D5E25" w:rsidRDefault="003D5E25" w:rsidP="0051783F">
      <w:pPr>
        <w:spacing w:line="360" w:lineRule="auto"/>
        <w:rPr>
          <w:rFonts w:ascii="Times New Roman" w:hAnsi="Times New Roman" w:cs="Times New Roman"/>
          <w:b/>
          <w:bCs/>
          <w:sz w:val="26"/>
          <w:szCs w:val="26"/>
        </w:rPr>
      </w:pPr>
      <w:r w:rsidRPr="003D5E25">
        <w:rPr>
          <w:rFonts w:ascii="Times New Roman" w:hAnsi="Times New Roman" w:cs="Times New Roman"/>
          <w:b/>
          <w:bCs/>
          <w:sz w:val="26"/>
          <w:szCs w:val="26"/>
          <w:highlight w:val="yellow"/>
        </w:rPr>
        <w:t>Conclusions</w:t>
      </w:r>
    </w:p>
    <w:p w14:paraId="4D1FDC9C" w14:textId="77777777" w:rsidR="0051783F" w:rsidRDefault="0051783F" w:rsidP="0051783F">
      <w:pPr>
        <w:spacing w:line="360" w:lineRule="auto"/>
        <w:rPr>
          <w:rFonts w:ascii="Times New Roman" w:hAnsi="Times New Roman" w:cs="Times New Roman"/>
          <w:b/>
          <w:bCs/>
          <w:sz w:val="26"/>
          <w:szCs w:val="26"/>
        </w:rPr>
      </w:pPr>
    </w:p>
    <w:p w14:paraId="69394EF2" w14:textId="77777777" w:rsidR="0051783F" w:rsidRDefault="0051783F" w:rsidP="0051783F">
      <w:pPr>
        <w:spacing w:line="360" w:lineRule="auto"/>
        <w:rPr>
          <w:rFonts w:ascii="Times New Roman" w:hAnsi="Times New Roman" w:cs="Times New Roman"/>
          <w:b/>
          <w:bCs/>
          <w:sz w:val="26"/>
          <w:szCs w:val="26"/>
        </w:rPr>
      </w:pPr>
    </w:p>
    <w:p w14:paraId="3F22C097" w14:textId="334336F3" w:rsidR="003D5E25" w:rsidRDefault="0051783F" w:rsidP="0051783F">
      <w:pPr>
        <w:spacing w:line="360" w:lineRule="auto"/>
        <w:rPr>
          <w:rFonts w:ascii="Times New Roman" w:hAnsi="Times New Roman" w:cs="Times New Roman"/>
          <w:b/>
          <w:bCs/>
          <w:sz w:val="26"/>
          <w:szCs w:val="26"/>
        </w:rPr>
      </w:pPr>
      <w:r w:rsidRPr="003D5E25">
        <w:rPr>
          <w:rFonts w:ascii="Times New Roman" w:hAnsi="Times New Roman" w:cs="Times New Roman"/>
          <w:b/>
          <w:bCs/>
          <w:sz w:val="26"/>
          <w:szCs w:val="26"/>
          <w:highlight w:val="yellow"/>
        </w:rPr>
        <w:t xml:space="preserve">Data </w:t>
      </w:r>
      <w:r w:rsidR="003D5E25" w:rsidRPr="003D5E25">
        <w:rPr>
          <w:rFonts w:ascii="Times New Roman" w:hAnsi="Times New Roman" w:cs="Times New Roman"/>
          <w:b/>
          <w:bCs/>
          <w:sz w:val="26"/>
          <w:szCs w:val="26"/>
          <w:highlight w:val="yellow"/>
        </w:rPr>
        <w:t>Management Plan</w:t>
      </w:r>
    </w:p>
    <w:p w14:paraId="315B1A82" w14:textId="77777777" w:rsidR="0051783F" w:rsidRDefault="0051783F" w:rsidP="0051783F">
      <w:pPr>
        <w:spacing w:line="360" w:lineRule="auto"/>
        <w:rPr>
          <w:rFonts w:ascii="Times New Roman" w:hAnsi="Times New Roman" w:cs="Times New Roman"/>
          <w:b/>
          <w:bCs/>
          <w:sz w:val="26"/>
          <w:szCs w:val="26"/>
        </w:rPr>
      </w:pPr>
    </w:p>
    <w:p w14:paraId="43862D98" w14:textId="77777777" w:rsidR="0051783F" w:rsidRDefault="0051783F" w:rsidP="0051783F">
      <w:pPr>
        <w:spacing w:line="360" w:lineRule="auto"/>
        <w:rPr>
          <w:rFonts w:ascii="Times New Roman" w:hAnsi="Times New Roman" w:cs="Times New Roman"/>
          <w:b/>
          <w:bCs/>
          <w:sz w:val="26"/>
          <w:szCs w:val="26"/>
        </w:rPr>
      </w:pPr>
    </w:p>
    <w:p w14:paraId="29B5B967" w14:textId="6C4C3B27" w:rsidR="0051783F" w:rsidRDefault="0051783F" w:rsidP="0051783F">
      <w:pPr>
        <w:spacing w:line="360" w:lineRule="auto"/>
        <w:rPr>
          <w:rFonts w:ascii="Times New Roman" w:hAnsi="Times New Roman" w:cs="Times New Roman"/>
          <w:b/>
          <w:bCs/>
          <w:sz w:val="26"/>
          <w:szCs w:val="26"/>
        </w:rPr>
      </w:pPr>
      <w:r w:rsidRPr="003D5E25">
        <w:rPr>
          <w:rFonts w:ascii="Times New Roman" w:hAnsi="Times New Roman" w:cs="Times New Roman"/>
          <w:b/>
          <w:bCs/>
          <w:sz w:val="26"/>
          <w:szCs w:val="26"/>
          <w:highlight w:val="yellow"/>
        </w:rPr>
        <w:t>References</w:t>
      </w:r>
    </w:p>
    <w:p w14:paraId="71484BF9" w14:textId="77777777" w:rsidR="008435E9" w:rsidRPr="008435E9" w:rsidRDefault="0006597E" w:rsidP="008435E9">
      <w:pPr>
        <w:pStyle w:val="Bibliography"/>
        <w:rPr>
          <w:rFonts w:ascii="Times New Roman" w:hAnsi="Times New Roman" w:cs="Times New Roman"/>
        </w:rPr>
      </w:pPr>
      <w:r w:rsidRPr="00040D0D">
        <w:fldChar w:fldCharType="begin"/>
      </w:r>
      <w:r w:rsidR="00040D0D" w:rsidRPr="00040D0D">
        <w:instrText xml:space="preserve"> ADDIN ZOTERO_BIBL {"uncited":[],"omitted":[],"custom":[]} CSL_BIBLIOGRAPHY </w:instrText>
      </w:r>
      <w:r w:rsidRPr="00040D0D">
        <w:fldChar w:fldCharType="separate"/>
      </w:r>
      <w:r w:rsidR="008435E9" w:rsidRPr="008435E9">
        <w:rPr>
          <w:rFonts w:ascii="Times New Roman" w:hAnsi="Times New Roman" w:cs="Times New Roman"/>
        </w:rPr>
        <w:t>1.</w:t>
      </w:r>
      <w:r w:rsidR="008435E9" w:rsidRPr="008435E9">
        <w:rPr>
          <w:rFonts w:ascii="Times New Roman" w:hAnsi="Times New Roman" w:cs="Times New Roman"/>
        </w:rPr>
        <w:tab/>
        <w:t>Posit team. RStudio: Integrated Development Environment for R. Posit Software, PBC (2025).</w:t>
      </w:r>
    </w:p>
    <w:p w14:paraId="7D977B80" w14:textId="77777777" w:rsidR="008435E9" w:rsidRPr="008435E9" w:rsidRDefault="008435E9" w:rsidP="008435E9">
      <w:pPr>
        <w:pStyle w:val="Bibliography"/>
        <w:rPr>
          <w:rFonts w:ascii="Times New Roman" w:hAnsi="Times New Roman" w:cs="Times New Roman"/>
        </w:rPr>
      </w:pPr>
      <w:r w:rsidRPr="008435E9">
        <w:rPr>
          <w:rFonts w:ascii="Times New Roman" w:hAnsi="Times New Roman" w:cs="Times New Roman"/>
        </w:rPr>
        <w:t>2.</w:t>
      </w:r>
      <w:r w:rsidRPr="008435E9">
        <w:rPr>
          <w:rFonts w:ascii="Times New Roman" w:hAnsi="Times New Roman" w:cs="Times New Roman"/>
        </w:rPr>
        <w:tab/>
        <w:t>Microsoft® Excel® for Microsoft 365 MSO 64-bit. Microsoft Corporation.</w:t>
      </w:r>
    </w:p>
    <w:p w14:paraId="3769DB01" w14:textId="77777777" w:rsidR="008435E9" w:rsidRPr="008435E9" w:rsidRDefault="008435E9" w:rsidP="008435E9">
      <w:pPr>
        <w:pStyle w:val="Bibliography"/>
        <w:rPr>
          <w:rFonts w:ascii="Times New Roman" w:hAnsi="Times New Roman" w:cs="Times New Roman"/>
        </w:rPr>
      </w:pPr>
      <w:r w:rsidRPr="008435E9">
        <w:rPr>
          <w:rFonts w:ascii="Times New Roman" w:hAnsi="Times New Roman" w:cs="Times New Roman"/>
        </w:rPr>
        <w:t>3.</w:t>
      </w:r>
      <w:r w:rsidRPr="008435E9">
        <w:rPr>
          <w:rFonts w:ascii="Times New Roman" w:hAnsi="Times New Roman" w:cs="Times New Roman"/>
        </w:rPr>
        <w:tab/>
        <w:t xml:space="preserve">Wang, D., Yang, S., Tang, F. &amp; Zhu, H. Symbiosis specificity in the legume – rhizobial mutualism. </w:t>
      </w:r>
      <w:r w:rsidRPr="008435E9">
        <w:rPr>
          <w:rFonts w:ascii="Times New Roman" w:hAnsi="Times New Roman" w:cs="Times New Roman"/>
          <w:i/>
          <w:iCs/>
        </w:rPr>
        <w:t>Cell. Microbiol.</w:t>
      </w:r>
      <w:r w:rsidRPr="008435E9">
        <w:rPr>
          <w:rFonts w:ascii="Times New Roman" w:hAnsi="Times New Roman" w:cs="Times New Roman"/>
        </w:rPr>
        <w:t xml:space="preserve"> </w:t>
      </w:r>
      <w:r w:rsidRPr="008435E9">
        <w:rPr>
          <w:rFonts w:ascii="Times New Roman" w:hAnsi="Times New Roman" w:cs="Times New Roman"/>
          <w:b/>
          <w:bCs/>
        </w:rPr>
        <w:t>14</w:t>
      </w:r>
      <w:r w:rsidRPr="008435E9">
        <w:rPr>
          <w:rFonts w:ascii="Times New Roman" w:hAnsi="Times New Roman" w:cs="Times New Roman"/>
        </w:rPr>
        <w:t>, 334–342 (2012).</w:t>
      </w:r>
    </w:p>
    <w:p w14:paraId="730398CA" w14:textId="77777777" w:rsidR="008435E9" w:rsidRPr="008435E9" w:rsidRDefault="008435E9" w:rsidP="008435E9">
      <w:pPr>
        <w:pStyle w:val="Bibliography"/>
        <w:rPr>
          <w:rFonts w:ascii="Times New Roman" w:hAnsi="Times New Roman" w:cs="Times New Roman"/>
        </w:rPr>
      </w:pPr>
      <w:r w:rsidRPr="008435E9">
        <w:rPr>
          <w:rFonts w:ascii="Times New Roman" w:hAnsi="Times New Roman" w:cs="Times New Roman"/>
        </w:rPr>
        <w:t>4.</w:t>
      </w:r>
      <w:r w:rsidRPr="008435E9">
        <w:rPr>
          <w:rFonts w:ascii="Times New Roman" w:hAnsi="Times New Roman" w:cs="Times New Roman"/>
        </w:rPr>
        <w:tab/>
        <w:t xml:space="preserve">Oldroyd, G. E. D. Speak, friend, and enter: signalling systems that promote beneficial symbiotic associations in plants. </w:t>
      </w:r>
      <w:r w:rsidRPr="008435E9">
        <w:rPr>
          <w:rFonts w:ascii="Times New Roman" w:hAnsi="Times New Roman" w:cs="Times New Roman"/>
          <w:i/>
          <w:iCs/>
        </w:rPr>
        <w:t>Nat. Rev. Microbiol.</w:t>
      </w:r>
      <w:r w:rsidRPr="008435E9">
        <w:rPr>
          <w:rFonts w:ascii="Times New Roman" w:hAnsi="Times New Roman" w:cs="Times New Roman"/>
        </w:rPr>
        <w:t xml:space="preserve"> </w:t>
      </w:r>
      <w:r w:rsidRPr="008435E9">
        <w:rPr>
          <w:rFonts w:ascii="Times New Roman" w:hAnsi="Times New Roman" w:cs="Times New Roman"/>
          <w:b/>
          <w:bCs/>
        </w:rPr>
        <w:t>11</w:t>
      </w:r>
      <w:r w:rsidRPr="008435E9">
        <w:rPr>
          <w:rFonts w:ascii="Times New Roman" w:hAnsi="Times New Roman" w:cs="Times New Roman"/>
        </w:rPr>
        <w:t>, 252–263 (2013).</w:t>
      </w:r>
    </w:p>
    <w:p w14:paraId="6C097F02" w14:textId="77777777" w:rsidR="008435E9" w:rsidRPr="008435E9" w:rsidRDefault="008435E9" w:rsidP="008435E9">
      <w:pPr>
        <w:pStyle w:val="Bibliography"/>
        <w:rPr>
          <w:rFonts w:ascii="Times New Roman" w:hAnsi="Times New Roman" w:cs="Times New Roman"/>
        </w:rPr>
      </w:pPr>
      <w:r w:rsidRPr="008435E9">
        <w:rPr>
          <w:rFonts w:ascii="Times New Roman" w:hAnsi="Times New Roman" w:cs="Times New Roman"/>
        </w:rPr>
        <w:t>5.</w:t>
      </w:r>
      <w:r w:rsidRPr="008435E9">
        <w:rPr>
          <w:rFonts w:ascii="Times New Roman" w:hAnsi="Times New Roman" w:cs="Times New Roman"/>
        </w:rPr>
        <w:tab/>
        <w:t xml:space="preserve">Lalucat, J., Bennasar, A., Bosch, R., García-Valdés, E. &amp; Palleroni, N. J. Biology of Pseudomonas stutzeri. </w:t>
      </w:r>
      <w:r w:rsidRPr="008435E9">
        <w:rPr>
          <w:rFonts w:ascii="Times New Roman" w:hAnsi="Times New Roman" w:cs="Times New Roman"/>
          <w:i/>
          <w:iCs/>
        </w:rPr>
        <w:t>Microbiol. Mol. Biol. Rev.</w:t>
      </w:r>
      <w:r w:rsidRPr="008435E9">
        <w:rPr>
          <w:rFonts w:ascii="Times New Roman" w:hAnsi="Times New Roman" w:cs="Times New Roman"/>
        </w:rPr>
        <w:t xml:space="preserve"> </w:t>
      </w:r>
      <w:r w:rsidRPr="008435E9">
        <w:rPr>
          <w:rFonts w:ascii="Times New Roman" w:hAnsi="Times New Roman" w:cs="Times New Roman"/>
          <w:b/>
          <w:bCs/>
        </w:rPr>
        <w:t>70</w:t>
      </w:r>
      <w:r w:rsidRPr="008435E9">
        <w:rPr>
          <w:rFonts w:ascii="Times New Roman" w:hAnsi="Times New Roman" w:cs="Times New Roman"/>
        </w:rPr>
        <w:t>, 510–547 (2006).</w:t>
      </w:r>
    </w:p>
    <w:p w14:paraId="7D4361CF" w14:textId="0255870A" w:rsidR="0051783F" w:rsidRDefault="0006597E" w:rsidP="0051783F">
      <w:pPr>
        <w:spacing w:line="360" w:lineRule="auto"/>
        <w:rPr>
          <w:rFonts w:ascii="Times New Roman" w:hAnsi="Times New Roman" w:cs="Times New Roman"/>
          <w:b/>
          <w:bCs/>
          <w:sz w:val="26"/>
          <w:szCs w:val="26"/>
        </w:rPr>
      </w:pPr>
      <w:r w:rsidRPr="00040D0D">
        <w:rPr>
          <w:rFonts w:ascii="Times New Roman" w:hAnsi="Times New Roman" w:cs="Times New Roman"/>
          <w:b/>
          <w:bCs/>
        </w:rPr>
        <w:fldChar w:fldCharType="end"/>
      </w:r>
    </w:p>
    <w:p w14:paraId="7C5BE424" w14:textId="77777777" w:rsidR="0051783F" w:rsidRPr="0051783F" w:rsidRDefault="0051783F" w:rsidP="0051783F">
      <w:pPr>
        <w:spacing w:line="360" w:lineRule="auto"/>
        <w:rPr>
          <w:rFonts w:ascii="Times New Roman" w:hAnsi="Times New Roman" w:cs="Times New Roman"/>
          <w:b/>
          <w:bCs/>
          <w:sz w:val="26"/>
          <w:szCs w:val="26"/>
        </w:rPr>
      </w:pPr>
    </w:p>
    <w:sectPr w:rsidR="0051783F" w:rsidRPr="0051783F" w:rsidSect="0051783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F008A"/>
    <w:multiLevelType w:val="multilevel"/>
    <w:tmpl w:val="93D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D65BA6"/>
    <w:multiLevelType w:val="hybridMultilevel"/>
    <w:tmpl w:val="CAFCDF6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D20099"/>
    <w:multiLevelType w:val="multilevel"/>
    <w:tmpl w:val="3F8A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377718">
    <w:abstractNumId w:val="2"/>
  </w:num>
  <w:num w:numId="2" w16cid:durableId="102262825">
    <w:abstractNumId w:val="0"/>
  </w:num>
  <w:num w:numId="3" w16cid:durableId="2099013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3F"/>
    <w:rsid w:val="0000721F"/>
    <w:rsid w:val="00007398"/>
    <w:rsid w:val="00010BE3"/>
    <w:rsid w:val="00011EA9"/>
    <w:rsid w:val="000301E1"/>
    <w:rsid w:val="00036C3F"/>
    <w:rsid w:val="00040D0D"/>
    <w:rsid w:val="000449A9"/>
    <w:rsid w:val="00052771"/>
    <w:rsid w:val="0006597E"/>
    <w:rsid w:val="00073E53"/>
    <w:rsid w:val="00085D9E"/>
    <w:rsid w:val="000863F5"/>
    <w:rsid w:val="0008792C"/>
    <w:rsid w:val="000A5A05"/>
    <w:rsid w:val="000C6368"/>
    <w:rsid w:val="000C679C"/>
    <w:rsid w:val="000C7031"/>
    <w:rsid w:val="000D411D"/>
    <w:rsid w:val="000E4032"/>
    <w:rsid w:val="000E68D7"/>
    <w:rsid w:val="000E7174"/>
    <w:rsid w:val="000F53B3"/>
    <w:rsid w:val="001130E8"/>
    <w:rsid w:val="00117555"/>
    <w:rsid w:val="00121958"/>
    <w:rsid w:val="00123E34"/>
    <w:rsid w:val="00124F6D"/>
    <w:rsid w:val="001402F8"/>
    <w:rsid w:val="00141ABD"/>
    <w:rsid w:val="00147A39"/>
    <w:rsid w:val="00153240"/>
    <w:rsid w:val="00154CCD"/>
    <w:rsid w:val="001601F9"/>
    <w:rsid w:val="00167904"/>
    <w:rsid w:val="00170143"/>
    <w:rsid w:val="001871D6"/>
    <w:rsid w:val="00190425"/>
    <w:rsid w:val="001A0A03"/>
    <w:rsid w:val="001A57D0"/>
    <w:rsid w:val="001A72BB"/>
    <w:rsid w:val="001C2FDF"/>
    <w:rsid w:val="001D54E7"/>
    <w:rsid w:val="001D64AB"/>
    <w:rsid w:val="001E1BD9"/>
    <w:rsid w:val="001E44BB"/>
    <w:rsid w:val="001F4660"/>
    <w:rsid w:val="00207D28"/>
    <w:rsid w:val="00221348"/>
    <w:rsid w:val="0022230C"/>
    <w:rsid w:val="00222F13"/>
    <w:rsid w:val="00223466"/>
    <w:rsid w:val="00227709"/>
    <w:rsid w:val="00234D11"/>
    <w:rsid w:val="00234E2F"/>
    <w:rsid w:val="00284A13"/>
    <w:rsid w:val="002929D2"/>
    <w:rsid w:val="00295A57"/>
    <w:rsid w:val="002A59A8"/>
    <w:rsid w:val="002B4D71"/>
    <w:rsid w:val="002C26DE"/>
    <w:rsid w:val="002C69D3"/>
    <w:rsid w:val="002E37E4"/>
    <w:rsid w:val="002E7CB6"/>
    <w:rsid w:val="002F380B"/>
    <w:rsid w:val="0031077F"/>
    <w:rsid w:val="00317DA2"/>
    <w:rsid w:val="003200BF"/>
    <w:rsid w:val="0032390B"/>
    <w:rsid w:val="00331218"/>
    <w:rsid w:val="003341BD"/>
    <w:rsid w:val="003407C8"/>
    <w:rsid w:val="00346E85"/>
    <w:rsid w:val="0034771C"/>
    <w:rsid w:val="003521AB"/>
    <w:rsid w:val="00352E1F"/>
    <w:rsid w:val="0035528A"/>
    <w:rsid w:val="00361254"/>
    <w:rsid w:val="00375293"/>
    <w:rsid w:val="003755D5"/>
    <w:rsid w:val="003767A6"/>
    <w:rsid w:val="003845EA"/>
    <w:rsid w:val="0039019D"/>
    <w:rsid w:val="003A2C01"/>
    <w:rsid w:val="003A5D97"/>
    <w:rsid w:val="003D386F"/>
    <w:rsid w:val="003D553E"/>
    <w:rsid w:val="003D5E25"/>
    <w:rsid w:val="003D67D8"/>
    <w:rsid w:val="003D6868"/>
    <w:rsid w:val="003E3184"/>
    <w:rsid w:val="003F0302"/>
    <w:rsid w:val="003F68A1"/>
    <w:rsid w:val="003F6DC9"/>
    <w:rsid w:val="0040625B"/>
    <w:rsid w:val="004068FF"/>
    <w:rsid w:val="00410490"/>
    <w:rsid w:val="00410C0C"/>
    <w:rsid w:val="004217C3"/>
    <w:rsid w:val="0042188B"/>
    <w:rsid w:val="00424959"/>
    <w:rsid w:val="00424BB1"/>
    <w:rsid w:val="00427F0F"/>
    <w:rsid w:val="00452A16"/>
    <w:rsid w:val="00457B44"/>
    <w:rsid w:val="00460E9C"/>
    <w:rsid w:val="0046139F"/>
    <w:rsid w:val="00464137"/>
    <w:rsid w:val="00490B33"/>
    <w:rsid w:val="00497D7F"/>
    <w:rsid w:val="004A1C34"/>
    <w:rsid w:val="004B0C69"/>
    <w:rsid w:val="004B4C4A"/>
    <w:rsid w:val="004C04F0"/>
    <w:rsid w:val="004C1209"/>
    <w:rsid w:val="004C3EF8"/>
    <w:rsid w:val="004D6DD3"/>
    <w:rsid w:val="004E4654"/>
    <w:rsid w:val="004E7C75"/>
    <w:rsid w:val="0050744F"/>
    <w:rsid w:val="005109D0"/>
    <w:rsid w:val="00511FE2"/>
    <w:rsid w:val="00516779"/>
    <w:rsid w:val="005167EE"/>
    <w:rsid w:val="0051783F"/>
    <w:rsid w:val="005350E3"/>
    <w:rsid w:val="00540C3C"/>
    <w:rsid w:val="00542FAB"/>
    <w:rsid w:val="005434EE"/>
    <w:rsid w:val="00546744"/>
    <w:rsid w:val="00550EF4"/>
    <w:rsid w:val="0055788C"/>
    <w:rsid w:val="00564D13"/>
    <w:rsid w:val="0057420A"/>
    <w:rsid w:val="00574D20"/>
    <w:rsid w:val="00593FA2"/>
    <w:rsid w:val="005A3939"/>
    <w:rsid w:val="005A7272"/>
    <w:rsid w:val="005B3502"/>
    <w:rsid w:val="005B7FBE"/>
    <w:rsid w:val="005C7FAC"/>
    <w:rsid w:val="005E0F9E"/>
    <w:rsid w:val="005F348E"/>
    <w:rsid w:val="005F3B8A"/>
    <w:rsid w:val="00600878"/>
    <w:rsid w:val="00600CD8"/>
    <w:rsid w:val="0061004E"/>
    <w:rsid w:val="006155D2"/>
    <w:rsid w:val="00624D46"/>
    <w:rsid w:val="00625902"/>
    <w:rsid w:val="00627300"/>
    <w:rsid w:val="006340BE"/>
    <w:rsid w:val="0063503F"/>
    <w:rsid w:val="00635888"/>
    <w:rsid w:val="0067090E"/>
    <w:rsid w:val="00683E31"/>
    <w:rsid w:val="00685A6B"/>
    <w:rsid w:val="00693744"/>
    <w:rsid w:val="00697248"/>
    <w:rsid w:val="006B2887"/>
    <w:rsid w:val="006D4BF8"/>
    <w:rsid w:val="006E1DAF"/>
    <w:rsid w:val="006E6A97"/>
    <w:rsid w:val="007002FB"/>
    <w:rsid w:val="007004B3"/>
    <w:rsid w:val="007044C0"/>
    <w:rsid w:val="00706B73"/>
    <w:rsid w:val="00711281"/>
    <w:rsid w:val="007127E6"/>
    <w:rsid w:val="0071547C"/>
    <w:rsid w:val="007275E3"/>
    <w:rsid w:val="0074424B"/>
    <w:rsid w:val="00747C8F"/>
    <w:rsid w:val="00766F64"/>
    <w:rsid w:val="007720B6"/>
    <w:rsid w:val="0079319C"/>
    <w:rsid w:val="007A1176"/>
    <w:rsid w:val="007C1685"/>
    <w:rsid w:val="007D02D7"/>
    <w:rsid w:val="007D2C9C"/>
    <w:rsid w:val="007D2E72"/>
    <w:rsid w:val="007E40CE"/>
    <w:rsid w:val="007E6148"/>
    <w:rsid w:val="007E7863"/>
    <w:rsid w:val="007F17C8"/>
    <w:rsid w:val="007F394B"/>
    <w:rsid w:val="00801FB7"/>
    <w:rsid w:val="008049AD"/>
    <w:rsid w:val="0083467E"/>
    <w:rsid w:val="00835B39"/>
    <w:rsid w:val="00840B86"/>
    <w:rsid w:val="008422EE"/>
    <w:rsid w:val="008435E9"/>
    <w:rsid w:val="008442E0"/>
    <w:rsid w:val="00844AC5"/>
    <w:rsid w:val="00847184"/>
    <w:rsid w:val="008507E4"/>
    <w:rsid w:val="008509F6"/>
    <w:rsid w:val="00861C6C"/>
    <w:rsid w:val="0086213E"/>
    <w:rsid w:val="00865290"/>
    <w:rsid w:val="00881407"/>
    <w:rsid w:val="00894408"/>
    <w:rsid w:val="008965DC"/>
    <w:rsid w:val="008A10A6"/>
    <w:rsid w:val="008A70D8"/>
    <w:rsid w:val="008B719F"/>
    <w:rsid w:val="008D4497"/>
    <w:rsid w:val="008D5E50"/>
    <w:rsid w:val="008E236A"/>
    <w:rsid w:val="008E42BC"/>
    <w:rsid w:val="008E746B"/>
    <w:rsid w:val="008F3FDF"/>
    <w:rsid w:val="009030BC"/>
    <w:rsid w:val="00922ACB"/>
    <w:rsid w:val="0092355B"/>
    <w:rsid w:val="00940A8D"/>
    <w:rsid w:val="009464EA"/>
    <w:rsid w:val="009551B3"/>
    <w:rsid w:val="009646FC"/>
    <w:rsid w:val="009669F1"/>
    <w:rsid w:val="00966F73"/>
    <w:rsid w:val="00985102"/>
    <w:rsid w:val="009956E4"/>
    <w:rsid w:val="009B2F71"/>
    <w:rsid w:val="009D1EFC"/>
    <w:rsid w:val="009E3AB9"/>
    <w:rsid w:val="009F2EE8"/>
    <w:rsid w:val="00A02D34"/>
    <w:rsid w:val="00A1547F"/>
    <w:rsid w:val="00A303A0"/>
    <w:rsid w:val="00A47684"/>
    <w:rsid w:val="00A537BC"/>
    <w:rsid w:val="00A66DA7"/>
    <w:rsid w:val="00A67D67"/>
    <w:rsid w:val="00A70DA7"/>
    <w:rsid w:val="00A91150"/>
    <w:rsid w:val="00AA2620"/>
    <w:rsid w:val="00AC1F59"/>
    <w:rsid w:val="00AC3F69"/>
    <w:rsid w:val="00AC60DF"/>
    <w:rsid w:val="00AE7923"/>
    <w:rsid w:val="00AF20C1"/>
    <w:rsid w:val="00AF39C2"/>
    <w:rsid w:val="00AF5158"/>
    <w:rsid w:val="00B00282"/>
    <w:rsid w:val="00B03927"/>
    <w:rsid w:val="00B05E0D"/>
    <w:rsid w:val="00B05F68"/>
    <w:rsid w:val="00B25FFE"/>
    <w:rsid w:val="00B37D29"/>
    <w:rsid w:val="00B6796D"/>
    <w:rsid w:val="00B73C5B"/>
    <w:rsid w:val="00B801AC"/>
    <w:rsid w:val="00B8686E"/>
    <w:rsid w:val="00B95289"/>
    <w:rsid w:val="00BA2B02"/>
    <w:rsid w:val="00BA4867"/>
    <w:rsid w:val="00BB0022"/>
    <w:rsid w:val="00BB03BE"/>
    <w:rsid w:val="00BB4D20"/>
    <w:rsid w:val="00BB5C5E"/>
    <w:rsid w:val="00BB5CC2"/>
    <w:rsid w:val="00BC1F12"/>
    <w:rsid w:val="00BC1FE2"/>
    <w:rsid w:val="00BD20E7"/>
    <w:rsid w:val="00BD30AB"/>
    <w:rsid w:val="00BE10AE"/>
    <w:rsid w:val="00BF0561"/>
    <w:rsid w:val="00BF289A"/>
    <w:rsid w:val="00BF35EA"/>
    <w:rsid w:val="00C056CF"/>
    <w:rsid w:val="00C25EB2"/>
    <w:rsid w:val="00C2680F"/>
    <w:rsid w:val="00C30BEB"/>
    <w:rsid w:val="00C3712C"/>
    <w:rsid w:val="00C4161A"/>
    <w:rsid w:val="00C42DE1"/>
    <w:rsid w:val="00C45A00"/>
    <w:rsid w:val="00C505BB"/>
    <w:rsid w:val="00C50765"/>
    <w:rsid w:val="00C51F7B"/>
    <w:rsid w:val="00C631B6"/>
    <w:rsid w:val="00C6786C"/>
    <w:rsid w:val="00C823E4"/>
    <w:rsid w:val="00C97041"/>
    <w:rsid w:val="00CA4757"/>
    <w:rsid w:val="00CC7D66"/>
    <w:rsid w:val="00CD2CCD"/>
    <w:rsid w:val="00D016AD"/>
    <w:rsid w:val="00D03B79"/>
    <w:rsid w:val="00D04014"/>
    <w:rsid w:val="00D40369"/>
    <w:rsid w:val="00D4178E"/>
    <w:rsid w:val="00D45E51"/>
    <w:rsid w:val="00D50BE9"/>
    <w:rsid w:val="00D7749C"/>
    <w:rsid w:val="00D816D6"/>
    <w:rsid w:val="00D84949"/>
    <w:rsid w:val="00D93607"/>
    <w:rsid w:val="00DA32B5"/>
    <w:rsid w:val="00DA5CF1"/>
    <w:rsid w:val="00DB0B24"/>
    <w:rsid w:val="00DB2380"/>
    <w:rsid w:val="00DD63D1"/>
    <w:rsid w:val="00DE573F"/>
    <w:rsid w:val="00DF5880"/>
    <w:rsid w:val="00E00BD0"/>
    <w:rsid w:val="00E015FB"/>
    <w:rsid w:val="00E016EC"/>
    <w:rsid w:val="00E35754"/>
    <w:rsid w:val="00E5583B"/>
    <w:rsid w:val="00E57558"/>
    <w:rsid w:val="00E63EA4"/>
    <w:rsid w:val="00E6561A"/>
    <w:rsid w:val="00E75501"/>
    <w:rsid w:val="00E919C8"/>
    <w:rsid w:val="00E91E17"/>
    <w:rsid w:val="00E9492A"/>
    <w:rsid w:val="00E95298"/>
    <w:rsid w:val="00E96221"/>
    <w:rsid w:val="00EA2C26"/>
    <w:rsid w:val="00EB2ADA"/>
    <w:rsid w:val="00ED160B"/>
    <w:rsid w:val="00ED5C24"/>
    <w:rsid w:val="00ED7A31"/>
    <w:rsid w:val="00EE421C"/>
    <w:rsid w:val="00EF078F"/>
    <w:rsid w:val="00EF1987"/>
    <w:rsid w:val="00EF1DA6"/>
    <w:rsid w:val="00EF282D"/>
    <w:rsid w:val="00EF3554"/>
    <w:rsid w:val="00EF5676"/>
    <w:rsid w:val="00F21CD7"/>
    <w:rsid w:val="00F22A90"/>
    <w:rsid w:val="00F26CFC"/>
    <w:rsid w:val="00F34346"/>
    <w:rsid w:val="00F349B5"/>
    <w:rsid w:val="00F53703"/>
    <w:rsid w:val="00F66E13"/>
    <w:rsid w:val="00F66F7B"/>
    <w:rsid w:val="00F743E3"/>
    <w:rsid w:val="00F81829"/>
    <w:rsid w:val="00F87358"/>
    <w:rsid w:val="00F918EB"/>
    <w:rsid w:val="00FB516A"/>
    <w:rsid w:val="00FC0BDF"/>
    <w:rsid w:val="00FD5A7A"/>
    <w:rsid w:val="00FE0754"/>
    <w:rsid w:val="00FE5A6B"/>
    <w:rsid w:val="00FF66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AD7E"/>
  <w15:chartTrackingRefBased/>
  <w15:docId w15:val="{36E08971-3028-4D22-ABFB-07FF2A26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83F"/>
    <w:rPr>
      <w:rFonts w:eastAsiaTheme="majorEastAsia" w:cstheme="majorBidi"/>
      <w:color w:val="272727" w:themeColor="text1" w:themeTint="D8"/>
    </w:rPr>
  </w:style>
  <w:style w:type="paragraph" w:styleId="Title">
    <w:name w:val="Title"/>
    <w:basedOn w:val="Normal"/>
    <w:next w:val="Normal"/>
    <w:link w:val="TitleChar"/>
    <w:uiPriority w:val="10"/>
    <w:qFormat/>
    <w:rsid w:val="00517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83F"/>
    <w:pPr>
      <w:spacing w:before="160"/>
      <w:jc w:val="center"/>
    </w:pPr>
    <w:rPr>
      <w:i/>
      <w:iCs/>
      <w:color w:val="404040" w:themeColor="text1" w:themeTint="BF"/>
    </w:rPr>
  </w:style>
  <w:style w:type="character" w:customStyle="1" w:styleId="QuoteChar">
    <w:name w:val="Quote Char"/>
    <w:basedOn w:val="DefaultParagraphFont"/>
    <w:link w:val="Quote"/>
    <w:uiPriority w:val="29"/>
    <w:rsid w:val="0051783F"/>
    <w:rPr>
      <w:i/>
      <w:iCs/>
      <w:color w:val="404040" w:themeColor="text1" w:themeTint="BF"/>
    </w:rPr>
  </w:style>
  <w:style w:type="paragraph" w:styleId="ListParagraph">
    <w:name w:val="List Paragraph"/>
    <w:basedOn w:val="Normal"/>
    <w:uiPriority w:val="34"/>
    <w:qFormat/>
    <w:rsid w:val="0051783F"/>
    <w:pPr>
      <w:ind w:left="720"/>
      <w:contextualSpacing/>
    </w:pPr>
  </w:style>
  <w:style w:type="character" w:styleId="IntenseEmphasis">
    <w:name w:val="Intense Emphasis"/>
    <w:basedOn w:val="DefaultParagraphFont"/>
    <w:uiPriority w:val="21"/>
    <w:qFormat/>
    <w:rsid w:val="0051783F"/>
    <w:rPr>
      <w:i/>
      <w:iCs/>
      <w:color w:val="0F4761" w:themeColor="accent1" w:themeShade="BF"/>
    </w:rPr>
  </w:style>
  <w:style w:type="paragraph" w:styleId="IntenseQuote">
    <w:name w:val="Intense Quote"/>
    <w:basedOn w:val="Normal"/>
    <w:next w:val="Normal"/>
    <w:link w:val="IntenseQuoteChar"/>
    <w:uiPriority w:val="30"/>
    <w:qFormat/>
    <w:rsid w:val="00517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83F"/>
    <w:rPr>
      <w:i/>
      <w:iCs/>
      <w:color w:val="0F4761" w:themeColor="accent1" w:themeShade="BF"/>
    </w:rPr>
  </w:style>
  <w:style w:type="character" w:styleId="IntenseReference">
    <w:name w:val="Intense Reference"/>
    <w:basedOn w:val="DefaultParagraphFont"/>
    <w:uiPriority w:val="32"/>
    <w:qFormat/>
    <w:rsid w:val="0051783F"/>
    <w:rPr>
      <w:b/>
      <w:bCs/>
      <w:smallCaps/>
      <w:color w:val="0F4761" w:themeColor="accent1" w:themeShade="BF"/>
      <w:spacing w:val="5"/>
    </w:rPr>
  </w:style>
  <w:style w:type="paragraph" w:styleId="Bibliography">
    <w:name w:val="Bibliography"/>
    <w:basedOn w:val="Normal"/>
    <w:next w:val="Normal"/>
    <w:uiPriority w:val="37"/>
    <w:unhideWhenUsed/>
    <w:rsid w:val="0006597E"/>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54983">
      <w:bodyDiv w:val="1"/>
      <w:marLeft w:val="0"/>
      <w:marRight w:val="0"/>
      <w:marTop w:val="0"/>
      <w:marBottom w:val="0"/>
      <w:divBdr>
        <w:top w:val="none" w:sz="0" w:space="0" w:color="auto"/>
        <w:left w:val="none" w:sz="0" w:space="0" w:color="auto"/>
        <w:bottom w:val="none" w:sz="0" w:space="0" w:color="auto"/>
        <w:right w:val="none" w:sz="0" w:space="0" w:color="auto"/>
      </w:divBdr>
    </w:div>
    <w:div w:id="348408065">
      <w:bodyDiv w:val="1"/>
      <w:marLeft w:val="0"/>
      <w:marRight w:val="0"/>
      <w:marTop w:val="0"/>
      <w:marBottom w:val="0"/>
      <w:divBdr>
        <w:top w:val="none" w:sz="0" w:space="0" w:color="auto"/>
        <w:left w:val="none" w:sz="0" w:space="0" w:color="auto"/>
        <w:bottom w:val="none" w:sz="0" w:space="0" w:color="auto"/>
        <w:right w:val="none" w:sz="0" w:space="0" w:color="auto"/>
      </w:divBdr>
    </w:div>
    <w:div w:id="742525252">
      <w:bodyDiv w:val="1"/>
      <w:marLeft w:val="0"/>
      <w:marRight w:val="0"/>
      <w:marTop w:val="0"/>
      <w:marBottom w:val="0"/>
      <w:divBdr>
        <w:top w:val="none" w:sz="0" w:space="0" w:color="auto"/>
        <w:left w:val="none" w:sz="0" w:space="0" w:color="auto"/>
        <w:bottom w:val="none" w:sz="0" w:space="0" w:color="auto"/>
        <w:right w:val="none" w:sz="0" w:space="0" w:color="auto"/>
      </w:divBdr>
    </w:div>
    <w:div w:id="802694384">
      <w:bodyDiv w:val="1"/>
      <w:marLeft w:val="0"/>
      <w:marRight w:val="0"/>
      <w:marTop w:val="0"/>
      <w:marBottom w:val="0"/>
      <w:divBdr>
        <w:top w:val="none" w:sz="0" w:space="0" w:color="auto"/>
        <w:left w:val="none" w:sz="0" w:space="0" w:color="auto"/>
        <w:bottom w:val="none" w:sz="0" w:space="0" w:color="auto"/>
        <w:right w:val="none" w:sz="0" w:space="0" w:color="auto"/>
      </w:divBdr>
    </w:div>
    <w:div w:id="1292057837">
      <w:bodyDiv w:val="1"/>
      <w:marLeft w:val="0"/>
      <w:marRight w:val="0"/>
      <w:marTop w:val="0"/>
      <w:marBottom w:val="0"/>
      <w:divBdr>
        <w:top w:val="none" w:sz="0" w:space="0" w:color="auto"/>
        <w:left w:val="none" w:sz="0" w:space="0" w:color="auto"/>
        <w:bottom w:val="none" w:sz="0" w:space="0" w:color="auto"/>
        <w:right w:val="none" w:sz="0" w:space="0" w:color="auto"/>
      </w:divBdr>
    </w:div>
    <w:div w:id="1528255960">
      <w:bodyDiv w:val="1"/>
      <w:marLeft w:val="0"/>
      <w:marRight w:val="0"/>
      <w:marTop w:val="0"/>
      <w:marBottom w:val="0"/>
      <w:divBdr>
        <w:top w:val="none" w:sz="0" w:space="0" w:color="auto"/>
        <w:left w:val="none" w:sz="0" w:space="0" w:color="auto"/>
        <w:bottom w:val="none" w:sz="0" w:space="0" w:color="auto"/>
        <w:right w:val="none" w:sz="0" w:space="0" w:color="auto"/>
      </w:divBdr>
    </w:div>
    <w:div w:id="1636636874">
      <w:bodyDiv w:val="1"/>
      <w:marLeft w:val="0"/>
      <w:marRight w:val="0"/>
      <w:marTop w:val="0"/>
      <w:marBottom w:val="0"/>
      <w:divBdr>
        <w:top w:val="none" w:sz="0" w:space="0" w:color="auto"/>
        <w:left w:val="none" w:sz="0" w:space="0" w:color="auto"/>
        <w:bottom w:val="none" w:sz="0" w:space="0" w:color="auto"/>
        <w:right w:val="none" w:sz="0" w:space="0" w:color="auto"/>
      </w:divBdr>
    </w:div>
    <w:div w:id="1789272029">
      <w:bodyDiv w:val="1"/>
      <w:marLeft w:val="0"/>
      <w:marRight w:val="0"/>
      <w:marTop w:val="0"/>
      <w:marBottom w:val="0"/>
      <w:divBdr>
        <w:top w:val="none" w:sz="0" w:space="0" w:color="auto"/>
        <w:left w:val="none" w:sz="0" w:space="0" w:color="auto"/>
        <w:bottom w:val="none" w:sz="0" w:space="0" w:color="auto"/>
        <w:right w:val="none" w:sz="0" w:space="0" w:color="auto"/>
      </w:divBdr>
    </w:div>
    <w:div w:id="19128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1148</TotalTime>
  <Pages>9</Pages>
  <Words>4155</Words>
  <Characters>23685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 Salami</dc:creator>
  <cp:keywords/>
  <dc:description/>
  <cp:lastModifiedBy>Isaak Salami</cp:lastModifiedBy>
  <cp:revision>332</cp:revision>
  <dcterms:created xsi:type="dcterms:W3CDTF">2025-04-04T08:02:00Z</dcterms:created>
  <dcterms:modified xsi:type="dcterms:W3CDTF">2025-04-14T10:18:00Z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id="LSX7BQBD"/&gt;&lt;style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