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xlsx" ContentType="application/vnd.openxmlformats-officedocument.spreadsheetml.shee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>Análise e Síntese de Algoritmos (1º Projeto)</w:t>
      </w:r>
    </w:p>
    <w:p>
      <w:pPr>
        <w:pStyle w:val="Normal"/>
        <w:jc w:val="center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>Grupo 57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Isabel Soares (89466)</w:t>
      </w:r>
    </w:p>
    <w:p>
      <w:pPr>
        <w:pStyle w:val="Normal"/>
        <w:jc w:val="center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</w:rPr>
        <w:t>Tiago Afonso (89546)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Breve introdução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Foi-nos proposto desenvolver um projeto no âmbito da cadeira de Análise e Síntese de Algoritmos que se baseia na identificação de sub-redes e em reconhecer routers que levariam ao aumento do número de sub-redes caso estes tenham sido atacados ou desligados.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</w:rPr>
        <w:t xml:space="preserve">Deste modo, apresentamos o problema como um grafo não dirigido onde utilizamos um algoritmo de procura de componentes fortemente ligadas nomeadamente o algoritmo de Tarjan lecionado nas aulas. </w:t>
      </w:r>
    </w:p>
    <w:p>
      <w:pPr>
        <w:pStyle w:val="Normal"/>
        <w:jc w:val="bot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Descrição da solução</w:t>
      </w:r>
    </w:p>
    <w:p>
      <w:pPr>
        <w:pStyle w:val="ListParagraph"/>
        <w:jc w:val="bot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sz w:val="24"/>
        </w:rPr>
        <w:tab/>
        <w:t>A implementação do programa foi realizada em linguagem C.</w:t>
      </w:r>
    </w:p>
    <w:p>
      <w:pPr>
        <w:pStyle w:val="ListParagraph"/>
        <w:ind w:left="720" w:firstLine="69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Neste grafo, os vértices(N) correspondem aos routers e as ligações entre eles(M) correspondem às arestas.</w:t>
      </w:r>
    </w:p>
    <w:p>
      <w:pPr>
        <w:pStyle w:val="ListParagraph"/>
        <w:ind w:left="720" w:firstLine="69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Começámos por criar uma lista de adjacência que contém toda a informação sobre a rede no grafo. De seguida, adicionámos cada uma das ligações entre routers da rede no mesmo grafo.</w:t>
      </w:r>
    </w:p>
    <w:p>
      <w:pPr>
        <w:pStyle w:val="ListParagraph"/>
        <w:ind w:left="720" w:firstLine="69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ind w:left="720" w:firstLine="69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Para resolver o primeiro ponto (determinar o número de sub-redes), utilizámos um algoritmo DFS recursivo (</w:t>
      </w:r>
      <w:r>
        <w:rPr>
          <w:rFonts w:cs="Arial" w:ascii="Arial" w:hAnsi="Arial"/>
          <w:b/>
          <w:bCs/>
          <w:sz w:val="24"/>
        </w:rPr>
        <w:t>NETWORKcompsligadas</w:t>
      </w:r>
      <w:r>
        <w:rPr>
          <w:rFonts w:cs="Arial" w:ascii="Arial" w:hAnsi="Arial"/>
          <w:sz w:val="24"/>
        </w:rPr>
        <w:t xml:space="preserve">) que por cada vez que atravessa a rede, descobre uma sub-rede e coloca no array </w:t>
      </w:r>
      <w:r>
        <w:rPr>
          <w:rFonts w:cs="Arial" w:ascii="Arial" w:hAnsi="Arial"/>
          <w:b/>
          <w:bCs/>
          <w:sz w:val="24"/>
        </w:rPr>
        <w:t xml:space="preserve">cc </w:t>
      </w:r>
      <w:r>
        <w:rPr>
          <w:rFonts w:cs="Arial" w:ascii="Arial" w:hAnsi="Arial"/>
          <w:sz w:val="24"/>
        </w:rPr>
        <w:t>(componentes conectadas), de tamanho N, a sub-rede a que cada vértice pertence. No final da função, retorna o número de sub-redes.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</w:rPr>
        <w:tab/>
        <w:t xml:space="preserve">Para o segundo ponto (identificadores das sub-redes) é criado um array </w:t>
      </w:r>
      <w:r>
        <w:rPr>
          <w:rFonts w:cs="Arial" w:ascii="Arial" w:hAnsi="Arial"/>
          <w:b/>
          <w:bCs/>
          <w:sz w:val="24"/>
        </w:rPr>
        <w:t>ids</w:t>
      </w:r>
      <w:r>
        <w:rPr>
          <w:rFonts w:cs="Arial" w:ascii="Arial" w:hAnsi="Arial"/>
          <w:sz w:val="24"/>
        </w:rPr>
        <w:t xml:space="preserve"> que é preenchido pelos routers com maior identificador para cada componente conectada, que é posteriormente ordenada utilizando o QuickSort (da biblioteca stdlib.h), escolhido pela complexidade e pela pequena complexidade espacial (O(N) no pior caso).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</w:rPr>
        <w:tab/>
        <w:t xml:space="preserve">Para o terceiro ponto (número de routers que desligados formam sub-redes), foi utilizado o Algoritmo de Tarjan, que descobre os routers que quebram a rede e assinala-os no array </w:t>
      </w:r>
      <w:r>
        <w:rPr>
          <w:rFonts w:cs="Arial" w:ascii="Arial" w:hAnsi="Arial"/>
          <w:b/>
          <w:bCs/>
          <w:sz w:val="24"/>
        </w:rPr>
        <w:t>brknRouters</w:t>
      </w:r>
      <w:r>
        <w:rPr>
          <w:rFonts w:cs="Arial" w:ascii="Arial" w:hAnsi="Arial"/>
          <w:sz w:val="24"/>
        </w:rPr>
        <w:t>, imprimindo de seguida a quantidade de routers partidos (</w:t>
      </w:r>
      <w:r>
        <w:rPr>
          <w:rFonts w:cs="Arial" w:ascii="Arial" w:hAnsi="Arial"/>
          <w:b/>
          <w:bCs/>
          <w:sz w:val="24"/>
        </w:rPr>
        <w:t>numbrokenrouters</w:t>
      </w:r>
      <w:r>
        <w:rPr>
          <w:rFonts w:cs="Arial" w:ascii="Arial" w:hAnsi="Arial"/>
          <w:sz w:val="24"/>
        </w:rPr>
        <w:t xml:space="preserve">). A função conjuga o terceiro e o quarto pontos (número de routers da maior sub-rede resultante da remoção dos routers que quebram), ao utilizar de novo o array </w:t>
      </w:r>
      <w:r>
        <w:rPr>
          <w:rFonts w:cs="Arial" w:ascii="Arial" w:hAnsi="Arial"/>
          <w:b/>
          <w:bCs/>
          <w:sz w:val="24"/>
        </w:rPr>
        <w:t>cc</w:t>
      </w:r>
      <w:r>
        <w:rPr>
          <w:rFonts w:cs="Arial" w:ascii="Arial" w:hAnsi="Arial"/>
          <w:sz w:val="24"/>
        </w:rPr>
        <w:t>, e colocando o valor 1 em todas as posições do array que simbolizam routers que quebram a rede. Esse array é usado na nova DFS (</w:t>
      </w:r>
      <w:r>
        <w:rPr>
          <w:rFonts w:cs="Arial" w:ascii="Arial" w:hAnsi="Arial"/>
          <w:b/>
          <w:bCs/>
          <w:sz w:val="24"/>
        </w:rPr>
        <w:t>NETWORKsubcompsligadas</w:t>
      </w:r>
      <w:r>
        <w:rPr>
          <w:rFonts w:cs="Arial" w:ascii="Arial" w:hAnsi="Arial"/>
          <w:sz w:val="24"/>
        </w:rPr>
        <w:t xml:space="preserve">), que ao invés de começar a contar sub-redes do 0, começa a contar a partir de 2 (os routers que quebram têm o valor 1). É chamada a função </w:t>
      </w:r>
      <w:r>
        <w:rPr>
          <w:rFonts w:cs="Arial" w:ascii="Arial" w:hAnsi="Arial"/>
          <w:b/>
          <w:bCs/>
          <w:sz w:val="24"/>
        </w:rPr>
        <w:t>HighestFrequency</w:t>
      </w:r>
      <w:r>
        <w:rPr>
          <w:rFonts w:cs="Arial" w:ascii="Arial" w:hAnsi="Arial"/>
          <w:sz w:val="24"/>
        </w:rPr>
        <w:t>, que retorna a quantidade de vezes que o valor mais comum aparece num array, e ignora estes pontos, começando só a contar a partir da sub-rede com valor 2, retornando assim a maior sub-rede.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</w:rPr>
        <w:tab/>
        <w:t xml:space="preserve">No final do programa, o array </w:t>
      </w:r>
      <w:r>
        <w:rPr>
          <w:rFonts w:cs="Arial" w:ascii="Arial" w:hAnsi="Arial"/>
          <w:b/>
          <w:bCs/>
          <w:sz w:val="24"/>
        </w:rPr>
        <w:t xml:space="preserve">cc </w:t>
      </w:r>
      <w:r>
        <w:rPr>
          <w:rFonts w:cs="Arial" w:ascii="Arial" w:hAnsi="Arial"/>
          <w:sz w:val="24"/>
        </w:rPr>
        <w:t>é libertado de memória, em conjunto com a rede</w:t>
      </w:r>
      <w:bookmarkStart w:id="0" w:name="_GoBack"/>
      <w:bookmarkEnd w:id="0"/>
      <w:r>
        <w:rPr>
          <w:rFonts w:cs="Arial" w:ascii="Arial" w:hAnsi="Arial"/>
          <w:sz w:val="24"/>
        </w:rPr>
        <w:t>.</w:t>
      </w:r>
    </w:p>
    <w:p>
      <w:pPr>
        <w:pStyle w:val="ListParagrap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ListParagrap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Análise Teórica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Em relação à análise teórica do nosso algoritmo, mais concretamente relacionado com a execução de cada ciclo, tendo em conta que V é o número de vértices de um grafo (neste caso o número de routers) e E é o número de arestas de um grafo (neste caso o número de ligações temporais entre elas), temos: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Inicialização do grafo: O(V);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Inserção de um arco: O(1);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Remoção de um arco: O(V);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DFS: O(V + E);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4"/>
        </w:rPr>
        <w:t>Algoritmo QuickSort: O(V log V);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Algoritmo Tarjan: O(V + E);</w:t>
      </w:r>
    </w:p>
    <w:p>
      <w:pPr>
        <w:pStyle w:val="Normal"/>
        <w:ind w:left="708" w:hanging="0"/>
        <w:rPr/>
      </w:pPr>
      <w:r>
        <w:rPr>
          <w:rFonts w:cs="Arial" w:ascii="Arial" w:hAnsi="Arial"/>
          <w:sz w:val="24"/>
        </w:rPr>
        <w:t>Logo, a complexidade final do nosso algoritmo é de O(V log V).</w:t>
      </w:r>
    </w:p>
    <w:p>
      <w:pPr>
        <w:pStyle w:val="ListParagraph"/>
        <w:ind w:left="1440" w:hanging="0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  <w:u w:val="singl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b/>
          <w:sz w:val="28"/>
        </w:rPr>
        <w:t>Análise Experimental dos Resultado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rFonts w:cs="Arial" w:ascii="Arial" w:hAnsi="Arial"/>
          <w:sz w:val="24"/>
        </w:rPr>
        <w:t xml:space="preserve">Para verificar o uso de memória e tempo de execução do algoritmo, foram testados os inputs dados como exemplo, utilizando as funções </w:t>
      </w:r>
      <w:r>
        <w:rPr>
          <w:rFonts w:cs="Arial" w:ascii="Arial" w:hAnsi="Arial"/>
          <w:i/>
          <w:iCs/>
          <w:sz w:val="24"/>
        </w:rPr>
        <w:t>time</w:t>
      </w:r>
      <w:r>
        <w:rPr>
          <w:rFonts w:cs="Arial" w:ascii="Arial" w:hAnsi="Arial"/>
          <w:i w:val="false"/>
          <w:iCs w:val="false"/>
          <w:sz w:val="24"/>
        </w:rPr>
        <w:t xml:space="preserve"> e </w:t>
      </w:r>
      <w:r>
        <w:rPr>
          <w:rFonts w:cs="Arial" w:ascii="Arial" w:hAnsi="Arial"/>
          <w:i/>
          <w:iCs/>
          <w:sz w:val="24"/>
        </w:rPr>
        <w:t>Valgrind</w:t>
      </w:r>
      <w:r>
        <w:rPr>
          <w:rFonts w:cs="Arial" w:ascii="Arial" w:hAnsi="Arial"/>
          <w:i w:val="false"/>
          <w:iCs w:val="false"/>
          <w:sz w:val="24"/>
        </w:rPr>
        <w:t xml:space="preserve"> do Linux.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rFonts w:cs="Arial" w:ascii="Arial" w:hAnsi="Arial"/>
          <w:i w:val="false"/>
          <w:iCs w:val="false"/>
          <w:sz w:val="24"/>
        </w:rPr>
        <w:t xml:space="preserve">Como se pode ver, o gasto de memória é linear, aumentando com o número de routers e ligações, não sendo tão fácil de ver no gráfico Tempo-Routers+Ligações, devido à diferença de valores usados nos exemplos e à diferença de precisão entre o comando </w:t>
      </w:r>
      <w:r>
        <w:rPr>
          <w:rFonts w:cs="Arial" w:ascii="Arial" w:hAnsi="Arial"/>
          <w:i/>
          <w:iCs/>
          <w:sz w:val="24"/>
        </w:rPr>
        <w:t>time</w:t>
      </w:r>
      <w:r>
        <w:rPr>
          <w:rFonts w:cs="Arial" w:ascii="Arial" w:hAnsi="Arial"/>
          <w:i w:val="false"/>
          <w:iCs w:val="false"/>
          <w:sz w:val="24"/>
        </w:rPr>
        <w:t xml:space="preserve"> e o </w:t>
      </w:r>
      <w:r>
        <w:rPr>
          <w:rFonts w:cs="Arial" w:ascii="Arial" w:hAnsi="Arial"/>
          <w:i/>
          <w:iCs/>
          <w:sz w:val="24"/>
        </w:rPr>
        <w:t>Valgrind.</w:t>
      </w:r>
    </w:p>
    <w:p>
      <w:pPr>
        <w:pStyle w:val="ListParagraph"/>
        <w:widowControl/>
        <w:bidi w:val="0"/>
        <w:spacing w:lineRule="auto" w:line="259" w:before="0" w:after="160"/>
        <w:ind w:left="720" w:right="0" w:hanging="0"/>
        <w:contextualSpacing/>
        <w:jc w:val="both"/>
        <w:rPr>
          <w:rFonts w:ascii="Arial" w:hAnsi="Arial" w:cs="Arial"/>
          <w:i w:val="false"/>
          <w:i w:val="false"/>
          <w:iCs w:val="false"/>
          <w:sz w:val="24"/>
        </w:rPr>
      </w:pPr>
      <w:r>
        <w:rPr>
          <w:rFonts w:cs="Arial" w:ascii="Arial" w:hAnsi="Arial"/>
          <w:i w:val="false"/>
          <w:iCs w:val="false"/>
          <w:sz w:val="24"/>
        </w:rPr>
      </w:r>
    </w:p>
    <w:p>
      <w:pPr>
        <w:pStyle w:val="ListParagraph"/>
        <w:widowControl/>
        <w:bidi w:val="0"/>
        <w:spacing w:lineRule="auto" w:line="259" w:before="0" w:after="160"/>
        <w:ind w:left="720" w:right="0" w:hanging="0"/>
        <w:contextualSpacing/>
        <w:jc w:val="both"/>
        <w:rPr>
          <w:rFonts w:ascii="Arial" w:hAnsi="Arial" w:cs="Arial"/>
          <w:i w:val="false"/>
          <w:i w:val="false"/>
          <w:iCs w:val="false"/>
          <w:sz w:val="24"/>
        </w:rPr>
      </w:pPr>
      <w:r>
        <w:rPr/>
        <w:object>
          <v:shape id="ole_rId2" style="width:219.85pt;height:100.1pt" o:ole="">
            <v:imagedata r:id="rId3" o:title=""/>
          </v:shape>
          <o:OLEObject Type="Embed" ProgID="Excel.Sheet.12" ShapeID="ole_rId2" DrawAspect="Content" ObjectID="_770288066" r:id="rId2"/>
        </w:object>
      </w:r>
    </w:p>
    <w:p>
      <w:pPr>
        <w:pStyle w:val="ListParagraph"/>
        <w:widowControl/>
        <w:bidi w:val="0"/>
        <w:spacing w:lineRule="auto" w:line="259" w:before="0" w:after="160"/>
        <w:ind w:left="720" w:right="0" w:hanging="0"/>
        <w:contextualSpacing/>
        <w:jc w:val="both"/>
        <w:rPr>
          <w:rFonts w:ascii="Arial" w:hAnsi="Arial" w:cs="Arial"/>
          <w:i w:val="false"/>
          <w:i w:val="false"/>
          <w:iCs w:val="false"/>
          <w:sz w:val="24"/>
        </w:rPr>
      </w:pPr>
      <w:r>
        <w:rPr>
          <w:rFonts w:cs="Arial" w:ascii="Arial" w:hAnsi="Arial"/>
          <w:i w:val="false"/>
          <w:iCs w:val="false"/>
          <w:sz w:val="24"/>
        </w:rPr>
      </w:r>
    </w:p>
    <w:p>
      <w:pPr>
        <w:pStyle w:val="ListParagraph"/>
        <w:rPr/>
      </w:pPr>
      <w:r>
        <w:rPr>
          <w:rFonts w:cs="Arial" w:ascii="Arial" w:hAnsi="Arial"/>
          <w:i w:val="false"/>
          <w:iCs w:val="false"/>
          <w:sz w:val="24"/>
        </w:rPr>
        <w:tab/>
        <w:t xml:space="preserve"> </w:t>
      </w:r>
    </w:p>
    <w:p>
      <w:pPr>
        <w:pStyle w:val="ListParagraph"/>
        <w:rPr>
          <w:rFonts w:ascii="Arial" w:hAnsi="Arial" w:cs="Arial"/>
          <w:b/>
          <w:b/>
          <w:sz w:val="28"/>
        </w:rPr>
      </w:pPr>
      <w:r>
        <w:rPr/>
      </w:r>
    </w:p>
    <w:p>
      <w:pPr>
        <w:pStyle w:val="ListParagraph"/>
        <w:rPr>
          <w:rFonts w:ascii="Arial" w:hAnsi="Arial" w:cs="Arial"/>
          <w:b/>
          <w:b/>
          <w:sz w:val="28"/>
        </w:rPr>
      </w:pPr>
      <w:r>
        <w:rPr/>
      </w:r>
    </w:p>
    <w:p>
      <w:pPr>
        <w:pStyle w:val="ListParagraph"/>
        <w:rPr>
          <w:rFonts w:ascii="Arial" w:hAnsi="Arial" w:cs="Arial"/>
          <w:b/>
          <w:b/>
          <w:sz w:val="28"/>
        </w:rPr>
      </w:pPr>
      <w:r>
        <w:rPr/>
      </w:r>
    </w:p>
    <w:p>
      <w:pPr>
        <w:pStyle w:val="ListParagraph"/>
        <w:rPr>
          <w:rFonts w:ascii="Arial" w:hAnsi="Arial" w:cs="Arial"/>
          <w:b/>
          <w:b/>
          <w:sz w:val="28"/>
        </w:rPr>
      </w:pPr>
      <w:r>
        <w:rPr/>
      </w:r>
    </w:p>
    <w:p>
      <w:pPr>
        <w:pStyle w:val="ListParagraph"/>
        <w:rPr>
          <w:rFonts w:ascii="Arial" w:hAnsi="Arial" w:cs="Arial"/>
          <w:b/>
          <w:b/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/>
      <w:r>
        <w:rPr>
          <w:rFonts w:cs="Arial" w:ascii="Arial" w:hAnsi="Arial"/>
          <w:b/>
          <w:sz w:val="28"/>
        </w:rPr>
        <w:drawing>
          <wp:inline distT="0" distB="0" distL="0" distR="0">
            <wp:extent cx="5909310" cy="298323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  <w:t>Referências</w:t>
      </w:r>
    </w:p>
    <w:p>
      <w:pPr>
        <w:pStyle w:val="ListParagraph"/>
        <w:rPr>
          <w:rFonts w:ascii="Arial" w:hAnsi="Arial" w:eastAsia="Times New Roman" w:cs="Arial"/>
          <w:b/>
          <w:b/>
          <w:bCs/>
          <w:color w:val="444444"/>
          <w:sz w:val="20"/>
          <w:szCs w:val="20"/>
          <w:lang w:val="en-GB" w:eastAsia="pt-PT"/>
        </w:rPr>
      </w:pPr>
      <w:r>
        <w:rPr>
          <w:rFonts w:eastAsia="Times New Roman" w:cs="Arial" w:ascii="Arial" w:hAnsi="Arial"/>
          <w:b/>
          <w:bCs/>
          <w:color w:val="444444"/>
          <w:sz w:val="20"/>
          <w:szCs w:val="20"/>
          <w:lang w:val="en-GB" w:eastAsia="pt-PT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32"/>
          <w:lang w:val="en-GB"/>
        </w:rPr>
      </w:pPr>
      <w:r>
        <w:rPr>
          <w:rFonts w:eastAsia="Times New Roman" w:cs="Arial" w:ascii="Arial" w:hAnsi="Arial"/>
          <w:b/>
          <w:bCs/>
          <w:szCs w:val="20"/>
          <w:lang w:val="en-GB" w:eastAsia="pt-PT"/>
        </w:rPr>
        <w:t>Introduction to Algorithms, Third Edition: </w:t>
      </w:r>
      <w:r>
        <w:rPr>
          <w:rFonts w:eastAsia="Times New Roman" w:cs="Arial" w:ascii="Arial" w:hAnsi="Arial"/>
          <w:szCs w:val="20"/>
          <w:lang w:val="en-GB" w:eastAsia="pt-PT"/>
        </w:rPr>
        <w:t>Thomas H. Cormen, Charles E. Leiserson, Ronald L. Rivest and Clifford Stein September 2009 ISBN-10: 0-262-53305-7; ISBN-13: 978-0-262-53305-8</w:t>
      </w:r>
    </w:p>
    <w:p>
      <w:pPr>
        <w:pStyle w:val="ListParagraph"/>
        <w:numPr>
          <w:ilvl w:val="0"/>
          <w:numId w:val="2"/>
        </w:numPr>
        <w:rPr/>
      </w:pPr>
      <w:hyperlink r:id="rId5">
        <w:r>
          <w:rPr>
            <w:rStyle w:val="InternetLink"/>
            <w:rFonts w:cs="Arial" w:ascii="Arial" w:hAnsi="Arial"/>
            <w:sz w:val="24"/>
            <w:lang w:val="en-GB"/>
          </w:rPr>
          <w:t>https://en.wikipedia.org/wiki/Biconnected_component</w:t>
        </w:r>
      </w:hyperlink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Style w:val="InternetLink"/>
          <w:rFonts w:cs="Arial" w:ascii="Arial" w:hAnsi="Arial"/>
          <w:sz w:val="24"/>
          <w:lang w:val="en-GB"/>
        </w:rPr>
        <w:t>https://www.geeksforgeeks.org/tarjan-algorithm-find-strongly-connected-components/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  <w:sz w:val="32"/>
        <w:b/>
        <w:rFonts w:cs="Symbol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f309f"/>
    <w:rPr>
      <w:b/>
      <w:bCs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3a6d4c"/>
    <w:rPr>
      <w:color w:val="0000FF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>
    <w:name w:val="ListLabel 22"/>
    <w:qFormat/>
    <w:rPr>
      <w:rFonts w:ascii="Arial" w:hAnsi="Arial" w:cs="Symbol"/>
      <w:b/>
      <w:sz w:val="3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Symbol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Arial" w:hAnsi="Arial" w:cs="Symbol"/>
      <w:b/>
      <w:sz w:val="32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Arial" w:hAnsi="Arial" w:cs="Symbol"/>
      <w:sz w:val="24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a4d4e"/>
    <w:pPr>
      <w:spacing w:before="0" w:after="160"/>
      <w:ind w:left="720" w:hanging="0"/>
      <w:contextualSpacing/>
    </w:pPr>
    <w:rPr/>
  </w:style>
  <w:style w:type="paragraph" w:styleId="3ziulaheps" w:customStyle="1">
    <w:name w:val="_3ziulaheps"/>
    <w:basedOn w:val="Normal"/>
    <w:qFormat/>
    <w:rsid w:val="009f309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chart" Target="charts/chart1.xml"/><Relationship Id="rId5" Type="http://schemas.openxmlformats.org/officeDocument/2006/relationships/hyperlink" Target="https://en.wikipedia.org/wiki/Biconnected_componen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trendline>
            <c:spPr>
              <a:ln w="6480">
                <a:solidFill>
                  <a:srgbClr val="004586"/>
                </a:solidFill>
                <a:round/>
              </a:ln>
            </c:spPr>
            <c:trendlineType val="linear"/>
            <c:forward val="0"/>
            <c:backward val="0"/>
            <c:dispRSqr val="0"/>
            <c:dispEq val="0"/>
          </c:trendline>
          <c:xVal>
            <c:numRef>
              <c:f>1</c:f>
              <c:numCache>
                <c:formatCode>General</c:formatCode>
                <c:ptCount val="15"/>
                <c:pt idx="0">
                  <c:v>117.053002</c:v>
                </c:pt>
                <c:pt idx="1">
                  <c:v>238.857518</c:v>
                </c:pt>
                <c:pt idx="2">
                  <c:v>354.80986</c:v>
                </c:pt>
                <c:pt idx="3">
                  <c:v>464.861474</c:v>
                </c:pt>
                <c:pt idx="4">
                  <c:v>598.398457</c:v>
                </c:pt>
                <c:pt idx="5">
                  <c:v>707.201785</c:v>
                </c:pt>
                <c:pt idx="6">
                  <c:v>799.04571</c:v>
                </c:pt>
                <c:pt idx="7">
                  <c:v>890.889148</c:v>
                </c:pt>
                <c:pt idx="8">
                  <c:v>1010.283751</c:v>
                </c:pt>
                <c:pt idx="9">
                  <c:v>1116.698932</c:v>
                </c:pt>
                <c:pt idx="10">
                  <c:v>1189.576575</c:v>
                </c:pt>
                <c:pt idx="11">
                  <c:v>1262.451338</c:v>
                </c:pt>
                <c:pt idx="12">
                  <c:v>1335.325664</c:v>
                </c:pt>
                <c:pt idx="13">
                  <c:v>1408.201072</c:v>
                </c:pt>
                <c:pt idx="14">
                  <c:v>1833.286404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5"/>
                <c:pt idx="0">
                  <c:v>7.51918029785156</c:v>
                </c:pt>
                <c:pt idx="1">
                  <c:v>10.6528930664063</c:v>
                </c:pt>
                <c:pt idx="2">
                  <c:v>13.6119232177734</c:v>
                </c:pt>
                <c:pt idx="3">
                  <c:v>16.41943359375</c:v>
                </c:pt>
                <c:pt idx="4">
                  <c:v>19.8269348144531</c:v>
                </c:pt>
                <c:pt idx="5">
                  <c:v>22.6031341552734</c:v>
                </c:pt>
                <c:pt idx="6">
                  <c:v>24.9466552734375</c:v>
                </c:pt>
                <c:pt idx="7">
                  <c:v>27.2896728515625</c:v>
                </c:pt>
                <c:pt idx="8">
                  <c:v>30.3350830078125</c:v>
                </c:pt>
                <c:pt idx="9">
                  <c:v>33.0507659912109</c:v>
                </c:pt>
                <c:pt idx="10">
                  <c:v>34.9099731445312</c:v>
                </c:pt>
                <c:pt idx="11">
                  <c:v>36.7666854858398</c:v>
                </c:pt>
                <c:pt idx="12">
                  <c:v>38.6292572021484</c:v>
                </c:pt>
                <c:pt idx="13">
                  <c:v>40.4881439208984</c:v>
                </c:pt>
                <c:pt idx="14">
                  <c:v>47.2469177246094</c:v>
                </c:pt>
              </c:numCache>
            </c:numRef>
          </c:yVal>
          <c:smooth val="0"/>
        </c:ser>
        <c:axId val="95841918"/>
        <c:axId val="19480153"/>
      </c:scatterChart>
      <c:valAx>
        <c:axId val="95841918"/>
        <c:scaling>
          <c:orientation val="minMax"/>
        </c:scaling>
        <c:delete val="0"/>
        <c:axPos val="b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16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16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Tempo (ms)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19480153"/>
        <c:crosses val="autoZero"/>
        <c:crossBetween val="midCat"/>
      </c:valAx>
      <c:valAx>
        <c:axId val="19480153"/>
        <c:scaling>
          <c:orientation val="minMax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6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16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Memória (MB)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9584191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3</Pages>
  <Words>633</Words>
  <Characters>3336</Characters>
  <CharactersWithSpaces>3932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2019-03-21T21:03:00Z</dcterms:created>
  <dc:creator>Isabel Soares</dc:creator>
  <dc:description/>
  <dc:language>en-US</dc:language>
  <cp:lastModifiedBy/>
  <dcterms:modified xsi:type="dcterms:W3CDTF">2019-03-21T22:30:41Z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