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horzAnchor="margin" w:tblpY="-945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B47F5B" w14:paraId="061179A3" w14:textId="77777777" w:rsidTr="00F07424">
        <w:trPr>
          <w:trHeight w:val="759"/>
        </w:trPr>
        <w:tc>
          <w:tcPr>
            <w:tcW w:w="9016" w:type="dxa"/>
          </w:tcPr>
          <w:p w14:paraId="6796B363" w14:textId="77777777" w:rsidR="00B47F5B" w:rsidRDefault="00F07424" w:rsidP="00F07424">
            <w:pPr>
              <w:tabs>
                <w:tab w:val="left" w:pos="6696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</w:rPr>
              <w:t>Pomolangma</w:t>
            </w:r>
            <w:proofErr w:type="spellEnd"/>
            <w:r>
              <w:rPr>
                <w:rFonts w:ascii="Arial" w:hAnsi="Arial" w:cs="Arial" w:hint="eastAsia"/>
                <w:sz w:val="22"/>
              </w:rPr>
              <w:t xml:space="preserve"> Outdoor Equipment </w:t>
            </w:r>
            <w:proofErr w:type="spellStart"/>
            <w:proofErr w:type="gramStart"/>
            <w:r>
              <w:rPr>
                <w:rFonts w:ascii="Arial" w:hAnsi="Arial" w:cs="Arial" w:hint="eastAsia"/>
                <w:sz w:val="22"/>
              </w:rPr>
              <w:t>Co.,Ltd</w:t>
            </w:r>
            <w:proofErr w:type="spellEnd"/>
            <w:proofErr w:type="gramEnd"/>
          </w:p>
          <w:p w14:paraId="1B6CD860" w14:textId="77777777" w:rsidR="00B47F5B" w:rsidRDefault="00F07424" w:rsidP="00F07424">
            <w:pPr>
              <w:tabs>
                <w:tab w:val="left" w:pos="6696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Beihai Industrial Zone, </w:t>
            </w:r>
            <w:proofErr w:type="spellStart"/>
            <w:r>
              <w:rPr>
                <w:rFonts w:ascii="Arial" w:hAnsi="Arial" w:cs="Arial" w:hint="eastAsia"/>
                <w:sz w:val="22"/>
              </w:rPr>
              <w:t>Dongtai</w:t>
            </w:r>
            <w:proofErr w:type="spellEnd"/>
            <w:r>
              <w:rPr>
                <w:rFonts w:ascii="Arial" w:hAnsi="Arial" w:cs="Arial" w:hint="eastAsia"/>
                <w:sz w:val="22"/>
              </w:rPr>
              <w:t xml:space="preserve"> Town, </w:t>
            </w:r>
            <w:proofErr w:type="spellStart"/>
            <w:r>
              <w:rPr>
                <w:rFonts w:ascii="Arial" w:hAnsi="Arial" w:cs="Arial" w:hint="eastAsia"/>
                <w:sz w:val="22"/>
              </w:rPr>
              <w:t>Dongtai</w:t>
            </w:r>
            <w:proofErr w:type="spellEnd"/>
            <w:r>
              <w:rPr>
                <w:rFonts w:ascii="Arial" w:hAnsi="Arial" w:cs="Arial" w:hint="eastAsia"/>
                <w:sz w:val="22"/>
              </w:rPr>
              <w:t xml:space="preserve"> City, </w:t>
            </w:r>
            <w:proofErr w:type="spellStart"/>
            <w:proofErr w:type="gramStart"/>
            <w:r>
              <w:rPr>
                <w:rFonts w:ascii="Arial" w:hAnsi="Arial" w:cs="Arial" w:hint="eastAsia"/>
                <w:sz w:val="22"/>
              </w:rPr>
              <w:t>Jiangsu,China</w:t>
            </w:r>
            <w:proofErr w:type="spellEnd"/>
            <w:proofErr w:type="gramEnd"/>
          </w:p>
          <w:p w14:paraId="39B59492" w14:textId="77777777" w:rsidR="00B47F5B" w:rsidRDefault="00F07424" w:rsidP="00F07424">
            <w:pPr>
              <w:tabs>
                <w:tab w:val="left" w:pos="669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22"/>
              </w:rPr>
              <w:t>Tel:86-515-</w:t>
            </w:r>
            <w:proofErr w:type="gramStart"/>
            <w:r>
              <w:rPr>
                <w:rFonts w:ascii="Arial" w:hAnsi="Arial" w:cs="Arial" w:hint="eastAsia"/>
                <w:sz w:val="22"/>
              </w:rPr>
              <w:t>85448996,,</w:t>
            </w:r>
            <w:proofErr w:type="gramEnd"/>
            <w:r>
              <w:rPr>
                <w:rFonts w:ascii="Arial" w:hAnsi="Arial" w:cs="Arial" w:hint="eastAsia"/>
                <w:sz w:val="22"/>
              </w:rPr>
              <w:t>email:pomo@pomolangma.com</w:t>
            </w:r>
          </w:p>
        </w:tc>
      </w:tr>
    </w:tbl>
    <w:p w14:paraId="67741876" w14:textId="77777777" w:rsidR="00B47F5B" w:rsidRDefault="00B47F5B">
      <w:pPr>
        <w:tabs>
          <w:tab w:val="left" w:pos="4536"/>
        </w:tabs>
        <w:ind w:left="-360" w:right="-567"/>
        <w:jc w:val="center"/>
        <w:rPr>
          <w:rFonts w:ascii="Arial" w:hAnsi="Arial" w:cs="Arial"/>
          <w:b/>
          <w:sz w:val="16"/>
          <w:szCs w:val="16"/>
        </w:rPr>
      </w:pPr>
    </w:p>
    <w:p w14:paraId="6BDB542F" w14:textId="77777777" w:rsidR="00B47F5B" w:rsidRDefault="00F07424">
      <w:pPr>
        <w:tabs>
          <w:tab w:val="left" w:pos="4536"/>
        </w:tabs>
        <w:ind w:left="-360" w:right="-567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PACKING DECLARATION</w:t>
      </w:r>
    </w:p>
    <w:p w14:paraId="58398FCD" w14:textId="77777777" w:rsidR="00B47F5B" w:rsidRDefault="00B47F5B">
      <w:pPr>
        <w:ind w:left="-360" w:right="-567"/>
        <w:jc w:val="center"/>
        <w:rPr>
          <w:rFonts w:ascii="Arial" w:hAnsi="Arial" w:cs="Arial"/>
          <w:sz w:val="16"/>
          <w:szCs w:val="16"/>
        </w:rPr>
      </w:pPr>
    </w:p>
    <w:p w14:paraId="39565CA7" w14:textId="7C130BE4" w:rsidR="00B47F5B" w:rsidRDefault="00F07424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Vessel </w:t>
      </w:r>
      <w:proofErr w:type="gramStart"/>
      <w:r>
        <w:rPr>
          <w:rFonts w:ascii="Arial" w:hAnsi="Arial" w:cs="Arial"/>
          <w:b/>
          <w:sz w:val="16"/>
          <w:szCs w:val="16"/>
        </w:rPr>
        <w:t>name:</w:t>
      </w:r>
      <w:r>
        <w:rPr>
          <w:rFonts w:ascii="Arial" w:hAnsi="Arial" w:cs="Arial"/>
          <w:sz w:val="16"/>
          <w:szCs w:val="16"/>
        </w:rPr>
        <w:t>…</w:t>
      </w:r>
      <w:proofErr w:type="gramEnd"/>
      <w:r>
        <w:rPr>
          <w:rFonts w:ascii="Arial" w:hAnsi="Arial" w:cs="Arial"/>
          <w:sz w:val="16"/>
          <w:szCs w:val="16"/>
        </w:rPr>
        <w:t>…</w:t>
      </w:r>
      <w:r>
        <w:rPr>
          <w:rFonts w:ascii="Arial" w:hAnsi="Arial" w:cs="Arial" w:hint="eastAsia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…</w:t>
      </w:r>
      <w:r>
        <w:rPr>
          <w:rFonts w:ascii="SimSun" w:eastAsia="SimSun" w:hAnsi="SimSun" w:cs="SimSun"/>
          <w:sz w:val="24"/>
          <w:szCs w:val="24"/>
        </w:rPr>
        <w:t>HYUNDAI UNITY</w:t>
      </w:r>
      <w:r>
        <w:rPr>
          <w:rFonts w:ascii="Lucida Console" w:eastAsia="Lucida Console" w:hAnsi="Lucida Console" w:cs="Lucida Console"/>
          <w:color w:val="000000"/>
          <w:sz w:val="16"/>
          <w:szCs w:val="16"/>
          <w:lang w:val="en-US" w:eastAsia="zh-CN" w:bidi="ar"/>
        </w:rPr>
        <w:t xml:space="preserve"> </w:t>
      </w:r>
      <w:r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>Voyage number:</w:t>
      </w:r>
      <w:r>
        <w:rPr>
          <w:rFonts w:ascii="Arial" w:hAnsi="Arial" w:cs="Arial"/>
          <w:sz w:val="16"/>
          <w:szCs w:val="16"/>
        </w:rPr>
        <w:t>…</w:t>
      </w:r>
      <w:r>
        <w:rPr>
          <w:rFonts w:ascii="SimSun" w:eastAsia="SimSun" w:hAnsi="SimSun" w:cs="SimSun"/>
          <w:sz w:val="24"/>
          <w:szCs w:val="24"/>
        </w:rPr>
        <w:t xml:space="preserve"> / 112S</w:t>
      </w:r>
      <w:r>
        <w:rPr>
          <w:rFonts w:ascii="Lucida Console" w:eastAsia="Lucida Console" w:hAnsi="Lucida Console" w:cs="Lucida Console"/>
          <w:color w:val="000000"/>
          <w:sz w:val="16"/>
          <w:szCs w:val="16"/>
          <w:lang w:val="en-US" w:eastAsia="zh-CN" w:bidi="ar"/>
        </w:rPr>
        <w:t xml:space="preserve"> </w:t>
      </w:r>
      <w:r>
        <w:rPr>
          <w:rFonts w:ascii="Arial" w:hAnsi="Arial" w:cs="Arial"/>
          <w:sz w:val="16"/>
          <w:szCs w:val="16"/>
        </w:rPr>
        <w:t>.…</w:t>
      </w:r>
      <w:r>
        <w:rPr>
          <w:rFonts w:ascii="Arial" w:eastAsia="SimSun" w:hAnsi="Arial" w:cs="Arial" w:hint="eastAsia"/>
          <w:b/>
          <w:sz w:val="16"/>
          <w:szCs w:val="16"/>
          <w:lang w:val="en-US" w:eastAsia="zh-CN"/>
        </w:rPr>
        <w:t xml:space="preserve">         </w:t>
      </w:r>
      <w:r>
        <w:rPr>
          <w:rFonts w:ascii="Arial" w:hAnsi="Arial" w:cs="Arial" w:hint="eastAsia"/>
          <w:b/>
          <w:sz w:val="16"/>
          <w:szCs w:val="16"/>
        </w:rPr>
        <w:t xml:space="preserve"> </w:t>
      </w:r>
    </w:p>
    <w:p w14:paraId="001C7D14" w14:textId="286380B9" w:rsidR="00B47F5B" w:rsidRDefault="00F07424">
      <w:r>
        <w:rPr>
          <w:rFonts w:ascii="Arial" w:hAnsi="Arial" w:cs="Arial"/>
          <w:b/>
          <w:sz w:val="16"/>
          <w:szCs w:val="16"/>
        </w:rPr>
        <w:t xml:space="preserve">Consignment identifier or numerical </w:t>
      </w:r>
      <w:r>
        <w:rPr>
          <w:rFonts w:ascii="Arial" w:eastAsia="SimSun" w:hAnsi="Arial" w:cs="Arial" w:hint="eastAsia"/>
          <w:b/>
          <w:sz w:val="16"/>
          <w:szCs w:val="16"/>
          <w:lang w:val="en-US" w:eastAsia="zh-CN"/>
        </w:rPr>
        <w:t>l</w:t>
      </w:r>
      <w:r>
        <w:rPr>
          <w:rFonts w:ascii="Arial" w:hAnsi="Arial" w:cs="Arial"/>
          <w:b/>
          <w:sz w:val="16"/>
          <w:szCs w:val="16"/>
        </w:rPr>
        <w:t>ink</w:t>
      </w:r>
      <w:r>
        <w:rPr>
          <w:rFonts w:ascii="Arial" w:hAnsi="Arial" w:cs="Arial"/>
          <w:sz w:val="16"/>
          <w:szCs w:val="16"/>
        </w:rPr>
        <w:t>……</w:t>
      </w:r>
      <w:r>
        <w:rPr>
          <w:rFonts w:ascii="SimSun" w:eastAsia="SimSun" w:hAnsi="SimSun" w:cs="SimSun"/>
          <w:sz w:val="24"/>
          <w:szCs w:val="24"/>
        </w:rPr>
        <w:t>DRYU2220054</w:t>
      </w:r>
      <w:r>
        <w:rPr>
          <w:rFonts w:ascii="Lucida Console" w:eastAsia="Lucida Console" w:hAnsi="Lucida Console" w:cs="Lucida Console" w:hint="eastAsia"/>
          <w:color w:val="000000"/>
          <w:sz w:val="16"/>
          <w:szCs w:val="16"/>
          <w:lang w:val="en-US" w:eastAsia="zh-CN" w:bidi="ar"/>
        </w:rPr>
        <w:t>/20GP</w:t>
      </w:r>
      <w:proofErr w:type="gramStart"/>
      <w:r>
        <w:rPr>
          <w:rFonts w:ascii="Lucida Console" w:eastAsia="Lucida Console" w:hAnsi="Lucida Console" w:cs="Lucida Console" w:hint="eastAsia"/>
          <w:color w:val="000000"/>
          <w:sz w:val="16"/>
          <w:szCs w:val="16"/>
          <w:lang w:val="en-US" w:eastAsia="zh-CN" w:bidi="ar"/>
        </w:rPr>
        <w:t>/</w:t>
      </w:r>
      <w:r>
        <w:rPr>
          <w:rFonts w:ascii="Lucida Console" w:eastAsia="Lucida Console" w:hAnsi="Lucida Console" w:cs="Lucida Console"/>
          <w:color w:val="000000"/>
          <w:sz w:val="16"/>
          <w:szCs w:val="16"/>
          <w:lang w:val="en-US" w:eastAsia="zh-CN" w:bidi="ar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190535398</w:t>
      </w:r>
      <w:proofErr w:type="gramEnd"/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B47F5B" w14:paraId="56F65186" w14:textId="77777777">
        <w:tc>
          <w:tcPr>
            <w:tcW w:w="9781" w:type="dxa"/>
          </w:tcPr>
          <w:p w14:paraId="5EAE631F" w14:textId="77777777" w:rsidR="00B47F5B" w:rsidRDefault="00F07424">
            <w:pPr>
              <w:tabs>
                <w:tab w:val="left" w:pos="6946"/>
                <w:tab w:val="left" w:leader="underscore" w:pos="7938"/>
              </w:tabs>
              <w:ind w:right="-56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UNACCEPTABLE PACKAGING MATERIAL STATEMENT</w:t>
            </w:r>
          </w:p>
          <w:p w14:paraId="631D73DA" w14:textId="77777777" w:rsidR="00B47F5B" w:rsidRDefault="00F07424">
            <w:pPr>
              <w:tabs>
                <w:tab w:val="left" w:pos="6946"/>
                <w:tab w:val="left" w:leader="underscore" w:pos="7938"/>
              </w:tabs>
              <w:ind w:right="-56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(Packaging material such as straw, peat, hay, chaff, used fruit &amp; vegetable cartons are not permitted)</w:t>
            </w:r>
          </w:p>
          <w:p w14:paraId="7BF258FE" w14:textId="77777777" w:rsidR="00B47F5B" w:rsidRDefault="00F07424">
            <w:pPr>
              <w:tabs>
                <w:tab w:val="left" w:pos="993"/>
                <w:tab w:val="left" w:leader="underscore" w:pos="7938"/>
              </w:tabs>
              <w:ind w:right="-567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Q1</w:t>
            </w:r>
            <w:r>
              <w:rPr>
                <w:rFonts w:ascii="Arial" w:hAnsi="Arial" w:cs="Arial"/>
                <w:sz w:val="16"/>
                <w:szCs w:val="16"/>
              </w:rPr>
              <w:tab/>
              <w:t>Have una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cceptable packaging materials been used as packaging or dunnage in the consignments </w:t>
            </w:r>
          </w:p>
          <w:tbl>
            <w:tblPr>
              <w:tblStyle w:val="TableGrid"/>
              <w:tblpPr w:leftFromText="180" w:rightFromText="180" w:vertAnchor="text" w:horzAnchor="page" w:tblpX="4501" w:tblpY="349"/>
              <w:tblW w:w="1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</w:tblGrid>
            <w:tr w:rsidR="00B47F5B" w14:paraId="76817419" w14:textId="77777777">
              <w:trPr>
                <w:trHeight w:val="417"/>
              </w:trPr>
              <w:tc>
                <w:tcPr>
                  <w:tcW w:w="1413" w:type="dxa"/>
                  <w:vAlign w:val="center"/>
                </w:tcPr>
                <w:p w14:paraId="1B4D1092" w14:textId="77777777" w:rsidR="00B47F5B" w:rsidRDefault="00B47F5B">
                  <w:pPr>
                    <w:tabs>
                      <w:tab w:val="left" w:pos="993"/>
                    </w:tabs>
                    <w:ind w:right="100"/>
                    <w:jc w:val="right"/>
                    <w:rPr>
                      <w:rFonts w:ascii="Arial" w:eastAsiaTheme="minorEastAsia" w:hAnsi="Arial" w:cs="Arial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14:paraId="1453F5ED" w14:textId="79922BC1" w:rsidR="00B47F5B" w:rsidRDefault="00F07424" w:rsidP="00F07424">
            <w:pPr>
              <w:tabs>
                <w:tab w:val="left" w:pos="993"/>
              </w:tabs>
              <w:rPr>
                <w:rFonts w:ascii="Tahoma" w:eastAsiaTheme="minorEastAsia" w:hAnsi="Tahoma" w:cs="Tahoma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covered by this document?</w:t>
            </w:r>
            <w:r>
              <w:rPr>
                <w:rFonts w:ascii="Arial" w:hAnsi="Arial" w:cs="Arial"/>
                <w:bCs/>
                <w:sz w:val="16"/>
                <w:szCs w:val="16"/>
              </w:rPr>
              <w:br/>
            </w:r>
          </w:p>
          <w:tbl>
            <w:tblPr>
              <w:tblStyle w:val="TableGrid"/>
              <w:tblW w:w="42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4"/>
              <w:gridCol w:w="763"/>
              <w:gridCol w:w="314"/>
              <w:gridCol w:w="1404"/>
              <w:gridCol w:w="623"/>
              <w:gridCol w:w="359"/>
            </w:tblGrid>
            <w:tr w:rsidR="00B47F5B" w14:paraId="36FD1D3B" w14:textId="77777777">
              <w:tc>
                <w:tcPr>
                  <w:tcW w:w="744" w:type="dxa"/>
                </w:tcPr>
                <w:p w14:paraId="740E3C18" w14:textId="77777777" w:rsidR="00B47F5B" w:rsidRDefault="00F07424">
                  <w:pPr>
                    <w:spacing w:before="40" w:after="40"/>
                    <w:ind w:left="176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A1.</w:t>
                  </w:r>
                </w:p>
              </w:tc>
              <w:tc>
                <w:tcPr>
                  <w:tcW w:w="763" w:type="dxa"/>
                  <w:tcBorders>
                    <w:right w:val="single" w:sz="4" w:space="0" w:color="auto"/>
                  </w:tcBorders>
                </w:tcPr>
                <w:p w14:paraId="61244AFF" w14:textId="77777777" w:rsidR="00B47F5B" w:rsidRDefault="00F07424">
                  <w:pPr>
                    <w:spacing w:before="40" w:after="4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5DF03A" w14:textId="77777777" w:rsidR="00B47F5B" w:rsidRDefault="00B47F5B">
                  <w:pPr>
                    <w:spacing w:before="40" w:after="40"/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04" w:type="dxa"/>
                  <w:tcBorders>
                    <w:left w:val="single" w:sz="4" w:space="0" w:color="auto"/>
                  </w:tcBorders>
                </w:tcPr>
                <w:p w14:paraId="56D5C7DF" w14:textId="77777777" w:rsidR="00B47F5B" w:rsidRDefault="00F07424">
                  <w:pPr>
                    <w:spacing w:before="40" w:after="40"/>
                    <w:rPr>
                      <w:rFonts w:ascii="Tahoma" w:eastAsiaTheme="minorEastAsia" w:hAnsi="Tahoma" w:cs="Tahoma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Tahoma" w:eastAsiaTheme="minorEastAsia" w:hAnsi="Tahoma" w:cs="Tahoma" w:hint="eastAsia"/>
                      <w:sz w:val="16"/>
                      <w:szCs w:val="16"/>
                      <w:lang w:eastAsia="zh-CN"/>
                    </w:rPr>
                    <w:t xml:space="preserve">                       </w:t>
                  </w:r>
                </w:p>
              </w:tc>
              <w:tc>
                <w:tcPr>
                  <w:tcW w:w="623" w:type="dxa"/>
                  <w:tcBorders>
                    <w:right w:val="single" w:sz="4" w:space="0" w:color="auto"/>
                  </w:tcBorders>
                </w:tcPr>
                <w:p w14:paraId="626197F1" w14:textId="77777777" w:rsidR="00B47F5B" w:rsidRDefault="00F07424">
                  <w:pPr>
                    <w:spacing w:before="40" w:after="40"/>
                    <w:ind w:firstLineChars="50" w:firstLine="8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EE1E6" w14:textId="77777777" w:rsidR="00B47F5B" w:rsidRDefault="00F07424">
                  <w:pPr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√</w:t>
                  </w:r>
                </w:p>
              </w:tc>
            </w:tr>
          </w:tbl>
          <w:p w14:paraId="275730C2" w14:textId="77777777" w:rsidR="00B47F5B" w:rsidRDefault="00B47F5B">
            <w:pPr>
              <w:tabs>
                <w:tab w:val="left" w:pos="993"/>
                <w:tab w:val="left" w:pos="2165"/>
              </w:tabs>
              <w:rPr>
                <w:sz w:val="16"/>
                <w:szCs w:val="16"/>
              </w:rPr>
            </w:pPr>
          </w:p>
        </w:tc>
      </w:tr>
    </w:tbl>
    <w:p w14:paraId="42A273B9" w14:textId="77777777" w:rsidR="00B47F5B" w:rsidRDefault="00B47F5B">
      <w:pPr>
        <w:tabs>
          <w:tab w:val="left" w:pos="6804"/>
        </w:tabs>
        <w:ind w:right="-567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978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6"/>
      </w:tblGrid>
      <w:tr w:rsidR="00B47F5B" w14:paraId="6B517A1F" w14:textId="77777777">
        <w:tc>
          <w:tcPr>
            <w:tcW w:w="9786" w:type="dxa"/>
          </w:tcPr>
          <w:p w14:paraId="6D3E4537" w14:textId="77777777" w:rsidR="00B47F5B" w:rsidRDefault="00F07424">
            <w:pPr>
              <w:tabs>
                <w:tab w:val="left" w:leader="underscore" w:pos="7938"/>
              </w:tabs>
              <w:ind w:right="-56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TIMBER/BAMBOO PACKAGING/DUNNAGE STATEMENT </w:t>
            </w:r>
          </w:p>
          <w:p w14:paraId="08F233FD" w14:textId="77777777" w:rsidR="00B47F5B" w:rsidRDefault="00F07424">
            <w:pPr>
              <w:tabs>
                <w:tab w:val="left" w:leader="underscore" w:pos="7938"/>
              </w:tabs>
              <w:ind w:right="-56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(Timber/bamboo packaging/dunnage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includes: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crates, cases, pallets, skids, and any other timber or bamboo</w:t>
            </w:r>
          </w:p>
          <w:p w14:paraId="4EC11EB1" w14:textId="77777777" w:rsidR="00B47F5B" w:rsidRDefault="00F07424">
            <w:pPr>
              <w:tabs>
                <w:tab w:val="left" w:leader="underscore" w:pos="7938"/>
              </w:tabs>
              <w:ind w:right="-56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used as a shipping aid)</w:t>
            </w:r>
          </w:p>
          <w:p w14:paraId="61C34577" w14:textId="77777777" w:rsidR="00B47F5B" w:rsidRDefault="00F07424">
            <w:pPr>
              <w:tabs>
                <w:tab w:val="left" w:pos="993"/>
                <w:tab w:val="left" w:leader="underscore" w:pos="7938"/>
              </w:tabs>
              <w:ind w:right="-56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Q2</w:t>
            </w:r>
            <w:r>
              <w:rPr>
                <w:rFonts w:ascii="Arial" w:hAnsi="Arial" w:cs="Arial"/>
                <w:sz w:val="16"/>
                <w:szCs w:val="16"/>
              </w:rPr>
              <w:tab/>
              <w:t>Has timber/bamboo packaging/dunnage been used in consignments covered by this d</w:t>
            </w:r>
            <w:r>
              <w:rPr>
                <w:rFonts w:ascii="Arial" w:hAnsi="Arial" w:cs="Arial"/>
                <w:sz w:val="16"/>
                <w:szCs w:val="16"/>
              </w:rPr>
              <w:t>ocument?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  <w:p w14:paraId="1B4CC5EB" w14:textId="77777777" w:rsidR="00B47F5B" w:rsidRDefault="00F07424">
            <w:pPr>
              <w:tabs>
                <w:tab w:val="left" w:pos="993"/>
              </w:tabs>
              <w:ind w:left="990" w:right="-567" w:hanging="99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   </w:t>
            </w:r>
          </w:p>
        </w:tc>
      </w:tr>
    </w:tbl>
    <w:tbl>
      <w:tblPr>
        <w:tblStyle w:val="1"/>
        <w:tblW w:w="812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985"/>
        <w:gridCol w:w="425"/>
        <w:gridCol w:w="1985"/>
        <w:gridCol w:w="425"/>
        <w:gridCol w:w="1985"/>
        <w:gridCol w:w="425"/>
      </w:tblGrid>
      <w:tr w:rsidR="00B47F5B" w14:paraId="5A378970" w14:textId="77777777">
        <w:tc>
          <w:tcPr>
            <w:tcW w:w="890" w:type="dxa"/>
          </w:tcPr>
          <w:p w14:paraId="2FC6E87B" w14:textId="77777777" w:rsidR="00B47F5B" w:rsidRDefault="00F07424">
            <w:pPr>
              <w:spacing w:before="40" w:after="40"/>
              <w:ind w:left="176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A2.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CD17BD7" w14:textId="77777777" w:rsidR="00B47F5B" w:rsidRDefault="00F07424">
            <w:pPr>
              <w:spacing w:before="40" w:after="40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YES Timber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DA0D" w14:textId="77777777" w:rsidR="00B47F5B" w:rsidRDefault="00B47F5B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1C21CA6A" w14:textId="77777777" w:rsidR="00B47F5B" w:rsidRDefault="00F07424">
            <w:pPr>
              <w:spacing w:before="40" w:after="40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YES Bamboo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05FE" w14:textId="77777777" w:rsidR="00B47F5B" w:rsidRDefault="00B47F5B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375D808" w14:textId="77777777" w:rsidR="00B47F5B" w:rsidRDefault="00F07424">
            <w:pPr>
              <w:spacing w:before="40" w:after="40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NO (nil </w:t>
            </w:r>
            <w:r>
              <w:rPr>
                <w:rFonts w:ascii="Tahoma" w:hAnsi="Tahoma" w:cs="Tahoma"/>
                <w:sz w:val="16"/>
                <w:szCs w:val="16"/>
              </w:rPr>
              <w:t>timber/bamboo)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A74A" w14:textId="77777777" w:rsidR="00B47F5B" w:rsidRDefault="00F07424">
            <w:pPr>
              <w:rPr>
                <w:rFonts w:eastAsiaTheme="minorEastAsia" w:cstheme="minorBidi"/>
                <w:sz w:val="16"/>
                <w:szCs w:val="16"/>
                <w:lang w:eastAsia="zh-CN"/>
              </w:rPr>
            </w:pPr>
            <w:r>
              <w:rPr>
                <w:rFonts w:cstheme="minorBidi" w:hint="eastAsia"/>
                <w:sz w:val="16"/>
                <w:szCs w:val="16"/>
              </w:rPr>
              <w:t>√</w:t>
            </w:r>
          </w:p>
        </w:tc>
      </w:tr>
    </w:tbl>
    <w:p w14:paraId="1FA07970" w14:textId="77777777" w:rsidR="00B47F5B" w:rsidRDefault="00F07424">
      <w:pPr>
        <w:tabs>
          <w:tab w:val="left" w:pos="993"/>
          <w:tab w:val="left" w:leader="underscore" w:pos="7938"/>
        </w:tabs>
        <w:ind w:right="-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</w:t>
      </w:r>
    </w:p>
    <w:p w14:paraId="6A5F78CE" w14:textId="77777777" w:rsidR="00B47F5B" w:rsidRDefault="00F07424">
      <w:pPr>
        <w:pStyle w:val="BodyText"/>
        <w:tabs>
          <w:tab w:val="left" w:pos="4395"/>
        </w:tabs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</w:rPr>
        <w:t xml:space="preserve">TREATMENT CERTIFICATION </w:t>
      </w:r>
      <w:r>
        <w:rPr>
          <w:rFonts w:ascii="Arial" w:hAnsi="Arial" w:cs="Arial"/>
          <w:b/>
          <w:sz w:val="16"/>
          <w:szCs w:val="16"/>
          <w:u w:val="single"/>
        </w:rPr>
        <w:t>(ONLY IF TIMBER/BAMBOO PACKAGING/DUNNAGE IS DECLARED IN QUESTION 2)</w:t>
      </w:r>
    </w:p>
    <w:p w14:paraId="6BAA5CBC" w14:textId="77777777" w:rsidR="00B47F5B" w:rsidRDefault="00F07424">
      <w:pPr>
        <w:pStyle w:val="BodyText"/>
        <w:tabs>
          <w:tab w:val="left" w:pos="9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Q3</w:t>
      </w:r>
      <w:r>
        <w:rPr>
          <w:rFonts w:ascii="Arial" w:hAnsi="Arial" w:cs="Arial"/>
          <w:sz w:val="16"/>
          <w:szCs w:val="16"/>
        </w:rPr>
        <w:tab/>
        <w:t>All timber/bamboo packaging/dunnage used in the consignment has been (Please Indicate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                  below)</w:t>
      </w:r>
      <w:r>
        <w:rPr>
          <w:rFonts w:ascii="Arial" w:hAnsi="Arial" w:cs="Arial"/>
          <w:bCs/>
          <w:sz w:val="16"/>
          <w:szCs w:val="16"/>
          <w:lang w:eastAsia="en-AU"/>
        </w:rPr>
        <w:t xml:space="preserve"> </w:t>
      </w:r>
    </w:p>
    <w:tbl>
      <w:tblPr>
        <w:tblStyle w:val="TableGrid"/>
        <w:tblpPr w:leftFromText="180" w:rightFromText="180" w:vertAnchor="text" w:horzAnchor="page" w:tblpX="2266" w:tblpY="121"/>
        <w:tblOverlap w:val="never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</w:tblGrid>
      <w:tr w:rsidR="00B47F5B" w14:paraId="2D204780" w14:textId="77777777">
        <w:trPr>
          <w:trHeight w:val="800"/>
        </w:trPr>
        <w:tc>
          <w:tcPr>
            <w:tcW w:w="5382" w:type="dxa"/>
          </w:tcPr>
          <w:p w14:paraId="01B499B4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Treated and marked in compliance with ISPM 15 </w:t>
            </w:r>
            <w:r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 xml:space="preserve">(Note: ISPM 15 is only applicable to timber packaging)     </w:t>
            </w:r>
          </w:p>
          <w:p w14:paraId="0879362E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</w:t>
            </w:r>
          </w:p>
        </w:tc>
      </w:tr>
      <w:tr w:rsidR="00B47F5B" w14:paraId="787233A5" w14:textId="77777777">
        <w:tc>
          <w:tcPr>
            <w:tcW w:w="5382" w:type="dxa"/>
          </w:tcPr>
          <w:p w14:paraId="4A63BA3A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Treated in compliance with Department of Agriculture </w:t>
            </w:r>
          </w:p>
          <w:p w14:paraId="6EEC31A0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and Water Resources treatment requirements</w:t>
            </w:r>
            <w:bookmarkStart w:id="0" w:name="_GoBack"/>
            <w:bookmarkEnd w:id="0"/>
          </w:p>
          <w:p w14:paraId="7638B484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(With </w:t>
            </w:r>
            <w:r>
              <w:rPr>
                <w:rFonts w:ascii="Arial" w:hAnsi="Arial" w:cs="Arial"/>
                <w:sz w:val="16"/>
                <w:szCs w:val="16"/>
              </w:rPr>
              <w:t>accompanying treatment certificate)</w:t>
            </w:r>
          </w:p>
        </w:tc>
      </w:tr>
      <w:tr w:rsidR="00B47F5B" w14:paraId="5FF7F66B" w14:textId="77777777">
        <w:trPr>
          <w:trHeight w:val="674"/>
        </w:trPr>
        <w:tc>
          <w:tcPr>
            <w:tcW w:w="5382" w:type="dxa"/>
          </w:tcPr>
          <w:p w14:paraId="50343F58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</w:t>
            </w:r>
          </w:p>
          <w:p w14:paraId="7F6EFD4A" w14:textId="77777777" w:rsidR="00B47F5B" w:rsidRDefault="00F07424">
            <w:pPr>
              <w:pStyle w:val="BodyText"/>
              <w:tabs>
                <w:tab w:val="left" w:pos="9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 treated</w:t>
            </w:r>
          </w:p>
        </w:tc>
      </w:tr>
    </w:tbl>
    <w:p w14:paraId="46B54E7F" w14:textId="77777777" w:rsidR="00B47F5B" w:rsidRDefault="00B47F5B">
      <w:pPr>
        <w:tabs>
          <w:tab w:val="left" w:leader="underscore" w:pos="7938"/>
        </w:tabs>
        <w:ind w:right="-567"/>
        <w:rPr>
          <w:rFonts w:ascii="Arial" w:hAnsi="Arial" w:cs="Arial"/>
          <w:b/>
          <w:bCs/>
          <w:sz w:val="16"/>
          <w:szCs w:val="16"/>
        </w:rPr>
      </w:pPr>
    </w:p>
    <w:p w14:paraId="34913FFE" w14:textId="77777777" w:rsidR="00B47F5B" w:rsidRDefault="00F074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noProof/>
          <w:sz w:val="16"/>
          <w:szCs w:val="16"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256E20" wp14:editId="02FE92B4">
                <wp:simplePos x="0" y="0"/>
                <wp:positionH relativeFrom="column">
                  <wp:posOffset>4323080</wp:posOffset>
                </wp:positionH>
                <wp:positionV relativeFrom="paragraph">
                  <wp:posOffset>44450</wp:posOffset>
                </wp:positionV>
                <wp:extent cx="257175" cy="228600"/>
                <wp:effectExtent l="5080" t="4445" r="444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89EA1BB" w14:textId="77777777" w:rsidR="00B47F5B" w:rsidRDefault="00B47F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56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4pt;margin-top:3.5pt;width:20.25pt;height:18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">
                <v:textbox>
                  <w:txbxContent>
                    <w:p w14:paraId="489EA1BB" w14:textId="77777777" w:rsidR="00B47F5B" w:rsidRDefault="00B47F5B"/>
                  </w:txbxContent>
                </v:textbox>
                <w10:wrap type="square"/>
              </v:shape>
            </w:pict>
          </mc:Fallback>
        </mc:AlternateContent>
      </w:r>
    </w:p>
    <w:p w14:paraId="4350D5A8" w14:textId="77777777" w:rsidR="00B47F5B" w:rsidRDefault="00B47F5B">
      <w:pPr>
        <w:rPr>
          <w:rFonts w:ascii="Arial" w:hAnsi="Arial" w:cs="Arial"/>
          <w:sz w:val="16"/>
          <w:szCs w:val="16"/>
        </w:rPr>
      </w:pPr>
    </w:p>
    <w:p w14:paraId="0F215478" w14:textId="494AEAAB" w:rsidR="00B47F5B" w:rsidRDefault="00F07424">
      <w:pPr>
        <w:rPr>
          <w:rFonts w:ascii="Arial" w:eastAsia="SimSun" w:hAnsi="Arial" w:cs="Arial"/>
          <w:sz w:val="16"/>
          <w:szCs w:val="16"/>
          <w:lang w:eastAsia="zh-CN"/>
        </w:rPr>
      </w:pPr>
      <w:r>
        <w:rPr>
          <w:rFonts w:ascii="Arial" w:hAnsi="Arial" w:cs="Arial"/>
          <w:bCs/>
          <w:noProof/>
          <w:sz w:val="16"/>
          <w:szCs w:val="16"/>
          <w:lang w:eastAsia="en-AU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B4EA508" wp14:editId="67BED45C">
                <wp:simplePos x="0" y="0"/>
                <wp:positionH relativeFrom="column">
                  <wp:posOffset>4351655</wp:posOffset>
                </wp:positionH>
                <wp:positionV relativeFrom="paragraph">
                  <wp:posOffset>129540</wp:posOffset>
                </wp:positionV>
                <wp:extent cx="257175" cy="247650"/>
                <wp:effectExtent l="5080" t="4445" r="444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B58C029" w14:textId="77777777" w:rsidR="00B47F5B" w:rsidRDefault="00B47F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A508" id="_x0000_s1027" type="#_x0000_t202" style="position:absolute;margin-left:342.65pt;margin-top:10.2pt;width:20.25pt;height:19.5pt;z-index:2516526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">
                <v:textbox>
                  <w:txbxContent>
                    <w:p w14:paraId="4B58C029" w14:textId="77777777" w:rsidR="00B47F5B" w:rsidRDefault="00B47F5B"/>
                  </w:txbxContent>
                </v:textbox>
                <w10:wrap type="square"/>
              </v:shape>
            </w:pict>
          </mc:Fallback>
        </mc:AlternateContent>
      </w:r>
    </w:p>
    <w:p w14:paraId="0CB2292F" w14:textId="77777777" w:rsidR="00B47F5B" w:rsidRDefault="00B47F5B">
      <w:pPr>
        <w:tabs>
          <w:tab w:val="left" w:leader="underscore" w:pos="7938"/>
        </w:tabs>
        <w:ind w:right="-567"/>
        <w:rPr>
          <w:rFonts w:ascii="Arial" w:hAnsi="Arial" w:cs="Arial"/>
          <w:b/>
          <w:bCs/>
          <w:sz w:val="16"/>
          <w:szCs w:val="16"/>
        </w:rPr>
      </w:pPr>
    </w:p>
    <w:p w14:paraId="29E29C49" w14:textId="0E120D8B" w:rsidR="00B47F5B" w:rsidRDefault="00B47F5B">
      <w:pPr>
        <w:tabs>
          <w:tab w:val="left" w:leader="underscore" w:pos="7938"/>
        </w:tabs>
        <w:ind w:right="-567"/>
        <w:rPr>
          <w:rFonts w:ascii="Arial" w:hAnsi="Arial" w:cs="Arial"/>
          <w:b/>
          <w:bCs/>
          <w:sz w:val="16"/>
          <w:szCs w:val="16"/>
        </w:rPr>
      </w:pPr>
    </w:p>
    <w:p w14:paraId="75925670" w14:textId="1B23F3BE" w:rsidR="00B47F5B" w:rsidRDefault="00F074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noProof/>
          <w:sz w:val="16"/>
          <w:szCs w:val="16"/>
          <w:lang w:eastAsia="en-A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CFAC48" wp14:editId="263C1AE2">
                <wp:simplePos x="0" y="0"/>
                <wp:positionH relativeFrom="column">
                  <wp:posOffset>4370705</wp:posOffset>
                </wp:positionH>
                <wp:positionV relativeFrom="paragraph">
                  <wp:posOffset>10160</wp:posOffset>
                </wp:positionV>
                <wp:extent cx="257175" cy="247650"/>
                <wp:effectExtent l="5080" t="4445" r="444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2099A45" w14:textId="77777777" w:rsidR="00B47F5B" w:rsidRDefault="00B47F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FAC48" id="_x0000_s1028" type="#_x0000_t202" style="position:absolute;margin-left:344.15pt;margin-top:.8pt;width:20.25pt;height:19.5pt;z-index:2516546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">
                <v:textbox>
                  <w:txbxContent>
                    <w:p w14:paraId="32099A45" w14:textId="77777777" w:rsidR="00B47F5B" w:rsidRDefault="00B47F5B"/>
                  </w:txbxContent>
                </v:textbox>
                <w10:wrap type="square"/>
              </v:shape>
            </w:pict>
          </mc:Fallback>
        </mc:AlternateContent>
      </w:r>
    </w:p>
    <w:p w14:paraId="0A0AF031" w14:textId="7931A8BA" w:rsidR="00B47F5B" w:rsidRDefault="00B47F5B">
      <w:pPr>
        <w:rPr>
          <w:rFonts w:ascii="Arial" w:hAnsi="Arial" w:cs="Arial"/>
          <w:sz w:val="16"/>
          <w:szCs w:val="16"/>
        </w:rPr>
      </w:pPr>
    </w:p>
    <w:p w14:paraId="35B6BE9D" w14:textId="7FC00E64" w:rsidR="00B47F5B" w:rsidRDefault="00F07424" w:rsidP="00F07424">
      <w:pPr>
        <w:tabs>
          <w:tab w:val="left" w:pos="6804"/>
          <w:tab w:val="left" w:pos="9589"/>
        </w:tabs>
        <w:ind w:right="-567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A1872" wp14:editId="1C87113A">
            <wp:simplePos x="0" y="0"/>
            <wp:positionH relativeFrom="column">
              <wp:posOffset>4319905</wp:posOffset>
            </wp:positionH>
            <wp:positionV relativeFrom="paragraph">
              <wp:posOffset>285750</wp:posOffset>
            </wp:positionV>
            <wp:extent cx="1790700" cy="1504950"/>
            <wp:effectExtent l="0" t="0" r="0" b="0"/>
            <wp:wrapNone/>
            <wp:docPr id="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SimSun" w:hAnsi="Arial" w:cs="Arial" w:hint="eastAsia"/>
          <w:noProof/>
          <w:sz w:val="16"/>
          <w:szCs w:val="16"/>
          <w:lang w:eastAsia="zh-CN"/>
        </w:rPr>
        <w:drawing>
          <wp:anchor distT="0" distB="0" distL="114300" distR="114300" simplePos="0" relativeHeight="251662848" behindDoc="1" locked="0" layoutInCell="1" allowOverlap="1" wp14:anchorId="20A5BCD1" wp14:editId="2688F402">
            <wp:simplePos x="0" y="0"/>
            <wp:positionH relativeFrom="column">
              <wp:posOffset>666750</wp:posOffset>
            </wp:positionH>
            <wp:positionV relativeFrom="paragraph">
              <wp:posOffset>412750</wp:posOffset>
            </wp:positionV>
            <wp:extent cx="1148080" cy="482600"/>
            <wp:effectExtent l="0" t="0" r="0" b="0"/>
            <wp:wrapNone/>
            <wp:docPr id="2" name="图片 2" descr="R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ose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16"/>
          <w:szCs w:val="16"/>
        </w:rPr>
        <w:br/>
        <w:t xml:space="preserve">CONTAINER CLEANLINESS STATEMENT </w:t>
      </w:r>
      <w:r>
        <w:rPr>
          <w:rFonts w:ascii="Arial" w:hAnsi="Arial" w:cs="Arial"/>
          <w:bCs/>
          <w:sz w:val="16"/>
          <w:szCs w:val="16"/>
        </w:rPr>
        <w:t>(</w:t>
      </w:r>
      <w:r>
        <w:rPr>
          <w:rFonts w:ascii="Arial" w:hAnsi="Arial" w:cs="Arial"/>
          <w:b/>
          <w:bCs/>
          <w:sz w:val="16"/>
          <w:szCs w:val="16"/>
        </w:rPr>
        <w:t>for FCL/X consignments only</w:t>
      </w:r>
      <w:r>
        <w:rPr>
          <w:rFonts w:ascii="Arial" w:hAnsi="Arial" w:cs="Arial"/>
          <w:bCs/>
          <w:sz w:val="16"/>
          <w:szCs w:val="16"/>
        </w:rPr>
        <w:t xml:space="preserve"> - statement to be removed from document when not </w:t>
      </w:r>
      <w:proofErr w:type="gramStart"/>
      <w:r>
        <w:rPr>
          <w:rFonts w:ascii="Arial" w:hAnsi="Arial" w:cs="Arial"/>
          <w:bCs/>
          <w:sz w:val="16"/>
          <w:szCs w:val="16"/>
        </w:rPr>
        <w:t>relevant</w:t>
      </w:r>
      <w:r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The</w:t>
      </w:r>
      <w:proofErr w:type="gramEnd"/>
      <w:r>
        <w:rPr>
          <w:rFonts w:ascii="Arial" w:hAnsi="Arial" w:cs="Arial"/>
          <w:sz w:val="16"/>
          <w:szCs w:val="16"/>
        </w:rPr>
        <w:t xml:space="preserve"> container(s) covered by this document </w:t>
      </w:r>
      <w:r>
        <w:rPr>
          <w:rFonts w:ascii="Arial" w:hAnsi="Arial" w:cs="Arial"/>
          <w:sz w:val="16"/>
          <w:szCs w:val="16"/>
        </w:rPr>
        <w:t>has/have been cleaned and is/are free from material of animal and/or plant origin and soil.</w:t>
      </w:r>
    </w:p>
    <w:p w14:paraId="33A350DD" w14:textId="728B11B2" w:rsidR="00B47F5B" w:rsidRDefault="00F07424">
      <w:pPr>
        <w:ind w:right="-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Signed: ...........................................................</w:t>
      </w:r>
      <w:r>
        <w:rPr>
          <w:rFonts w:ascii="Arial" w:hAnsi="Arial" w:cs="Arial"/>
          <w:sz w:val="16"/>
          <w:szCs w:val="16"/>
        </w:rPr>
        <w:tab/>
        <w:t xml:space="preserve">Printed </w:t>
      </w:r>
      <w:proofErr w:type="gramStart"/>
      <w:r>
        <w:rPr>
          <w:rFonts w:ascii="Arial" w:hAnsi="Arial" w:cs="Arial"/>
          <w:sz w:val="16"/>
          <w:szCs w:val="16"/>
        </w:rPr>
        <w:t>name:..........</w:t>
      </w:r>
      <w:proofErr w:type="gramEnd"/>
      <w:r>
        <w:rPr>
          <w:rFonts w:ascii="Arial" w:hAnsi="Arial" w:cs="Arial"/>
          <w:sz w:val="16"/>
          <w:szCs w:val="16"/>
        </w:rPr>
        <w:t xml:space="preserve">ROSE </w:t>
      </w:r>
      <w:r>
        <w:rPr>
          <w:rFonts w:ascii="Arial" w:hAnsi="Arial" w:cs="Arial"/>
          <w:sz w:val="16"/>
          <w:szCs w:val="16"/>
        </w:rPr>
        <w:t>....................................</w:t>
      </w:r>
    </w:p>
    <w:p w14:paraId="60A8FC92" w14:textId="77777777" w:rsidR="00F07424" w:rsidRDefault="00F07424">
      <w:pPr>
        <w:ind w:right="-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(Company representative)</w:t>
      </w:r>
    </w:p>
    <w:p w14:paraId="4A626765" w14:textId="5734758E" w:rsidR="00B47F5B" w:rsidRDefault="00F07424">
      <w:pPr>
        <w:ind w:right="-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 of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issue:...</w:t>
      </w:r>
      <w:proofErr w:type="gramEnd"/>
      <w:r>
        <w:rPr>
          <w:rFonts w:ascii="Arial" w:hAnsi="Arial" w:cs="Arial"/>
          <w:sz w:val="16"/>
          <w:szCs w:val="16"/>
        </w:rPr>
        <w:t>.</w:t>
      </w:r>
      <w:r>
        <w:rPr>
          <w:rFonts w:ascii="Arial" w:eastAsia="SimSun" w:hAnsi="Arial" w:cs="Arial" w:hint="eastAsia"/>
          <w:sz w:val="16"/>
          <w:szCs w:val="16"/>
          <w:lang w:val="en-US" w:eastAsia="zh-CN"/>
        </w:rPr>
        <w:t>9th/Dec</w:t>
      </w:r>
      <w:r>
        <w:rPr>
          <w:rFonts w:ascii="Arial" w:eastAsia="SimSun" w:hAnsi="Arial" w:cs="Arial" w:hint="eastAsia"/>
          <w:sz w:val="16"/>
          <w:szCs w:val="16"/>
          <w:lang w:val="en-US" w:eastAsia="zh-CN"/>
        </w:rPr>
        <w:t>/2019</w:t>
      </w:r>
      <w:r>
        <w:rPr>
          <w:rFonts w:ascii="Arial" w:hAnsi="Arial" w:cs="Arial"/>
          <w:sz w:val="16"/>
          <w:szCs w:val="16"/>
        </w:rPr>
        <w:t>................................</w:t>
      </w:r>
      <w:r>
        <w:rPr>
          <w:rFonts w:ascii="Arial" w:hAnsi="Arial" w:cs="Arial"/>
          <w:sz w:val="16"/>
          <w:szCs w:val="16"/>
        </w:rPr>
        <w:tab/>
        <w:t xml:space="preserve">     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</w:p>
    <w:sectPr w:rsidR="00B47F5B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charset w:val="4D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96B606F"/>
    <w:multiLevelType w:val="multilevel"/>
    <w:tmpl w:val="196B606F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599"/>
    <w:multiLevelType w:val="multilevel"/>
    <w:tmpl w:val="2A913599"/>
    <w:lvl w:ilvl="0">
      <w:start w:val="1"/>
      <w:numFmt w:val="bullet"/>
      <w:pStyle w:val="ListBulle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ind w:left="794" w:hanging="369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794"/>
        </w:tabs>
        <w:ind w:left="121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5"/>
        </w:tabs>
        <w:ind w:left="4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5"/>
        </w:tabs>
        <w:ind w:left="425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2F2425AB"/>
    <w:multiLevelType w:val="multilevel"/>
    <w:tmpl w:val="2F2425AB"/>
    <w:lvl w:ilvl="0">
      <w:start w:val="1"/>
      <w:numFmt w:val="decimal"/>
      <w:pStyle w:val="ListNumber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pStyle w:val="ListNumber2"/>
      <w:lvlText w:val="%2)"/>
      <w:lvlJc w:val="left"/>
      <w:pPr>
        <w:ind w:left="794" w:hanging="369"/>
      </w:pPr>
      <w:rPr>
        <w:rFonts w:hint="default"/>
      </w:rPr>
    </w:lvl>
    <w:lvl w:ilvl="2">
      <w:start w:val="1"/>
      <w:numFmt w:val="lowerRoman"/>
      <w:pStyle w:val="ListNumber3"/>
      <w:lvlText w:val="%3)"/>
      <w:lvlJc w:val="right"/>
      <w:pPr>
        <w:ind w:left="107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6DD5C12"/>
    <w:multiLevelType w:val="multilevel"/>
    <w:tmpl w:val="46DD5C12"/>
    <w:lvl w:ilvl="0">
      <w:start w:val="1"/>
      <w:numFmt w:val="upperLetter"/>
      <w:pStyle w:val="AppendixHeading1"/>
      <w:lvlText w:val="Appendix 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5" w15:restartNumberingAfterBreak="0">
    <w:nsid w:val="48DE2E4A"/>
    <w:multiLevelType w:val="multilevel"/>
    <w:tmpl w:val="48DE2E4A"/>
    <w:lvl w:ilvl="0">
      <w:start w:val="1"/>
      <w:numFmt w:val="bullet"/>
      <w:pStyle w:val="Box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51EC7"/>
    <w:multiLevelType w:val="multilevel"/>
    <w:tmpl w:val="5BF51EC7"/>
    <w:lvl w:ilvl="0">
      <w:start w:val="1"/>
      <w:numFmt w:val="decimal"/>
      <w:pStyle w:val="Heading2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A24"/>
    <w:rsid w:val="00034835"/>
    <w:rsid w:val="00114261"/>
    <w:rsid w:val="00151EA8"/>
    <w:rsid w:val="001757FB"/>
    <w:rsid w:val="001A6FF0"/>
    <w:rsid w:val="00204E27"/>
    <w:rsid w:val="002579AB"/>
    <w:rsid w:val="00321E11"/>
    <w:rsid w:val="00376709"/>
    <w:rsid w:val="003D0B87"/>
    <w:rsid w:val="00411615"/>
    <w:rsid w:val="00461807"/>
    <w:rsid w:val="004B4234"/>
    <w:rsid w:val="004B643E"/>
    <w:rsid w:val="005401FA"/>
    <w:rsid w:val="0054747E"/>
    <w:rsid w:val="00585489"/>
    <w:rsid w:val="005E7A30"/>
    <w:rsid w:val="00611C93"/>
    <w:rsid w:val="00626E31"/>
    <w:rsid w:val="006B68FE"/>
    <w:rsid w:val="0078703C"/>
    <w:rsid w:val="007F6A67"/>
    <w:rsid w:val="0089129C"/>
    <w:rsid w:val="008C5177"/>
    <w:rsid w:val="00902C93"/>
    <w:rsid w:val="00905F94"/>
    <w:rsid w:val="00960BCB"/>
    <w:rsid w:val="00963241"/>
    <w:rsid w:val="00A4390F"/>
    <w:rsid w:val="00AA4B88"/>
    <w:rsid w:val="00B33E20"/>
    <w:rsid w:val="00B47F5B"/>
    <w:rsid w:val="00B57188"/>
    <w:rsid w:val="00B806A8"/>
    <w:rsid w:val="00BB74E7"/>
    <w:rsid w:val="00C37A9B"/>
    <w:rsid w:val="00C6669A"/>
    <w:rsid w:val="00CB44CE"/>
    <w:rsid w:val="00CE1385"/>
    <w:rsid w:val="00CE6351"/>
    <w:rsid w:val="00CF4BC9"/>
    <w:rsid w:val="00D044DC"/>
    <w:rsid w:val="00D579DC"/>
    <w:rsid w:val="00DC0BB6"/>
    <w:rsid w:val="00E3214D"/>
    <w:rsid w:val="00E57C67"/>
    <w:rsid w:val="00E65DE2"/>
    <w:rsid w:val="00E75BA3"/>
    <w:rsid w:val="00ED634C"/>
    <w:rsid w:val="00F07424"/>
    <w:rsid w:val="00F50F9B"/>
    <w:rsid w:val="00FE4A24"/>
    <w:rsid w:val="00FE6099"/>
    <w:rsid w:val="094E06EC"/>
    <w:rsid w:val="0BBB5C95"/>
    <w:rsid w:val="0FED6FEF"/>
    <w:rsid w:val="12E30A75"/>
    <w:rsid w:val="15810367"/>
    <w:rsid w:val="16B769CC"/>
    <w:rsid w:val="1D8742AA"/>
    <w:rsid w:val="21FD3F5C"/>
    <w:rsid w:val="2C5C200F"/>
    <w:rsid w:val="33DE14E1"/>
    <w:rsid w:val="46817EB7"/>
    <w:rsid w:val="55447108"/>
    <w:rsid w:val="5EEB69D1"/>
    <w:rsid w:val="66321303"/>
    <w:rsid w:val="726A06FE"/>
    <w:rsid w:val="72C179CA"/>
    <w:rsid w:val="7C4A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6C3309"/>
  <w15:docId w15:val="{60DF3B7D-17C1-481C-B001-EF3C1E0A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12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unhideWhenUsed="1" w:qFormat="1"/>
    <w:lsdException w:name="List Bullet 4" w:unhideWhenUsed="1" w:qFormat="1"/>
    <w:lsdException w:name="List Bullet 5" w:semiHidden="1" w:unhideWhenUsed="1"/>
    <w:lsdException w:name="List Number 2" w:uiPriority="10" w:qFormat="1"/>
    <w:lsdException w:name="List Number 3" w:uiPriority="1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18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before="720" w:after="240"/>
      <w:outlineLvl w:val="0"/>
    </w:pPr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qFormat/>
    <w:pPr>
      <w:pageBreakBefore/>
      <w:numPr>
        <w:numId w:val="1"/>
      </w:numPr>
      <w:outlineLvl w:val="1"/>
    </w:pPr>
    <w:rPr>
      <w:rFonts w:ascii="Calibri" w:hAnsi="Calibri"/>
      <w:bCs/>
      <w:color w:val="000000"/>
      <w:sz w:val="56"/>
      <w:szCs w:val="28"/>
      <w:lang w:eastAsia="ja-JP"/>
    </w:rPr>
  </w:style>
  <w:style w:type="paragraph" w:styleId="Heading3">
    <w:name w:val="heading 3"/>
    <w:next w:val="Normal"/>
    <w:link w:val="Heading3Char"/>
    <w:uiPriority w:val="4"/>
    <w:qFormat/>
    <w:pPr>
      <w:keepNext/>
      <w:keepLines/>
      <w:numPr>
        <w:ilvl w:val="1"/>
        <w:numId w:val="1"/>
      </w:numPr>
      <w:spacing w:before="360" w:after="120"/>
      <w:outlineLvl w:val="2"/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styleId="Heading4">
    <w:name w:val="heading 4"/>
    <w:basedOn w:val="Heading5"/>
    <w:next w:val="Normal"/>
    <w:link w:val="Heading4Char"/>
    <w:uiPriority w:val="5"/>
    <w:qFormat/>
    <w:pPr>
      <w:spacing w:before="120"/>
      <w:outlineLvl w:val="3"/>
    </w:pPr>
    <w:rPr>
      <w:rFonts w:eastAsiaTheme="minorEastAsia" w:cstheme="minorBidi"/>
      <w:i w:val="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eastAsiaTheme="majorEastAsia" w:cstheme="majorBidi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uiPriority w:val="10"/>
    <w:qFormat/>
    <w:pPr>
      <w:numPr>
        <w:ilvl w:val="1"/>
        <w:numId w:val="2"/>
      </w:numPr>
      <w:spacing w:before="120" w:after="120" w:line="264" w:lineRule="auto"/>
    </w:pPr>
    <w:rPr>
      <w:rFonts w:ascii="Cambria" w:eastAsia="Times New Roman" w:hAnsi="Cambria"/>
      <w:sz w:val="22"/>
      <w:szCs w:val="24"/>
      <w:lang w:eastAsia="en-US"/>
    </w:rPr>
  </w:style>
  <w:style w:type="paragraph" w:styleId="ListBullet4">
    <w:name w:val="List Bullet 4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Number">
    <w:name w:val="List Number"/>
    <w:basedOn w:val="Normal"/>
    <w:uiPriority w:val="9"/>
    <w:qFormat/>
    <w:pPr>
      <w:numPr>
        <w:numId w:val="2"/>
      </w:numPr>
      <w:spacing w:after="120"/>
    </w:pPr>
  </w:style>
  <w:style w:type="paragraph" w:styleId="Caption">
    <w:name w:val="caption"/>
    <w:basedOn w:val="Normal"/>
    <w:next w:val="Normal"/>
    <w:uiPriority w:val="12"/>
    <w:qFormat/>
    <w:pPr>
      <w:keepNext/>
      <w:spacing w:before="360" w:after="120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7"/>
    <w:qFormat/>
    <w:pPr>
      <w:numPr>
        <w:numId w:val="4"/>
      </w:numPr>
      <w:spacing w:after="1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ListBullet3">
    <w:name w:val="List Bullet 3"/>
    <w:basedOn w:val="Normal"/>
    <w:uiPriority w:val="99"/>
    <w:unhideWhenUsed/>
    <w:qFormat/>
    <w:pPr>
      <w:numPr>
        <w:ilvl w:val="2"/>
        <w:numId w:val="4"/>
      </w:numPr>
      <w:contextualSpacing/>
    </w:p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ListNumber3">
    <w:name w:val="List Number 3"/>
    <w:uiPriority w:val="11"/>
    <w:qFormat/>
    <w:pPr>
      <w:numPr>
        <w:ilvl w:val="2"/>
        <w:numId w:val="2"/>
      </w:numPr>
      <w:spacing w:before="120" w:after="120" w:line="264" w:lineRule="auto"/>
    </w:pPr>
    <w:rPr>
      <w:rFonts w:ascii="Cambria" w:eastAsia="Times New Roman" w:hAnsi="Cambria"/>
      <w:sz w:val="22"/>
      <w:szCs w:val="24"/>
      <w:lang w:eastAsia="en-US"/>
    </w:rPr>
  </w:style>
  <w:style w:type="paragraph" w:styleId="ListBullet2">
    <w:name w:val="List Bullet 2"/>
    <w:basedOn w:val="Normal"/>
    <w:uiPriority w:val="8"/>
    <w:qFormat/>
    <w:pPr>
      <w:numPr>
        <w:ilvl w:val="1"/>
        <w:numId w:val="4"/>
      </w:numPr>
      <w:spacing w:after="120"/>
      <w:contextualSpacing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072"/>
      </w:tabs>
      <w:spacing w:after="120"/>
      <w:ind w:firstLine="851"/>
    </w:pPr>
  </w:style>
  <w:style w:type="paragraph" w:styleId="Date">
    <w:name w:val="Date"/>
    <w:basedOn w:val="Normal"/>
    <w:next w:val="Normal"/>
    <w:link w:val="DateChar"/>
    <w:uiPriority w:val="99"/>
    <w:unhideWhenUsed/>
    <w:qFormat/>
    <w:pPr>
      <w:pBdr>
        <w:top w:val="single" w:sz="4" w:space="1" w:color="auto"/>
      </w:pBdr>
      <w:ind w:left="1701"/>
      <w:jc w:val="right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next w:val="Footeraddress"/>
    <w:link w:val="FooterChar"/>
    <w:uiPriority w:val="99"/>
    <w:unhideWhenUsed/>
    <w:qFormat/>
    <w:pPr>
      <w:tabs>
        <w:tab w:val="right" w:pos="9026"/>
      </w:tabs>
    </w:pPr>
    <w:rPr>
      <w:rFonts w:ascii="Calibri" w:eastAsiaTheme="minorHAnsi" w:hAnsi="Calibri"/>
    </w:rPr>
  </w:style>
  <w:style w:type="paragraph" w:customStyle="1" w:styleId="Footeraddress">
    <w:name w:val="Footer address"/>
    <w:basedOn w:val="Normal"/>
    <w:next w:val="ListBullet2"/>
    <w:semiHidden/>
    <w:qFormat/>
    <w:pPr>
      <w:tabs>
        <w:tab w:val="center" w:pos="4536"/>
      </w:tabs>
      <w:spacing w:after="120"/>
      <w:jc w:val="center"/>
    </w:pPr>
    <w:rPr>
      <w:sz w:val="16"/>
    </w:rPr>
  </w:style>
  <w:style w:type="paragraph" w:styleId="Header">
    <w:name w:val="header"/>
    <w:link w:val="HeaderChar"/>
    <w:unhideWhenUsed/>
    <w:qFormat/>
    <w:pPr>
      <w:tabs>
        <w:tab w:val="right" w:pos="9026"/>
      </w:tabs>
    </w:pPr>
    <w:rPr>
      <w:rFonts w:ascii="Calibri" w:eastAsiaTheme="minorHAnsi" w:hAnsi="Calibri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26"/>
        <w:tab w:val="right" w:leader="dot" w:pos="9072"/>
      </w:tabs>
      <w:spacing w:after="120"/>
    </w:pPr>
    <w:rPr>
      <w:b/>
    </w:rPr>
  </w:style>
  <w:style w:type="paragraph" w:styleId="Subtitle">
    <w:name w:val="Subtitle"/>
    <w:basedOn w:val="Normal"/>
    <w:next w:val="Normal"/>
    <w:link w:val="SubtitleChar"/>
    <w:uiPriority w:val="23"/>
    <w:qFormat/>
    <w:pPr>
      <w:ind w:left="1701"/>
    </w:pPr>
    <w:rPr>
      <w:sz w:val="40"/>
      <w:szCs w:val="40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060"/>
      </w:tabs>
      <w:spacing w:after="120"/>
      <w:ind w:firstLine="425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16578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qFormat/>
    <w:rPr>
      <w:rFonts w:asciiTheme="minorHAnsi" w:eastAsia="Times New Roman" w:hAnsiTheme="minorHAnsi"/>
      <w:b/>
      <w:bC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5"/>
    <w:qFormat/>
    <w:rPr>
      <w:rFonts w:eastAsiaTheme="minorEastAsia" w:cstheme="minorBidi"/>
      <w:b/>
      <w:sz w:val="28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b/>
      <w:i/>
      <w:sz w:val="24"/>
      <w:szCs w:val="22"/>
      <w:lang w:eastAsia="en-US"/>
    </w:rPr>
  </w:style>
  <w:style w:type="paragraph" w:customStyle="1" w:styleId="DisseminationLimitingMarker">
    <w:name w:val="Dissemination Limiting Marker"/>
    <w:next w:val="Normal"/>
    <w:uiPriority w:val="27"/>
    <w:qFormat/>
    <w:pPr>
      <w:tabs>
        <w:tab w:val="center" w:pos="4820"/>
      </w:tabs>
      <w:jc w:val="center"/>
    </w:pPr>
    <w:rPr>
      <w:rFonts w:ascii="Calibri" w:eastAsiaTheme="minorEastAsia" w:hAnsi="Calibri"/>
      <w:b/>
      <w:color w:val="FF0000"/>
      <w:sz w:val="36"/>
      <w:szCs w:val="36"/>
      <w:lang w:eastAsia="en-US"/>
    </w:rPr>
  </w:style>
  <w:style w:type="paragraph" w:styleId="Quote">
    <w:name w:val="Quote"/>
    <w:basedOn w:val="Normal"/>
    <w:next w:val="Normal"/>
    <w:link w:val="QuoteChar"/>
    <w:uiPriority w:val="18"/>
    <w:qFormat/>
    <w:pPr>
      <w:ind w:left="709" w:right="567"/>
    </w:pPr>
    <w:rPr>
      <w:iCs/>
      <w:color w:val="000000"/>
      <w:szCs w:val="24"/>
    </w:rPr>
  </w:style>
  <w:style w:type="character" w:customStyle="1" w:styleId="QuoteChar">
    <w:name w:val="Quote Char"/>
    <w:basedOn w:val="DefaultParagraphFont"/>
    <w:link w:val="Quote"/>
    <w:uiPriority w:val="18"/>
    <w:qFormat/>
    <w:rPr>
      <w:rFonts w:eastAsia="Times New Roman"/>
      <w:iCs/>
      <w:color w:val="000000"/>
      <w:szCs w:val="24"/>
      <w:lang w:eastAsia="en-US"/>
    </w:rPr>
  </w:style>
  <w:style w:type="paragraph" w:customStyle="1" w:styleId="TOCHeading1">
    <w:name w:val="TOC Heading1"/>
    <w:next w:val="Normal"/>
    <w:uiPriority w:val="39"/>
    <w:qFormat/>
    <w:pPr>
      <w:pageBreakBefore/>
      <w:spacing w:before="480" w:line="276" w:lineRule="auto"/>
    </w:pPr>
    <w:rPr>
      <w:rFonts w:ascii="Calibri" w:eastAsiaTheme="minorEastAsia" w:hAnsi="Calibri" w:cstheme="minorBidi"/>
      <w:bCs/>
      <w:color w:val="000000"/>
      <w:sz w:val="56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</w:rPr>
  </w:style>
  <w:style w:type="paragraph" w:customStyle="1" w:styleId="BoxText">
    <w:name w:val="Box Text"/>
    <w:basedOn w:val="Normal"/>
    <w:uiPriority w:val="19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after="120"/>
    </w:pPr>
  </w:style>
  <w:style w:type="paragraph" w:customStyle="1" w:styleId="FigureTableNoteSource">
    <w:name w:val="Figure/Table Note/Source"/>
    <w:basedOn w:val="Normal"/>
    <w:next w:val="Normal"/>
    <w:uiPriority w:val="16"/>
    <w:qFormat/>
    <w:pPr>
      <w:spacing w:line="264" w:lineRule="auto"/>
      <w:contextualSpacing/>
    </w:pPr>
    <w:rPr>
      <w:sz w:val="18"/>
    </w:rPr>
  </w:style>
  <w:style w:type="paragraph" w:customStyle="1" w:styleId="BasicParagraph">
    <w:name w:val="[Basic Paragraph]"/>
    <w:basedOn w:val="Normal"/>
    <w:uiPriority w:val="99"/>
    <w:qFormat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paragraph" w:customStyle="1" w:styleId="TableText">
    <w:name w:val="Table Text"/>
    <w:basedOn w:val="Normal"/>
    <w:uiPriority w:val="13"/>
    <w:qFormat/>
    <w:pPr>
      <w:spacing w:before="60" w:after="60"/>
    </w:pPr>
    <w:rPr>
      <w:sz w:val="18"/>
    </w:rPr>
  </w:style>
  <w:style w:type="paragraph" w:customStyle="1" w:styleId="TableHeading">
    <w:name w:val="Table Heading"/>
    <w:basedOn w:val="TableText"/>
    <w:uiPriority w:val="14"/>
    <w:qFormat/>
    <w:pPr>
      <w:keepNext/>
    </w:pPr>
    <w:rPr>
      <w:b/>
    </w:rPr>
  </w:style>
  <w:style w:type="paragraph" w:customStyle="1" w:styleId="Preliminarycontentheading">
    <w:name w:val="Preliminary content heading"/>
    <w:link w:val="PreliminarycontentheadingChar"/>
    <w:uiPriority w:val="28"/>
    <w:qFormat/>
    <w:pPr>
      <w:pageBreakBefore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PreliminarycontentheadingChar">
    <w:name w:val="Preliminary content heading Char"/>
    <w:basedOn w:val="DefaultParagraphFont"/>
    <w:link w:val="Preliminarycontentheading"/>
    <w:uiPriority w:val="28"/>
    <w:qFormat/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customStyle="1" w:styleId="BoxTextBullet">
    <w:name w:val="Box Text Bullet"/>
    <w:basedOn w:val="BoxText"/>
    <w:uiPriority w:val="21"/>
    <w:qFormat/>
    <w:pPr>
      <w:numPr>
        <w:numId w:val="5"/>
      </w:numPr>
      <w:tabs>
        <w:tab w:val="left" w:pos="227"/>
      </w:tabs>
      <w:ind w:left="0" w:firstLine="0"/>
    </w:pPr>
  </w:style>
  <w:style w:type="paragraph" w:customStyle="1" w:styleId="TableBullet">
    <w:name w:val="Table Bullet"/>
    <w:basedOn w:val="TableText"/>
    <w:uiPriority w:val="15"/>
    <w:qFormat/>
    <w:pPr>
      <w:numPr>
        <w:numId w:val="6"/>
      </w:numPr>
    </w:pPr>
  </w:style>
  <w:style w:type="paragraph" w:customStyle="1" w:styleId="BoxHeading">
    <w:name w:val="Box Heading"/>
    <w:basedOn w:val="BoxText"/>
    <w:uiPriority w:val="20"/>
    <w:qFormat/>
    <w:rPr>
      <w:b/>
    </w:rPr>
  </w:style>
  <w:style w:type="paragraph" w:customStyle="1" w:styleId="Securityclassification">
    <w:name w:val="Security classification"/>
    <w:basedOn w:val="Normal"/>
    <w:uiPriority w:val="26"/>
    <w:qFormat/>
    <w:pPr>
      <w:tabs>
        <w:tab w:val="center" w:pos="4820"/>
      </w:tabs>
      <w:jc w:val="center"/>
    </w:pPr>
    <w:rPr>
      <w:b/>
      <w:caps/>
      <w:color w:val="FF0000"/>
      <w:sz w:val="36"/>
      <w:szCs w:val="36"/>
    </w:rPr>
  </w:style>
  <w:style w:type="character" w:customStyle="1" w:styleId="HeaderChar">
    <w:name w:val="Header Char"/>
    <w:basedOn w:val="DefaultParagraphFont"/>
    <w:link w:val="Header"/>
    <w:qFormat/>
    <w:rPr>
      <w:rFonts w:ascii="Calibri" w:hAnsi="Calibri"/>
    </w:rPr>
  </w:style>
  <w:style w:type="paragraph" w:customStyle="1" w:styleId="BoxSource">
    <w:name w:val="Box Source"/>
    <w:basedOn w:val="FigureTableNoteSource"/>
    <w:uiPriority w:val="22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</w:style>
  <w:style w:type="paragraph" w:customStyle="1" w:styleId="AppendixHeading1">
    <w:name w:val="Appendix Heading 1"/>
    <w:qFormat/>
    <w:pPr>
      <w:pageBreakBefore/>
      <w:numPr>
        <w:numId w:val="7"/>
      </w:numPr>
      <w:spacing w:after="240"/>
    </w:pPr>
    <w:rPr>
      <w:rFonts w:asciiTheme="minorHAnsi" w:eastAsia="Times New Roman" w:hAnsiTheme="minorHAnsi"/>
      <w:b/>
      <w:bCs/>
      <w:sz w:val="56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="Calibri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eastAsia="Calibri"/>
      <w:b/>
      <w:bCs/>
      <w:lang w:eastAsia="en-US"/>
    </w:rPr>
  </w:style>
  <w:style w:type="paragraph" w:customStyle="1" w:styleId="Picture">
    <w:name w:val="Picture"/>
    <w:qFormat/>
    <w:rPr>
      <w:rFonts w:ascii="Calibri" w:eastAsiaTheme="minorEastAsia" w:hAnsi="Calibri" w:cstheme="minorBidi"/>
      <w:bCs/>
      <w:color w:val="000000"/>
      <w:sz w:val="22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3"/>
    <w:qFormat/>
    <w:rPr>
      <w:rFonts w:eastAsia="Calibri"/>
      <w:sz w:val="40"/>
      <w:szCs w:val="40"/>
      <w:lang w:eastAsia="ja-JP"/>
    </w:rPr>
  </w:style>
  <w:style w:type="character" w:customStyle="1" w:styleId="DateChar">
    <w:name w:val="Date Char"/>
    <w:basedOn w:val="DefaultParagraphFont"/>
    <w:link w:val="Date"/>
    <w:uiPriority w:val="99"/>
    <w:qFormat/>
    <w:rPr>
      <w:rFonts w:eastAsia="Calibri"/>
      <w:sz w:val="28"/>
      <w:szCs w:val="28"/>
      <w:lang w:eastAsia="en-US"/>
    </w:rPr>
  </w:style>
  <w:style w:type="paragraph" w:customStyle="1" w:styleId="AppendixHeading2">
    <w:name w:val="Appendix Heading 2"/>
    <w:qFormat/>
    <w:pPr>
      <w:numPr>
        <w:ilvl w:val="1"/>
        <w:numId w:val="7"/>
      </w:numPr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customStyle="1" w:styleId="AppendixHeading3">
    <w:name w:val="Appendix Heading 3"/>
    <w:qFormat/>
    <w:pPr>
      <w:keepNext/>
      <w:tabs>
        <w:tab w:val="left" w:pos="1077"/>
      </w:tabs>
      <w:spacing w:before="240"/>
      <w:ind w:left="1077" w:hanging="1077"/>
    </w:pPr>
    <w:rPr>
      <w:rFonts w:ascii="Cambria" w:eastAsia="Times New Roman" w:hAnsi="Cambria"/>
      <w:b/>
      <w:sz w:val="24"/>
      <w:szCs w:val="24"/>
      <w:lang w:val="en-US" w:eastAsia="en-US" w:bidi="en-US"/>
    </w:rPr>
  </w:style>
  <w:style w:type="paragraph" w:customStyle="1" w:styleId="AppendixHeading4">
    <w:name w:val="Appendix Heading 4"/>
    <w:qFormat/>
    <w:pPr>
      <w:keepNext/>
      <w:tabs>
        <w:tab w:val="left" w:pos="1077"/>
      </w:tabs>
      <w:spacing w:after="120"/>
      <w:ind w:left="1077" w:hanging="1077"/>
    </w:pPr>
    <w:rPr>
      <w:rFonts w:ascii="Calibri" w:eastAsia="Times New Roman" w:hAnsi="Calibri"/>
      <w:b/>
      <w:sz w:val="22"/>
      <w:szCs w:val="24"/>
      <w:lang w:val="en-US" w:eastAsia="en-US" w:bidi="en-US"/>
    </w:rPr>
  </w:style>
  <w:style w:type="paragraph" w:customStyle="1" w:styleId="Endmattercontentheading">
    <w:name w:val="Endmatter content heading"/>
    <w:basedOn w:val="Preliminarycontentheading"/>
    <w:qFormat/>
  </w:style>
  <w:style w:type="paragraph" w:customStyle="1" w:styleId="Revision1">
    <w:name w:val="Revision1"/>
    <w:hidden/>
    <w:uiPriority w:val="99"/>
    <w:semiHidden/>
    <w:qFormat/>
    <w:rPr>
      <w:rFonts w:ascii="Cambria" w:eastAsiaTheme="minorEastAsia" w:hAnsi="Cambria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/>
      <w:lang w:eastAsia="en-US"/>
    </w:rPr>
  </w:style>
  <w:style w:type="table" w:customStyle="1" w:styleId="1">
    <w:name w:val="网格型1"/>
    <w:basedOn w:val="TableNormal"/>
    <w:uiPriority w:val="59"/>
    <w:qFormat/>
    <w:rPr>
      <w:rFonts w:ascii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eg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6B24EF29B14488A4D3E054F39A21B" ma:contentTypeVersion="2" ma:contentTypeDescription="Create a new document." ma:contentTypeScope="" ma:versionID="ea9366ecf14e49713b65f30b7bb9c90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3c67d9f52e3aab0097483806a3a0923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7452F-831E-4C94-98EE-BCCC928AA3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35823AB-D33C-4934-9800-33C74960CA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DA656F-997D-4D24-B3FD-8E02C1EA5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2C7744-117B-4741-890E-9A158399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1826</Characters>
  <Application>Microsoft Office Word</Application>
  <DocSecurity>0</DocSecurity>
  <Lines>15</Lines>
  <Paragraphs>4</Paragraphs>
  <ScaleCrop>false</ScaleCrop>
  <Company>Department of Agriculture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creator>McVicar, Brad</dc:creator>
  <cp:lastModifiedBy>Joel Stork</cp:lastModifiedBy>
  <cp:revision>5</cp:revision>
  <cp:lastPrinted>2015-08-14T05:36:00Z</cp:lastPrinted>
  <dcterms:created xsi:type="dcterms:W3CDTF">2018-06-29T03:22:00Z</dcterms:created>
  <dcterms:modified xsi:type="dcterms:W3CDTF">2019-12-13T02:54:00Z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0x01010078F6B24EF29B14488A4D3E054F39A21B</vt:lpwstr>
  </property>
  <property fmtid="{D5CDD505-2E9C-101B-9397-08002B2CF9AE}" pid="3" name="KSOProductBuildVer">
    <vt:lpwstr>2052-11.1.0.9208</vt:lpwstr>
  </property>
</Properties>
</file>