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1.Quais são as vantagens do uso de redes de comunicação? Cite algumas.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Facilita a comunicação e a troca de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Compartilhamento de recursos (como impressoras e armazenamento).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Acesso remoto a informações e aplicações.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Colaboração e trabalho em equipe aprimorados.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Backup e segurança de dados centralizados.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2.Qual foi o sistema operacional que surgiu na década de 70, trazendo inovações e por quê?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Unix foi o sistema operacional que surgiu na década de 70. Ele trouxe inovações como a portabilidade, multitarefa, multiusuário e uma arquitetura de sistema simples e poderosa, que influenciou muitos sistemas operacionais subsequentes.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3.Porque surgiu a iniciativa de criação de um Modelo de Referência para troca de informações entre computadores?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Surgiu para padronizar a comunicação entre sistemas de computadores diferentes, garantindo interoperabilidade, eficiência e escalabilidade.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exemplo mais conhecido é o Modelo OSI (Open Systems Interconnection).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4.O que é comunicação?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Comunicação é o processo de transmitir informações de uma entidade para outra, podendo envolver sinais, mensagens ou dados, com o objetivo de compartilhar conhecimento, ideias ou instruções.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5.Cite dois exemplos de equipamentos que utilizam sinais analógicos.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Telefone tradicional.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Rádio AM/FM.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6.Cite três exemplos de equipamentos que utilizam sinais digitais.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Computadores.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Smartphones.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Televisores digitais.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7.Desenhe as topologias estrela, anel e barramento com um exemplo de aplicação pra cada um.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914400" cy="889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8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Estrela: Cada dispositivo está conectado a um ponto central (hub ou switch). Exemplo: redes de escritório.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Anel: Cada dispositivo está conectado ao próximo formando um anel. Exemplo: redes de fibra ótica.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Barramento: Todos os dispositivos estão conectados a um único cabo central. Exemplo: redes antigas de Ethernet.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974667" cy="7335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667" cy="733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0CA98-6CC1-4970-B4DA-16F2EE766829}"/>
</file>

<file path=customXml/itemProps2.xml><?xml version="1.0" encoding="utf-8"?>
<ds:datastoreItem xmlns:ds="http://schemas.openxmlformats.org/officeDocument/2006/customXml" ds:itemID="{C6E852AA-76BE-44FE-97AB-8C044B04846A}"/>
</file>