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28AF8" w14:textId="77777777" w:rsidR="000A55F5" w:rsidRDefault="00000000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3B3A02F1" w14:textId="77777777" w:rsidR="000A55F5" w:rsidRDefault="00000000">
      <w:pPr>
        <w:spacing w:after="600"/>
        <w:jc w:val="center"/>
      </w:pPr>
      <w:r>
        <w:rPr>
          <w:color w:val="595959"/>
        </w:rPr>
        <w:t xml:space="preserve">Licitación Pública BDP – S.A.M. </w:t>
      </w:r>
      <w:proofErr w:type="spellStart"/>
      <w:r>
        <w:rPr>
          <w:color w:val="595959"/>
        </w:rPr>
        <w:t>Nº</w:t>
      </w:r>
      <w:proofErr w:type="spellEnd"/>
      <w:r>
        <w:rPr>
          <w:color w:val="595959"/>
        </w:rPr>
        <w:t xml:space="preserve"> 04/2023</w:t>
      </w:r>
    </w:p>
    <w:p w14:paraId="3B8FAFE4" w14:textId="77777777" w:rsidR="000A55F5" w:rsidRDefault="00000000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TERCERA ENTREGA</w:t>
      </w:r>
    </w:p>
    <w:p w14:paraId="125B9D97" w14:textId="77777777" w:rsidR="000A55F5" w:rsidRDefault="00000000">
      <w:pPr>
        <w:spacing w:before="60" w:after="60"/>
        <w:jc w:val="center"/>
      </w:pPr>
      <w:r>
        <w:rPr>
          <w:color w:val="595959"/>
        </w:rPr>
        <w:t>Fase de Pruebas de la Primera Entrega</w:t>
      </w:r>
    </w:p>
    <w:p w14:paraId="5FB96293" w14:textId="77777777" w:rsidR="000A55F5" w:rsidRDefault="00000000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5400"/>
      </w:tblGrid>
      <w:tr w:rsidR="000A55F5" w14:paraId="55A364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078E7F" w14:textId="77777777" w:rsidR="000A55F5" w:rsidRDefault="00000000"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F289F5" w14:textId="77777777" w:rsidR="000A55F5" w:rsidRDefault="00000000">
            <w:r>
              <w:rPr>
                <w:sz w:val="20"/>
                <w:szCs w:val="20"/>
              </w:rPr>
              <w:t>Tercera Entrega (hasta 160 días hábiles)</w:t>
            </w:r>
          </w:p>
        </w:tc>
      </w:tr>
      <w:tr w:rsidR="000A55F5" w14:paraId="0197C0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5197EB" w14:textId="77777777" w:rsidR="000A55F5" w:rsidRDefault="00000000">
            <w:r>
              <w:rPr>
                <w:b/>
                <w:bCs/>
                <w:color w:val="1F3864"/>
                <w:sz w:val="20"/>
                <w:szCs w:val="20"/>
              </w:rPr>
              <w:t>Productos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3E1425" w14:textId="77777777" w:rsidR="000A55F5" w:rsidRDefault="00000000">
            <w:r>
              <w:rPr>
                <w:sz w:val="20"/>
                <w:szCs w:val="20"/>
              </w:rPr>
              <w:t>Fase de pruebas · Plataforma responsiva validada</w:t>
            </w:r>
          </w:p>
        </w:tc>
      </w:tr>
      <w:tr w:rsidR="000A55F5" w14:paraId="26D2BDD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B5912" w14:textId="77777777" w:rsidR="000A55F5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4E499" w14:textId="77777777" w:rsidR="000A55F5" w:rsidRDefault="00000000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0A55F5" w14:paraId="121B45B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C8B4B1" w14:textId="77777777" w:rsidR="000A55F5" w:rsidRDefault="00000000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C8EC3B" w14:textId="77777777" w:rsidR="000A55F5" w:rsidRDefault="00000000">
            <w:r>
              <w:rPr>
                <w:sz w:val="20"/>
                <w:szCs w:val="20"/>
              </w:rPr>
              <w:t>SG-BDP</w:t>
            </w:r>
          </w:p>
        </w:tc>
      </w:tr>
      <w:tr w:rsidR="000A55F5" w14:paraId="2961A2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4E2C63" w14:textId="77777777" w:rsidR="000A55F5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09A091" w14:textId="77777777" w:rsidR="000A55F5" w:rsidRDefault="00000000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0A55F5" w14:paraId="6BDB42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B37C05" w14:textId="77777777" w:rsidR="000A55F5" w:rsidRDefault="00000000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A98835" w14:textId="77777777" w:rsidR="000A55F5" w:rsidRDefault="00000000">
            <w:r>
              <w:rPr>
                <w:sz w:val="20"/>
                <w:szCs w:val="20"/>
              </w:rPr>
              <w:t xml:space="preserve">Pública </w:t>
            </w:r>
            <w:proofErr w:type="spellStart"/>
            <w:r>
              <w:rPr>
                <w:sz w:val="20"/>
                <w:szCs w:val="20"/>
              </w:rPr>
              <w:t>Nº</w:t>
            </w:r>
            <w:proofErr w:type="spellEnd"/>
            <w:r>
              <w:rPr>
                <w:sz w:val="20"/>
                <w:szCs w:val="20"/>
              </w:rPr>
              <w:t xml:space="preserve"> 04/2023</w:t>
            </w:r>
          </w:p>
        </w:tc>
      </w:tr>
      <w:tr w:rsidR="000A55F5" w14:paraId="03D9CE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59416D3" w14:textId="77777777" w:rsidR="000A55F5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D3C7824" w14:textId="77777777" w:rsidR="000A55F5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55D7B566" w14:textId="77777777" w:rsidR="000A55F5" w:rsidRDefault="00000000">
      <w:pPr>
        <w:spacing w:before="500"/>
        <w:jc w:val="center"/>
      </w:pPr>
      <w:r>
        <w:rPr>
          <w:color w:val="595959"/>
        </w:rPr>
        <w:t>La Paz – Bolivia</w:t>
      </w:r>
    </w:p>
    <w:p w14:paraId="4F56E085" w14:textId="77777777" w:rsidR="000A55F5" w:rsidRDefault="00000000">
      <w:r>
        <w:br w:type="page"/>
      </w:r>
    </w:p>
    <w:p w14:paraId="52F03FAF" w14:textId="77777777" w:rsidR="000A55F5" w:rsidRDefault="000A55F5">
      <w:pPr>
        <w:sectPr w:rsidR="000A55F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65C7EF98" w14:textId="77777777" w:rsidR="000A55F5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423F7DF3" w14:textId="77777777" w:rsidR="000A55F5" w:rsidRDefault="000A55F5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1714385528"/>
      </w:sdtPr>
      <w:sdtContent>
        <w:p w14:paraId="561A1E6B" w14:textId="251B133D" w:rsidR="00DD2483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989" w:history="1">
            <w:r w:rsidR="00DD2483" w:rsidRPr="00255196">
              <w:rPr>
                <w:rStyle w:val="Hipervnculo"/>
                <w:noProof/>
              </w:rPr>
              <w:t>1. Introducción</w:t>
            </w:r>
            <w:r w:rsidR="00DD2483">
              <w:rPr>
                <w:noProof/>
              </w:rPr>
              <w:tab/>
            </w:r>
            <w:r w:rsidR="00DD2483">
              <w:rPr>
                <w:noProof/>
              </w:rPr>
              <w:fldChar w:fldCharType="begin"/>
            </w:r>
            <w:r w:rsidR="00DD2483">
              <w:rPr>
                <w:noProof/>
              </w:rPr>
              <w:instrText xml:space="preserve"> PAGEREF _Toc232275989 \h </w:instrText>
            </w:r>
            <w:r w:rsidR="00DD2483">
              <w:rPr>
                <w:noProof/>
              </w:rPr>
            </w:r>
            <w:r w:rsidR="00DD2483">
              <w:rPr>
                <w:noProof/>
              </w:rPr>
              <w:fldChar w:fldCharType="separate"/>
            </w:r>
            <w:r w:rsidR="00DD2483">
              <w:rPr>
                <w:noProof/>
              </w:rPr>
              <w:t>3</w:t>
            </w:r>
            <w:r w:rsidR="00DD2483">
              <w:rPr>
                <w:noProof/>
              </w:rPr>
              <w:fldChar w:fldCharType="end"/>
            </w:r>
          </w:hyperlink>
        </w:p>
        <w:p w14:paraId="430DCE2E" w14:textId="01210D06" w:rsidR="00DD2483" w:rsidRDefault="00DD248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0" w:history="1">
            <w:r w:rsidRPr="00255196">
              <w:rPr>
                <w:rStyle w:val="Hipervnculo"/>
                <w:noProof/>
              </w:rPr>
              <w:t>1.1. Alcance de las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3AB965A" w14:textId="6DF1A461" w:rsidR="00DD2483" w:rsidRDefault="00DD248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1" w:history="1">
            <w:r w:rsidRPr="00255196">
              <w:rPr>
                <w:rStyle w:val="Hipervnculo"/>
                <w:noProof/>
              </w:rPr>
              <w:t>2. Estrategia de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B3B3CA" w14:textId="1B1AB9A7" w:rsidR="00DD2483" w:rsidRDefault="00DD248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2" w:history="1">
            <w:r w:rsidRPr="00255196">
              <w:rPr>
                <w:rStyle w:val="Hipervnculo"/>
                <w:noProof/>
              </w:rPr>
              <w:t>3. Casos de Prueba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10535F5" w14:textId="1A7795AD" w:rsidR="00DD2483" w:rsidRDefault="00DD2483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3" w:history="1">
            <w:r w:rsidRPr="00255196">
              <w:rPr>
                <w:rStyle w:val="Hipervnculo"/>
                <w:noProof/>
              </w:rPr>
              <w:t>3.1. Prueba unitaria del scoring (ejemplo)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FF3CF38" w14:textId="73473679" w:rsidR="00DD2483" w:rsidRDefault="00DD248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4" w:history="1">
            <w:r w:rsidRPr="00255196">
              <w:rPr>
                <w:rStyle w:val="Hipervnculo"/>
                <w:noProof/>
              </w:rPr>
              <w:t>4. Resultados de las Pruebas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76181AA" w14:textId="7133594C" w:rsidR="00DD2483" w:rsidRDefault="00DD248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5" w:history="1">
            <w:r w:rsidRPr="00255196">
              <w:rPr>
                <w:rStyle w:val="Hipervnculo"/>
                <w:noProof/>
              </w:rPr>
              <w:t>5. Registro de Defectos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B84D4B" w14:textId="4283781A" w:rsidR="00DD2483" w:rsidRDefault="00DD248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6" w:history="1">
            <w:r w:rsidRPr="00255196">
              <w:rPr>
                <w:rStyle w:val="Hipervnculo"/>
                <w:noProof/>
              </w:rPr>
              <w:t>6. Pruebas de la Plataforma Responsiva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7A1DBA" w14:textId="3B169730" w:rsidR="00DD2483" w:rsidRDefault="00DD2483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997" w:history="1">
            <w:r w:rsidRPr="00255196">
              <w:rPr>
                <w:rStyle w:val="Hipervnculo"/>
                <w:noProof/>
              </w:rPr>
              <w:t>7. Conclusiones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361244" w14:textId="7ED31620" w:rsidR="000A55F5" w:rsidRDefault="00000000">
          <w:r>
            <w:fldChar w:fldCharType="end"/>
          </w:r>
        </w:p>
      </w:sdtContent>
    </w:sdt>
    <w:p w14:paraId="6167809C" w14:textId="77777777" w:rsidR="000A55F5" w:rsidRDefault="00000000">
      <w:pPr>
        <w:spacing w:before="200"/>
      </w:pPr>
      <w:r>
        <w:rPr>
          <w:i/>
          <w:iCs/>
          <w:color w:val="595959"/>
          <w:sz w:val="18"/>
          <w:szCs w:val="18"/>
        </w:rPr>
        <w:t>Nota: para actualizar la numeración, clic derecho sobre la tabla → Actualizar campos → Actualizar toda la tabla.</w:t>
      </w:r>
    </w:p>
    <w:p w14:paraId="5ABDCC91" w14:textId="77777777" w:rsidR="000A55F5" w:rsidRDefault="00000000">
      <w:r>
        <w:br w:type="page"/>
      </w:r>
    </w:p>
    <w:p w14:paraId="3E5DC618" w14:textId="77777777" w:rsidR="000A55F5" w:rsidRDefault="000A55F5">
      <w:pPr>
        <w:sectPr w:rsidR="000A55F5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E856461" w14:textId="77777777" w:rsidR="000A55F5" w:rsidRDefault="00000000">
      <w:pPr>
        <w:pStyle w:val="Ttulo1"/>
      </w:pPr>
      <w:bookmarkStart w:id="0" w:name="_Toc232275989"/>
      <w:r>
        <w:lastRenderedPageBreak/>
        <w:t>1. Introducción</w:t>
      </w:r>
      <w:bookmarkEnd w:id="0"/>
    </w:p>
    <w:p w14:paraId="4E68B906" w14:textId="77777777" w:rsidR="000A55F5" w:rsidRDefault="000A55F5">
      <w:pPr>
        <w:pBdr>
          <w:bottom w:val="single" w:sz="6" w:space="1" w:color="2E75B6"/>
        </w:pBdr>
        <w:spacing w:after="120"/>
      </w:pPr>
    </w:p>
    <w:p w14:paraId="228F0894" w14:textId="77777777" w:rsidR="000A55F5" w:rsidRDefault="00000000">
      <w:pPr>
        <w:spacing w:after="120" w:line="276" w:lineRule="auto"/>
        <w:jc w:val="both"/>
      </w:pPr>
      <w:r>
        <w:t xml:space="preserve">El presente documento constituye la Tercera Entrega de la consultoría, en el marco de la Licitación Pública </w:t>
      </w:r>
      <w:proofErr w:type="spellStart"/>
      <w:r>
        <w:t>Nº</w:t>
      </w:r>
      <w:proofErr w:type="spellEnd"/>
      <w:r>
        <w:t xml:space="preserve"> 04/2023. Conforme a los Términos de Referencia, comprende hasta los 160 días hábiles de firmado el contrato e incluye la fase de pruebas de la primera entrega de funcionalidades y la plataforma responsiva validada.</w:t>
      </w:r>
    </w:p>
    <w:p w14:paraId="6448D0BB" w14:textId="77777777" w:rsidR="000A55F5" w:rsidRDefault="00000000">
      <w:pPr>
        <w:spacing w:after="120" w:line="276" w:lineRule="auto"/>
        <w:jc w:val="both"/>
      </w:pPr>
      <w:r>
        <w:t xml:space="preserve">El objetivo de esta entrega es verificar el correcto comportamiento de las funcionalidades desarrolladas (registro de solicitudes, evaluación financiera, motor de </w:t>
      </w:r>
      <w:proofErr w:type="spellStart"/>
      <w:r>
        <w:t>scoring</w:t>
      </w:r>
      <w:proofErr w:type="spellEnd"/>
      <w:r>
        <w:t xml:space="preserve"> y decisión de crédito) antes de avanzar hacia el desarrollo completo del sistema.</w:t>
      </w:r>
    </w:p>
    <w:p w14:paraId="587C9443" w14:textId="77777777" w:rsidR="000A55F5" w:rsidRDefault="00000000">
      <w:pPr>
        <w:pStyle w:val="Ttulo2"/>
      </w:pPr>
      <w:bookmarkStart w:id="1" w:name="_Toc232275990"/>
      <w:r>
        <w:t>1.1. Alcance de las pruebas</w:t>
      </w:r>
      <w:bookmarkEnd w:id="1"/>
    </w:p>
    <w:p w14:paraId="3E50B19F" w14:textId="77777777" w:rsidR="000A55F5" w:rsidRDefault="00000000">
      <w:pPr>
        <w:spacing w:after="120" w:line="276" w:lineRule="auto"/>
        <w:jc w:val="both"/>
      </w:pPr>
      <w:r>
        <w:t>Las pruebas cubren los módulos entregados en la Segunda Entrega, abarcando pruebas unitarias, de integración y de extremo a extremo (E2E), así como pruebas de la plataforma responsiva.</w:t>
      </w:r>
    </w:p>
    <w:p w14:paraId="38BAEE17" w14:textId="77777777" w:rsidR="000A55F5" w:rsidRDefault="00000000">
      <w:pPr>
        <w:pStyle w:val="Ttulo1"/>
      </w:pPr>
      <w:bookmarkStart w:id="2" w:name="_Toc232275991"/>
      <w:r>
        <w:t>2. Estrategia de Pruebas</w:t>
      </w:r>
      <w:bookmarkEnd w:id="2"/>
    </w:p>
    <w:p w14:paraId="764CAD36" w14:textId="77777777" w:rsidR="000A55F5" w:rsidRDefault="000A55F5">
      <w:pPr>
        <w:pBdr>
          <w:bottom w:val="single" w:sz="6" w:space="1" w:color="2E75B6"/>
        </w:pBdr>
        <w:spacing w:after="120"/>
      </w:pPr>
    </w:p>
    <w:p w14:paraId="769DEE0B" w14:textId="77777777" w:rsidR="000A55F5" w:rsidRDefault="00000000">
      <w:pPr>
        <w:spacing w:after="120" w:line="276" w:lineRule="auto"/>
        <w:jc w:val="both"/>
      </w:pPr>
      <w:r>
        <w:t>La estrategia adopta una pirámide de pruebas que prioriza una amplia base de pruebas unitarias, complementada con pruebas de integración y un conjunto acotado de pruebas E2E/UAT.</w:t>
      </w:r>
    </w:p>
    <w:p w14:paraId="23C21EE6" w14:textId="77777777" w:rsidR="000A55F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2855CAF" wp14:editId="214170BB">
            <wp:extent cx="4000500" cy="2619375"/>
            <wp:effectExtent l="0" t="0" r="0" b="0"/>
            <wp:docPr id="1" name="g_piramide.png" descr="g_piramide.png" title="g_pirami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81D9E" w14:textId="77777777" w:rsidR="000A55F5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1. Pirámide de pruebas adoptada.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960"/>
        <w:gridCol w:w="1800"/>
      </w:tblGrid>
      <w:tr w:rsidR="000A55F5" w14:paraId="5771C4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051BDA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Nivel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A51CA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Objetivo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072D2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Proporción</w:t>
            </w:r>
          </w:p>
        </w:tc>
      </w:tr>
      <w:tr w:rsidR="000A55F5" w14:paraId="3F5B087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8181B1" w14:textId="77777777" w:rsidR="000A55F5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Unitarias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94BF9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Validar funciones individuales (</w:t>
            </w:r>
            <w:proofErr w:type="spellStart"/>
            <w:r>
              <w:rPr>
                <w:sz w:val="19"/>
                <w:szCs w:val="19"/>
              </w:rPr>
              <w:t>calcularScore</w:t>
            </w:r>
            <w:proofErr w:type="spellEnd"/>
            <w:r>
              <w:rPr>
                <w:sz w:val="19"/>
                <w:szCs w:val="19"/>
              </w:rPr>
              <w:t>, ratios).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C48624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55%</w:t>
            </w:r>
          </w:p>
        </w:tc>
      </w:tr>
      <w:tr w:rsidR="000A55F5" w14:paraId="10F7DF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19574" w14:textId="77777777" w:rsidR="000A55F5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Integración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AF4827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Verificar la interacción entre módulos y la API.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6FBECF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30%</w:t>
            </w:r>
          </w:p>
        </w:tc>
      </w:tr>
      <w:tr w:rsidR="000A55F5" w14:paraId="565D61D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00C23" w14:textId="77777777" w:rsidR="000A55F5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E2E / UAT</w:t>
            </w:r>
          </w:p>
        </w:tc>
        <w:tc>
          <w:tcPr>
            <w:tcW w:w="49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1E540A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Validar el flujo completo con usuarios.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8AB563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15%</w:t>
            </w:r>
          </w:p>
        </w:tc>
      </w:tr>
    </w:tbl>
    <w:p w14:paraId="577E7A5F" w14:textId="77777777" w:rsidR="000A55F5" w:rsidRDefault="000A55F5">
      <w:pPr>
        <w:pageBreakBefore/>
      </w:pPr>
    </w:p>
    <w:p w14:paraId="2A297A7C" w14:textId="77777777" w:rsidR="000A55F5" w:rsidRDefault="00000000">
      <w:pPr>
        <w:pStyle w:val="Ttulo1"/>
      </w:pPr>
      <w:bookmarkStart w:id="3" w:name="_Toc232275992"/>
      <w:r>
        <w:t>3. Casos de Prueba</w:t>
      </w:r>
      <w:bookmarkEnd w:id="3"/>
    </w:p>
    <w:p w14:paraId="144CB713" w14:textId="77777777" w:rsidR="000A55F5" w:rsidRDefault="000A55F5">
      <w:pPr>
        <w:pBdr>
          <w:bottom w:val="single" w:sz="6" w:space="1" w:color="2E75B6"/>
        </w:pBdr>
        <w:spacing w:after="120"/>
      </w:pPr>
    </w:p>
    <w:p w14:paraId="5E180714" w14:textId="77777777" w:rsidR="000A55F5" w:rsidRDefault="00000000">
      <w:pPr>
        <w:spacing w:after="120" w:line="276" w:lineRule="auto"/>
        <w:jc w:val="both"/>
      </w:pPr>
      <w:r>
        <w:t>Se diseñaron casos de prueba trazables a los requerimientos funcionales. A continuación, una selección representativa: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600"/>
        <w:gridCol w:w="3060"/>
        <w:gridCol w:w="1600"/>
      </w:tblGrid>
      <w:tr w:rsidR="000A55F5" w14:paraId="225AFA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4666D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A4D79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Caso de prueba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2AE7B0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Resultado esperado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06FE6A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</w:tr>
      <w:tr w:rsidR="000A55F5" w14:paraId="5F4A009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3C901A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TC-01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7103AD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Login con credenciales válidas + MFA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A6A93C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Acceso concedido según rol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B75523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0A55F5" w14:paraId="2A2CD6A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5C21A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TC-02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F43517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Login con MFA incorrecto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A57E70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Acceso denegado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F04250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0A55F5" w14:paraId="3D071EA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3455A2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TC-03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5F6D4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Registrar solicitud con datos completos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9AE7BA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Solicitud creada (estado inicial)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B893B3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0A55F5" w14:paraId="27EA040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2FEAB2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TC-04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4B9C70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Registrar solicitud con datos faltantes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BD2C23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Error 400 datos incompletos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52FE13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0A55F5" w14:paraId="27183BC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AA6F2A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TC-05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77958B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Calcular ratios financieros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B0D5EE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Ratios y cumplimiento correctos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0BDC89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0A55F5" w14:paraId="74D02AB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BA0A1F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TC-06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233661" w14:textId="77777777" w:rsidR="000A55F5" w:rsidRDefault="00000000">
            <w:pPr>
              <w:spacing w:line="248" w:lineRule="auto"/>
            </w:pPr>
            <w:proofErr w:type="spellStart"/>
            <w:r>
              <w:rPr>
                <w:sz w:val="19"/>
                <w:szCs w:val="19"/>
              </w:rPr>
              <w:t>calcularScore</w:t>
            </w:r>
            <w:proofErr w:type="spellEnd"/>
            <w:r>
              <w:rPr>
                <w:sz w:val="19"/>
                <w:szCs w:val="19"/>
              </w:rPr>
              <w:t>() caso Empresa ABC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EA0F63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Score y categoría consistentes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5D353C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0A55F5" w14:paraId="0FBC2E7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02B7B7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TC-07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EEB95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Aprobar crédito (Analista)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B06F99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Estado 'Aprobación Final'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B60A77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  <w:tr w:rsidR="000A55F5" w14:paraId="3DEB7BF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EECF6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TC-08</w:t>
            </w:r>
          </w:p>
        </w:tc>
        <w:tc>
          <w:tcPr>
            <w:tcW w:w="3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E56486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Decisión con rol no autorizado</w:t>
            </w:r>
          </w:p>
        </w:tc>
        <w:tc>
          <w:tcPr>
            <w:tcW w:w="30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E2345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Error 403 acceso denegado</w:t>
            </w:r>
          </w:p>
        </w:tc>
        <w:tc>
          <w:tcPr>
            <w:tcW w:w="1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AC0FEB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Aprobado</w:t>
            </w:r>
          </w:p>
        </w:tc>
      </w:tr>
    </w:tbl>
    <w:p w14:paraId="0DFFAB85" w14:textId="77777777" w:rsidR="000A55F5" w:rsidRDefault="00000000">
      <w:pPr>
        <w:pStyle w:val="Ttulo2"/>
      </w:pPr>
      <w:bookmarkStart w:id="4" w:name="_Toc232275993"/>
      <w:r>
        <w:t xml:space="preserve">3.1. Prueba unitaria del </w:t>
      </w:r>
      <w:proofErr w:type="spellStart"/>
      <w:r>
        <w:t>scoring</w:t>
      </w:r>
      <w:proofErr w:type="spellEnd"/>
      <w:r>
        <w:t xml:space="preserve"> (ejemplo)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A55F5" w14:paraId="3F6920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D0D0D0"/>
              <w:left w:val="single" w:sz="8" w:space="0" w:color="2E75B6"/>
              <w:bottom w:val="single" w:sz="2" w:space="0" w:color="D0D0D0"/>
              <w:right w:val="single" w:sz="2" w:space="0" w:color="D0D0D0"/>
            </w:tcBorders>
            <w:shd w:val="clear" w:color="auto" w:fill="F4F6F8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463B94D" w14:textId="77777777" w:rsidR="000A55F5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test("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calcularScore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retorna BAJO riesgo para perfil sólido", () =&gt; {</w:t>
            </w:r>
          </w:p>
          <w:p w14:paraId="20C88A5A" w14:textId="77777777" w:rsidR="000A55F5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const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r =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calcularScore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({</w:t>
            </w:r>
          </w:p>
          <w:p w14:paraId="48706E32" w14:textId="77777777" w:rsidR="000A55F5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historialCrediticio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0.91,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capacidadPago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: 0.90,</w:t>
            </w:r>
          </w:p>
          <w:p w14:paraId="1C40434A" w14:textId="77777777" w:rsidR="000A55F5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garantias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0.90,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antiguedadCliente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: 0.90,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sectorEconomico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: 0.80,</w:t>
            </w:r>
          </w:p>
          <w:p w14:paraId="68624087" w14:textId="77777777" w:rsidR="000A55F5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});</w:t>
            </w:r>
          </w:p>
          <w:p w14:paraId="1C52624C" w14:textId="77777777" w:rsidR="000A55F5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expect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r.categoria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toBe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("BAJO");</w:t>
            </w:r>
          </w:p>
          <w:p w14:paraId="1F91BCA0" w14:textId="77777777" w:rsidR="000A55F5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expect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r.recomendacion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toBe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("APROBAR");</w:t>
            </w:r>
          </w:p>
          <w:p w14:paraId="34FE16C0" w14:textId="77777777" w:rsidR="000A55F5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expect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r.score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).</w:t>
            </w:r>
            <w:proofErr w:type="spellStart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toBeGreaterThanOrEqual</w:t>
            </w:r>
            <w:proofErr w:type="spellEnd"/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(700);</w:t>
            </w:r>
          </w:p>
          <w:p w14:paraId="12BB8850" w14:textId="77777777" w:rsidR="000A55F5" w:rsidRDefault="00000000">
            <w:r>
              <w:rPr>
                <w:rFonts w:ascii="Consolas" w:eastAsia="Consolas" w:hAnsi="Consolas" w:cs="Consolas"/>
                <w:color w:val="24292E"/>
                <w:sz w:val="17"/>
                <w:szCs w:val="17"/>
              </w:rPr>
              <w:t>});</w:t>
            </w:r>
          </w:p>
        </w:tc>
      </w:tr>
    </w:tbl>
    <w:p w14:paraId="15C14DF7" w14:textId="77777777" w:rsidR="000A55F5" w:rsidRDefault="00000000">
      <w:pPr>
        <w:pStyle w:val="Ttulo1"/>
      </w:pPr>
      <w:bookmarkStart w:id="5" w:name="_Toc232275994"/>
      <w:r>
        <w:t>4. Resultados de las Pruebas</w:t>
      </w:r>
      <w:bookmarkEnd w:id="5"/>
    </w:p>
    <w:p w14:paraId="33D8CB2E" w14:textId="77777777" w:rsidR="000A55F5" w:rsidRDefault="000A55F5">
      <w:pPr>
        <w:pBdr>
          <w:bottom w:val="single" w:sz="6" w:space="1" w:color="2E75B6"/>
        </w:pBdr>
        <w:spacing w:after="120"/>
      </w:pPr>
    </w:p>
    <w:p w14:paraId="1EF7845F" w14:textId="77777777" w:rsidR="000A55F5" w:rsidRDefault="00000000">
      <w:pPr>
        <w:spacing w:after="120" w:line="276" w:lineRule="auto"/>
        <w:jc w:val="both"/>
      </w:pPr>
      <w:r>
        <w:t>Se ejecutaron 91 casos de prueba sobre los módulos de la primera entrega. El siguiente gráfico resume los resultados por módulo.</w:t>
      </w:r>
    </w:p>
    <w:p w14:paraId="189DF021" w14:textId="77777777" w:rsidR="000A55F5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668E7087" wp14:editId="56830D7E">
            <wp:extent cx="4197350" cy="1888808"/>
            <wp:effectExtent l="0" t="0" r="0" b="0"/>
            <wp:docPr id="134027985" name="g_pruebas.png" descr="g_pruebas.png" title="g_prueba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732" cy="189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1DDA1" w14:textId="77777777" w:rsidR="000A55F5" w:rsidRDefault="00000000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>Figura 2. Resultados de pruebas por módulo.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0"/>
        <w:gridCol w:w="4360"/>
      </w:tblGrid>
      <w:tr w:rsidR="000A55F5" w14:paraId="27E164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059CF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Indicador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321878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Valor</w:t>
            </w:r>
          </w:p>
        </w:tc>
      </w:tr>
      <w:tr w:rsidR="000A55F5" w14:paraId="224B391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E892F7" w14:textId="77777777" w:rsidR="000A55F5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Casos ejecutados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AC52D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91</w:t>
            </w:r>
          </w:p>
        </w:tc>
      </w:tr>
      <w:tr w:rsidR="000A55F5" w14:paraId="2794F48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D94CB1" w14:textId="77777777" w:rsidR="000A55F5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Casos aprobados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600462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83 (91%)</w:t>
            </w:r>
          </w:p>
        </w:tc>
      </w:tr>
      <w:tr w:rsidR="000A55F5" w14:paraId="29C02EA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75991D" w14:textId="77777777" w:rsidR="000A55F5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Casos con defecto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7FBE9B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8 (9%)</w:t>
            </w:r>
          </w:p>
        </w:tc>
      </w:tr>
      <w:tr w:rsidR="000A55F5" w14:paraId="06A1AFC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B921E" w14:textId="77777777" w:rsidR="000A55F5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Defectos críticos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B1589F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0A55F5" w14:paraId="372E632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1C508" w14:textId="77777777" w:rsidR="000A55F5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Cobertura de código (núcleo)</w:t>
            </w:r>
          </w:p>
        </w:tc>
        <w:tc>
          <w:tcPr>
            <w:tcW w:w="4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5085EC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~85%</w:t>
            </w:r>
          </w:p>
        </w:tc>
      </w:tr>
    </w:tbl>
    <w:p w14:paraId="099FE19D" w14:textId="77777777" w:rsidR="000A55F5" w:rsidRDefault="00000000">
      <w:pPr>
        <w:pStyle w:val="Ttulo1"/>
      </w:pPr>
      <w:bookmarkStart w:id="6" w:name="_Toc232275995"/>
      <w:r>
        <w:t>5. Registro de Defectos</w:t>
      </w:r>
      <w:bookmarkEnd w:id="6"/>
    </w:p>
    <w:p w14:paraId="559EE7DA" w14:textId="77777777" w:rsidR="000A55F5" w:rsidRDefault="000A55F5">
      <w:pPr>
        <w:pBdr>
          <w:bottom w:val="single" w:sz="6" w:space="1" w:color="2E75B6"/>
        </w:pBdr>
        <w:spacing w:after="120"/>
      </w:pPr>
    </w:p>
    <w:p w14:paraId="4C31694A" w14:textId="77777777" w:rsidR="000A55F5" w:rsidRDefault="00000000">
      <w:pPr>
        <w:spacing w:after="120" w:line="276" w:lineRule="auto"/>
        <w:jc w:val="both"/>
      </w:pPr>
      <w:r>
        <w:t>Los defectos detectados se registraron con su severidad y estado. Ninguno fue crítico; los identificados corresponden a validaciones menores y ajustes de interfaz.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4760"/>
        <w:gridCol w:w="1700"/>
        <w:gridCol w:w="1800"/>
      </w:tblGrid>
      <w:tr w:rsidR="000A55F5" w14:paraId="3091C3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A12695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ID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1EEC8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Descripción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424188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Severidad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D8ADD6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Estado</w:t>
            </w:r>
          </w:p>
        </w:tc>
      </w:tr>
      <w:tr w:rsidR="000A55F5" w14:paraId="36905ED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0FBB39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DEF-01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8E5A10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 xml:space="preserve">Mensaje de error poco claro en </w:t>
            </w:r>
            <w:proofErr w:type="spellStart"/>
            <w:r>
              <w:rPr>
                <w:sz w:val="19"/>
                <w:szCs w:val="19"/>
              </w:rPr>
              <w:t>login</w:t>
            </w:r>
            <w:proofErr w:type="spellEnd"/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220849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A47E5B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Corregido</w:t>
            </w:r>
          </w:p>
        </w:tc>
      </w:tr>
      <w:tr w:rsidR="000A55F5" w14:paraId="2D5E480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9372FD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DEF-02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AF2AAD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Redondeo de LTV en borde 80%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515B9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1F431B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Corregido</w:t>
            </w:r>
          </w:p>
        </w:tc>
      </w:tr>
      <w:tr w:rsidR="000A55F5" w14:paraId="6DAFBC7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FE6A52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DEF-03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419896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Ajuste responsivo en tabla de solicitudes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87B9AA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Baja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EA7C4E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Corregido</w:t>
            </w:r>
          </w:p>
        </w:tc>
      </w:tr>
      <w:tr w:rsidR="000A55F5" w14:paraId="6F7694D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DDEC16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DEF-04</w:t>
            </w:r>
          </w:p>
        </w:tc>
        <w:tc>
          <w:tcPr>
            <w:tcW w:w="47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B6CD27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Validación de monto negativo</w:t>
            </w:r>
          </w:p>
        </w:tc>
        <w:tc>
          <w:tcPr>
            <w:tcW w:w="1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E91DBE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Media</w:t>
            </w:r>
          </w:p>
        </w:tc>
        <w:tc>
          <w:tcPr>
            <w:tcW w:w="1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26F44B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Corregido</w:t>
            </w:r>
          </w:p>
        </w:tc>
      </w:tr>
    </w:tbl>
    <w:p w14:paraId="333A0E9F" w14:textId="77777777" w:rsidR="000A55F5" w:rsidRDefault="00000000">
      <w:pPr>
        <w:pStyle w:val="Ttulo1"/>
      </w:pPr>
      <w:bookmarkStart w:id="7" w:name="_Toc232275996"/>
      <w:r>
        <w:t>6. Pruebas de la Plataforma Responsiva</w:t>
      </w:r>
      <w:bookmarkEnd w:id="7"/>
    </w:p>
    <w:p w14:paraId="554FBAE8" w14:textId="77777777" w:rsidR="000A55F5" w:rsidRDefault="000A55F5">
      <w:pPr>
        <w:pBdr>
          <w:bottom w:val="single" w:sz="6" w:space="1" w:color="2E75B6"/>
        </w:pBdr>
        <w:spacing w:after="120"/>
      </w:pPr>
    </w:p>
    <w:p w14:paraId="6EC24B9E" w14:textId="77777777" w:rsidR="000A55F5" w:rsidRDefault="00000000">
      <w:pPr>
        <w:spacing w:after="120" w:line="276" w:lineRule="auto"/>
        <w:jc w:val="both"/>
      </w:pPr>
      <w:r>
        <w:t>Se verificó el comportamiento responsivo en distintos dispositivos y resoluciones, confirmando la correcta adaptación de los componentes.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160"/>
        <w:gridCol w:w="3000"/>
      </w:tblGrid>
      <w:tr w:rsidR="000A55F5" w14:paraId="18753B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DBD779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Dispositivo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6062A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Resolución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873E7F" w14:textId="77777777" w:rsidR="000A55F5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Resultado</w:t>
            </w:r>
          </w:p>
        </w:tc>
      </w:tr>
      <w:tr w:rsidR="000A55F5" w14:paraId="52CE5F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718092" w14:textId="77777777" w:rsidR="000A55F5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Escritorio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5E3B53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1920 × 1080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16DAA2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Correcto</w:t>
            </w:r>
          </w:p>
        </w:tc>
      </w:tr>
      <w:tr w:rsidR="000A55F5" w14:paraId="133F192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10B36" w14:textId="77777777" w:rsidR="000A55F5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Laptop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57F39B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1366 × 768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2944BE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Correcto</w:t>
            </w:r>
          </w:p>
        </w:tc>
      </w:tr>
      <w:tr w:rsidR="000A55F5" w14:paraId="05FBFA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B47E66" w14:textId="77777777" w:rsidR="000A55F5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Tablet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6206B8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768 × 1024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A87778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Correcto</w:t>
            </w:r>
          </w:p>
        </w:tc>
      </w:tr>
      <w:tr w:rsidR="000A55F5" w14:paraId="5D3ED6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B3CAAA" w14:textId="77777777" w:rsidR="000A55F5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Móvil</w:t>
            </w:r>
          </w:p>
        </w:tc>
        <w:tc>
          <w:tcPr>
            <w:tcW w:w="31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72B9B8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375 × 667</w:t>
            </w:r>
          </w:p>
        </w:tc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B9924" w14:textId="77777777" w:rsidR="000A55F5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Correcto</w:t>
            </w:r>
          </w:p>
        </w:tc>
      </w:tr>
    </w:tbl>
    <w:p w14:paraId="4ECA8ABD" w14:textId="77777777" w:rsidR="000A55F5" w:rsidRDefault="00000000">
      <w:pPr>
        <w:pStyle w:val="Ttulo1"/>
      </w:pPr>
      <w:bookmarkStart w:id="8" w:name="_Toc232275997"/>
      <w:r>
        <w:t>7. Conclusiones</w:t>
      </w:r>
      <w:bookmarkEnd w:id="8"/>
    </w:p>
    <w:p w14:paraId="4B3964E7" w14:textId="77777777" w:rsidR="000A55F5" w:rsidRDefault="000A55F5">
      <w:pPr>
        <w:pBdr>
          <w:bottom w:val="single" w:sz="6" w:space="1" w:color="2E75B6"/>
        </w:pBdr>
        <w:spacing w:after="120"/>
      </w:pPr>
    </w:p>
    <w:p w14:paraId="73E0CF80" w14:textId="77777777" w:rsidR="000A55F5" w:rsidRDefault="00000000">
      <w:pPr>
        <w:spacing w:line="276" w:lineRule="auto"/>
        <w:jc w:val="both"/>
      </w:pPr>
      <w:r>
        <w:t>La fase de pruebas de la primera entrega confirma que las funcionalidades desarrolladas operan conforme a los requerimientos. El 91% de los casos resultó aprobado, sin defectos críticos, y los defectos menores fueron corregidos. La plataforma responsiva superó las pruebas en todos los dispositivos evaluados, habilitando el avance hacia el desarrollo completo de funcionalidades.</w:t>
      </w:r>
    </w:p>
    <w:sectPr w:rsidR="000A55F5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44548" w14:textId="77777777" w:rsidR="00007A4E" w:rsidRDefault="00007A4E">
      <w:r>
        <w:separator/>
      </w:r>
    </w:p>
  </w:endnote>
  <w:endnote w:type="continuationSeparator" w:id="0">
    <w:p w14:paraId="16B438A8" w14:textId="77777777" w:rsidR="00007A4E" w:rsidRDefault="00007A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B75AD" w14:textId="77777777" w:rsidR="000A55F5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Entrega 3 de 6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DD248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DD248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AA1C9" w14:textId="77777777" w:rsidR="00007A4E" w:rsidRDefault="00007A4E">
      <w:r>
        <w:separator/>
      </w:r>
    </w:p>
  </w:footnote>
  <w:footnote w:type="continuationSeparator" w:id="0">
    <w:p w14:paraId="45E1B87D" w14:textId="77777777" w:rsidR="00007A4E" w:rsidRDefault="00007A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088D0" w14:textId="77777777" w:rsidR="000A55F5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SG-BDP — Tercera Entrega</w:t>
    </w:r>
    <w:r>
      <w:rPr>
        <w:color w:val="595959"/>
        <w:sz w:val="16"/>
        <w:szCs w:val="16"/>
      </w:rPr>
      <w:tab/>
      <w:t xml:space="preserve">BDP – S.A.M. · LP </w:t>
    </w:r>
    <w:proofErr w:type="spellStart"/>
    <w:r>
      <w:rPr>
        <w:color w:val="595959"/>
        <w:sz w:val="16"/>
        <w:szCs w:val="16"/>
      </w:rPr>
      <w:t>Nº</w:t>
    </w:r>
    <w:proofErr w:type="spellEnd"/>
    <w:r>
      <w:rPr>
        <w:color w:val="595959"/>
        <w:sz w:val="16"/>
        <w:szCs w:val="16"/>
      </w:rPr>
      <w:t xml:space="preserve"> 04/2023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3537B"/>
    <w:multiLevelType w:val="hybridMultilevel"/>
    <w:tmpl w:val="A6AC9A40"/>
    <w:lvl w:ilvl="0" w:tplc="122473E6">
      <w:start w:val="1"/>
      <w:numFmt w:val="bullet"/>
      <w:lvlText w:val="•"/>
      <w:lvlJc w:val="left"/>
      <w:pPr>
        <w:ind w:left="620" w:hanging="320"/>
      </w:pPr>
    </w:lvl>
    <w:lvl w:ilvl="1" w:tplc="DBCEFD32">
      <w:numFmt w:val="decimal"/>
      <w:lvlText w:val=""/>
      <w:lvlJc w:val="left"/>
    </w:lvl>
    <w:lvl w:ilvl="2" w:tplc="3014D0A2">
      <w:numFmt w:val="decimal"/>
      <w:lvlText w:val=""/>
      <w:lvlJc w:val="left"/>
    </w:lvl>
    <w:lvl w:ilvl="3" w:tplc="5894B036">
      <w:numFmt w:val="decimal"/>
      <w:lvlText w:val=""/>
      <w:lvlJc w:val="left"/>
    </w:lvl>
    <w:lvl w:ilvl="4" w:tplc="AD669214">
      <w:numFmt w:val="decimal"/>
      <w:lvlText w:val=""/>
      <w:lvlJc w:val="left"/>
    </w:lvl>
    <w:lvl w:ilvl="5" w:tplc="A588D7EE">
      <w:numFmt w:val="decimal"/>
      <w:lvlText w:val=""/>
      <w:lvlJc w:val="left"/>
    </w:lvl>
    <w:lvl w:ilvl="6" w:tplc="3D9272BC">
      <w:numFmt w:val="decimal"/>
      <w:lvlText w:val=""/>
      <w:lvlJc w:val="left"/>
    </w:lvl>
    <w:lvl w:ilvl="7" w:tplc="25D6E36E">
      <w:numFmt w:val="decimal"/>
      <w:lvlText w:val=""/>
      <w:lvlJc w:val="left"/>
    </w:lvl>
    <w:lvl w:ilvl="8" w:tplc="A2B0A7C2">
      <w:numFmt w:val="decimal"/>
      <w:lvlText w:val=""/>
      <w:lvlJc w:val="left"/>
    </w:lvl>
  </w:abstractNum>
  <w:abstractNum w:abstractNumId="1" w15:restartNumberingAfterBreak="0">
    <w:nsid w:val="5D4E37D9"/>
    <w:multiLevelType w:val="hybridMultilevel"/>
    <w:tmpl w:val="AD7AA348"/>
    <w:lvl w:ilvl="0" w:tplc="69F2C9D2">
      <w:start w:val="1"/>
      <w:numFmt w:val="bullet"/>
      <w:lvlText w:val="●"/>
      <w:lvlJc w:val="left"/>
      <w:pPr>
        <w:ind w:left="720" w:hanging="360"/>
      </w:pPr>
    </w:lvl>
    <w:lvl w:ilvl="1" w:tplc="27CACE12">
      <w:start w:val="1"/>
      <w:numFmt w:val="bullet"/>
      <w:lvlText w:val="○"/>
      <w:lvlJc w:val="left"/>
      <w:pPr>
        <w:ind w:left="1440" w:hanging="360"/>
      </w:pPr>
    </w:lvl>
    <w:lvl w:ilvl="2" w:tplc="0AD4B2A6">
      <w:start w:val="1"/>
      <w:numFmt w:val="bullet"/>
      <w:lvlText w:val="■"/>
      <w:lvlJc w:val="left"/>
      <w:pPr>
        <w:ind w:left="2160" w:hanging="360"/>
      </w:pPr>
    </w:lvl>
    <w:lvl w:ilvl="3" w:tplc="0166E094">
      <w:start w:val="1"/>
      <w:numFmt w:val="bullet"/>
      <w:lvlText w:val="●"/>
      <w:lvlJc w:val="left"/>
      <w:pPr>
        <w:ind w:left="2880" w:hanging="360"/>
      </w:pPr>
    </w:lvl>
    <w:lvl w:ilvl="4" w:tplc="2A266ED8">
      <w:start w:val="1"/>
      <w:numFmt w:val="bullet"/>
      <w:lvlText w:val="○"/>
      <w:lvlJc w:val="left"/>
      <w:pPr>
        <w:ind w:left="3600" w:hanging="360"/>
      </w:pPr>
    </w:lvl>
    <w:lvl w:ilvl="5" w:tplc="B1082E10">
      <w:start w:val="1"/>
      <w:numFmt w:val="bullet"/>
      <w:lvlText w:val="■"/>
      <w:lvlJc w:val="left"/>
      <w:pPr>
        <w:ind w:left="4320" w:hanging="360"/>
      </w:pPr>
    </w:lvl>
    <w:lvl w:ilvl="6" w:tplc="755E28F2">
      <w:start w:val="1"/>
      <w:numFmt w:val="bullet"/>
      <w:lvlText w:val="●"/>
      <w:lvlJc w:val="left"/>
      <w:pPr>
        <w:ind w:left="5040" w:hanging="360"/>
      </w:pPr>
    </w:lvl>
    <w:lvl w:ilvl="7" w:tplc="1D825FB6">
      <w:start w:val="1"/>
      <w:numFmt w:val="bullet"/>
      <w:lvlText w:val="●"/>
      <w:lvlJc w:val="left"/>
      <w:pPr>
        <w:ind w:left="5760" w:hanging="360"/>
      </w:pPr>
    </w:lvl>
    <w:lvl w:ilvl="8" w:tplc="5516B326">
      <w:start w:val="1"/>
      <w:numFmt w:val="bullet"/>
      <w:lvlText w:val="●"/>
      <w:lvlJc w:val="left"/>
      <w:pPr>
        <w:ind w:left="6480" w:hanging="360"/>
      </w:pPr>
    </w:lvl>
  </w:abstractNum>
  <w:num w:numId="1" w16cid:durableId="6075852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5F5"/>
    <w:rsid w:val="00007A4E"/>
    <w:rsid w:val="000A55F5"/>
    <w:rsid w:val="007567CC"/>
    <w:rsid w:val="00DD2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632CF"/>
  <w15:docId w15:val="{0432F284-D139-4182-A19D-8D5A435A2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D2483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D248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846</Words>
  <Characters>4655</Characters>
  <Application>Microsoft Office Word</Application>
  <DocSecurity>0</DocSecurity>
  <Lines>38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ramirez mamani</cp:lastModifiedBy>
  <cp:revision>2</cp:revision>
  <dcterms:created xsi:type="dcterms:W3CDTF">2026-06-13T19:20:00Z</dcterms:created>
  <dcterms:modified xsi:type="dcterms:W3CDTF">2026-06-14T00:47:00Z</dcterms:modified>
</cp:coreProperties>
</file>