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UNIVERSIDADE DE TESTE</w:t>
      </w:r>
    </w:p>
    <w:p>
      <w:pPr>
        <w:jc w:val="center"/>
      </w:pPr>
      <w:r>
        <w:rPr>
          <w:rFonts w:ascii="Times New Roman" w:hAnsi="Times New Roman"/>
          <w:sz w:val="24"/>
        </w:rPr>
        <w:t>MARIA DE TESTE</w:t>
      </w:r>
    </w:p>
    <w:p>
      <w:pPr>
        <w:jc w:val="center"/>
      </w:pPr>
      <w:r>
        <w:rPr>
          <w:rFonts w:ascii="Times New Roman" w:hAnsi="Times New Roman"/>
          <w:sz w:val="24"/>
        </w:rPr>
        <w:t>TÍTULO DE TESTE</w:t>
      </w:r>
    </w:p>
    <w:p>
      <w:pPr>
        <w:jc w:val="center"/>
      </w:pPr>
      <w:r>
        <w:rPr>
          <w:rFonts w:ascii="Times New Roman" w:hAnsi="Times New Roman"/>
          <w:sz w:val="24"/>
        </w:rPr>
        <w:t>VILA VELHA-ES</w:t>
      </w:r>
    </w:p>
    <w:p>
      <w:pPr>
        <w:jc w:val="center"/>
      </w:pPr>
      <w:r>
        <w:rPr>
          <w:rFonts w:ascii="Times New Roman" w:hAnsi="Times New Roman"/>
          <w:sz w:val="24"/>
        </w:rPr>
        <w:t>2026</w:t>
      </w:r>
    </w:p>
    <w:p>
      <w:pPr>
        <w:pageBreakBefore/>
        <w:jc w:val="left"/>
      </w:pPr>
      <w:r>
        <w:rPr>
          <w:rFonts w:ascii="Times New Roman" w:hAnsi="Times New Roman"/>
          <w:b/>
          <w:sz w:val="24"/>
        </w:rPr>
        <w:t>1 INTRODUÇÃO</w:t>
      </w:r>
    </w:p>
    <w:p>
      <w:r>
        <w:rPr>
          <w:rFonts w:ascii="Times New Roman" w:hAnsi="Times New Roman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r>
        <w:rPr>
          <w:rFonts w:ascii="Times New Roman" w:hAnsi="Times New Roman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r>
        <w:rPr>
          <w:rFonts w:ascii="Times New Roman" w:hAnsi="Times New Roman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1.1 SEÇÃO SECUNDÁRIA DE TESTE</w:t>
      </w:r>
    </w:p>
    <w:p>
      <w:pPr>
        <w:jc w:val="left"/>
      </w:pPr>
      <w:r>
        <w:rPr>
          <w:rFonts w:ascii="Times New Roman" w:hAnsi="Times New Roman"/>
          <w:b/>
          <w:sz w:val="24"/>
        </w:rPr>
        <w:t>1.1.1 Seção terciária de teste</w:t>
      </w:r>
    </w:p>
    <w:p>
      <w:r>
        <w:rPr>
          <w:rFonts w:ascii="Times New Roman" w:hAnsi="Times New Roman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pPr>
        <w:spacing w:line="240" w:lineRule="auto"/>
        <w:ind w:left="2268"/>
        <w:jc w:val="both"/>
      </w:pPr>
      <w:r>
        <w:rPr>
          <w:rFonts w:ascii="Arial" w:hAnsi="Arial"/>
          <w:sz w:val="20"/>
        </w:rPr>
        <w:t>Esta citacao longa e inteiramente ficticia e serve para testar a exclusao de citacoes do corpo do texto. Ela precisa ter mais de trezentos caracteres, sem aspas, em paragrafo isolado e com recuo de quatro centimetros da margem esquerda, em fonte menor e com espacamento simples, como pede a regra de citacao direta com mais de tres linhas, de modo que o verificador a reconheca como candidata a citacao longa. (Teste, 2020, p. 10).</w:t>
      </w:r>
    </w:p>
    <w:p>
      <w:pPr>
        <w:pageBreakBefore/>
        <w:jc w:val="left"/>
      </w:pPr>
      <w:r>
        <w:rPr>
          <w:rFonts w:ascii="Times New Roman" w:hAnsi="Times New Roman"/>
          <w:b/>
          <w:sz w:val="24"/>
        </w:rPr>
        <w:t>2 SEGUNDA SEÇÃO DE TESTE</w:t>
      </w:r>
    </w:p>
    <w:p>
      <w:r>
        <w:rPr>
          <w:rFonts w:ascii="Times New Roman" w:hAnsi="Times New Roman"/>
          <w:sz w:val="24"/>
        </w:rPr>
        <w:t>Este paragrafo de teste existe apenas para exercitar o verificador de formatacao e nao tem qualquer valor juridico. Ele repete uma frase ficticia ate passar de duzentos caracteres, para que o texto ocupe varias linhas e seja tratado como corpo do documento durante a checagem de fonte, tamanho, entrelinhas e alinhamento.</w:t>
      </w:r>
    </w:p>
    <w:p>
      <w:pPr>
        <w:pageBreakBefore/>
        <w:jc w:val="center"/>
      </w:pPr>
      <w:r>
        <w:rPr>
          <w:rFonts w:ascii="Times New Roman" w:hAnsi="Times New Roman"/>
          <w:b/>
          <w:sz w:val="24"/>
        </w:rPr>
        <w:t>REFERÊNCIAS</w:t>
      </w:r>
    </w:p>
    <w:p>
      <w:pPr>
        <w:spacing w:line="240" w:lineRule="auto"/>
        <w:jc w:val="left"/>
      </w:pPr>
      <w:r>
        <w:rPr>
          <w:rFonts w:ascii="Times New Roman" w:hAnsi="Times New Roman"/>
          <w:sz w:val="24"/>
        </w:rPr>
        <w:t>TESTE, Maria de. Obra de teste. Vila Velha: Editora de Teste, 2020.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>
      <w:r>
        <w:rPr>
          <w:rFonts w:ascii="Arial" w:hAnsi="Arial"/>
          <w:sz w:val="20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