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24"/>
        </w:rPr>
        <w:t>UNIVERSIDADE DE TESTE</w:t>
      </w:r>
    </w:p>
    <w:p>
      <w:pPr>
        <w:jc w:val="center"/>
      </w:pPr>
      <w:r>
        <w:rPr>
          <w:rFonts w:ascii="Arial" w:hAnsi="Arial"/>
          <w:sz w:val="24"/>
        </w:rPr>
        <w:t>MARIA DE TESTE</w:t>
      </w:r>
    </w:p>
    <w:p>
      <w:pPr>
        <w:jc w:val="center"/>
      </w:pPr>
      <w:r>
        <w:rPr>
          <w:rFonts w:ascii="Arial" w:hAnsi="Arial"/>
          <w:sz w:val="24"/>
        </w:rPr>
        <w:t>TÍTULO DE TESTE</w:t>
      </w:r>
    </w:p>
    <w:p>
      <w:pPr>
        <w:jc w:val="center"/>
      </w:pPr>
      <w:r>
        <w:rPr>
          <w:rFonts w:ascii="Arial" w:hAnsi="Arial"/>
          <w:sz w:val="24"/>
        </w:rPr>
        <w:t>VILA VELHA-ES</w:t>
      </w:r>
    </w:p>
    <w:p>
      <w:pPr>
        <w:jc w:val="center"/>
      </w:pPr>
      <w:r>
        <w:rPr>
          <w:rFonts w:ascii="Arial" w:hAnsi="Arial"/>
          <w:sz w:val="24"/>
        </w:rPr>
        <w:t>2026</w:t>
      </w:r>
    </w:p>
    <w:p>
      <w:pPr>
        <w:pageBreakBefore/>
        <w:jc w:val="left"/>
      </w:pPr>
      <w:r>
        <w:rPr>
          <w:rFonts w:ascii="Arial" w:hAnsi="Arial"/>
          <w:b/>
          <w:sz w:val="24"/>
        </w:rPr>
        <w:t>1 INTRODUÇÃO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jc w:val="left"/>
      </w:pPr>
      <w:r>
        <w:rPr>
          <w:rFonts w:ascii="Arial" w:hAnsi="Arial"/>
          <w:b w:val="0"/>
          <w:sz w:val="24"/>
        </w:rPr>
        <w:t>1.1 Seção secundária de teste</w:t>
      </w:r>
    </w:p>
    <w:p>
      <w:pPr>
        <w:jc w:val="left"/>
      </w:pPr>
      <w:r>
        <w:rPr>
          <w:rFonts w:ascii="Arial" w:hAnsi="Arial"/>
          <w:b/>
          <w:sz w:val="24"/>
        </w:rPr>
        <w:t>1.1.2 Seção terciária de teste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 “Este trecho entre aspas e inteiramente ficticio e existe somente para testar a estimativa de citacao longa sem recuo. Ele precisa passar de duzentos e vinte e cinco caracteres para ser listado, e por isso repete uma frase de teste sem qualquer valor juridico, como se fosse uma transcricao direta de uma obra que nao existe.”</w:t>
      </w:r>
    </w:p>
    <w:p>
      <w:pPr>
        <w:ind w:left="1134"/>
        <w:jc w:val="both"/>
      </w:pPr>
      <w:r>
        <w:rPr>
          <w:rFonts w:ascii="Arial" w:hAnsi="Arial"/>
          <w:sz w:val="24"/>
        </w:rPr>
        <w:t>“Esta citacao longa e inteiramente ficticia, com recuo menor, fonte maior e aspas, e serve para testar os defeitos de citacao longa que o verificador deve apontar no documento de teste.” (Teste, 2020, p. 10).</w:t>
      </w:r>
    </w:p>
    <w:p>
      <w:pPr>
        <w:jc w:val="left"/>
      </w:pPr>
      <w:r>
        <w:rPr>
          <w:rFonts w:ascii="Arial" w:hAnsi="Arial"/>
          <w:b/>
          <w:sz w:val="24"/>
        </w:rPr>
        <w:t>2 SEGUNDA SEÇÃO DE TESTE</w:t>
      </w:r>
    </w:p>
    <w:p>
      <w:r>
        <w:rPr>
          <w:rFonts w:ascii="Arial" w:hAnsi="Arial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pageBreakBefore/>
        <w:jc w:val="center"/>
      </w:pPr>
      <w:r>
        <w:rPr>
          <w:rFonts w:ascii="Arial" w:hAnsi="Arial"/>
          <w:b/>
          <w:sz w:val="24"/>
        </w:rPr>
        <w:t>REFERÊNCIAS</w:t>
      </w:r>
    </w:p>
    <w:p>
      <w:pPr>
        <w:spacing w:line="240" w:lineRule="auto"/>
        <w:jc w:val="left"/>
      </w:pPr>
      <w:r>
        <w:rPr>
          <w:rFonts w:ascii="Arial" w:hAnsi="Arial"/>
          <w:sz w:val="24"/>
        </w:rPr>
        <w:t>TESTE, Maria de. Obra de teste. Vila Velha: Editora de Teste, 2020.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Arial" w:hAnsi="Arial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