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t8ep3id4ldau" w:id="0"/>
      <w:bookmarkEnd w:id="0"/>
      <w:r w:rsidDel="00000000" w:rsidR="00000000" w:rsidRPr="00000000">
        <w:rPr>
          <w:rtl w:val="0"/>
        </w:rPr>
        <w:t xml:space="preserve">Mini - Projeto: Predição de Câncer com Aprendizado de Máquina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0" w:before="0" w:lineRule="auto"/>
        <w:jc w:val="both"/>
        <w:rPr/>
      </w:pPr>
      <w:bookmarkStart w:colFirst="0" w:colLast="0" w:name="_c7ya0zxh157m" w:id="1"/>
      <w:bookmarkEnd w:id="1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03">
      <w:pPr>
        <w:spacing w:after="0" w:before="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câncer representa uma das principais causas de mortalidade no mundo, sendo de extrema importância o desenvolvimento de ferramentas que auxiliem na identificação precoce de risco. O presente projeto tem como objetivo construir um modelo de predição do </w:t>
      </w:r>
      <w:r w:rsidDel="00000000" w:rsidR="00000000" w:rsidRPr="00000000">
        <w:rPr>
          <w:b w:val="1"/>
          <w:sz w:val="24"/>
          <w:szCs w:val="24"/>
          <w:rtl w:val="0"/>
        </w:rPr>
        <w:t xml:space="preserve">nível de risco de câncer</w:t>
      </w:r>
      <w:r w:rsidDel="00000000" w:rsidR="00000000" w:rsidRPr="00000000">
        <w:rPr>
          <w:sz w:val="24"/>
          <w:szCs w:val="24"/>
          <w:rtl w:val="0"/>
        </w:rPr>
        <w:t xml:space="preserve"> (baixo, médio ou alto) com base em dados clínicos e demográficos.</w:t>
      </w:r>
    </w:p>
    <w:p w:rsidR="00000000" w:rsidDel="00000000" w:rsidP="00000000" w:rsidRDefault="00000000" w:rsidRPr="00000000" w14:paraId="00000004">
      <w:pPr>
        <w:spacing w:after="0" w:before="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abordagem proposta segue as etapas fundamentais de um projeto de ciência de dados: </w:t>
      </w:r>
      <w:r w:rsidDel="00000000" w:rsidR="00000000" w:rsidRPr="00000000">
        <w:rPr>
          <w:b w:val="1"/>
          <w:sz w:val="24"/>
          <w:szCs w:val="24"/>
          <w:rtl w:val="0"/>
        </w:rPr>
        <w:t xml:space="preserve">pré-processamento, análise exploratória, modelagem preditiva, avaliação e validação do modelo</w:t>
      </w:r>
      <w:r w:rsidDel="00000000" w:rsidR="00000000" w:rsidRPr="00000000">
        <w:rPr>
          <w:sz w:val="24"/>
          <w:szCs w:val="24"/>
          <w:rtl w:val="0"/>
        </w:rPr>
        <w:t xml:space="preserve">, finalizando com a implementação de um sistema de entrada que permite a aplicação prática do classificador em novos pacientes.</w:t>
      </w:r>
    </w:p>
    <w:p w:rsidR="00000000" w:rsidDel="00000000" w:rsidP="00000000" w:rsidRDefault="00000000" w:rsidRPr="00000000" w14:paraId="00000005">
      <w:pPr>
        <w:pStyle w:val="Heading3"/>
        <w:jc w:val="both"/>
        <w:rPr/>
      </w:pPr>
      <w:bookmarkStart w:colFirst="0" w:colLast="0" w:name="_syn359jnhfp5" w:id="2"/>
      <w:bookmarkEnd w:id="2"/>
      <w:r w:rsidDel="00000000" w:rsidR="00000000" w:rsidRPr="00000000">
        <w:rPr>
          <w:rtl w:val="0"/>
        </w:rPr>
        <w:t xml:space="preserve">2. Metodologia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0" w:before="0" w:lineRule="auto"/>
        <w:ind w:left="720" w:firstLine="0"/>
        <w:jc w:val="both"/>
        <w:rPr/>
      </w:pPr>
      <w:bookmarkStart w:colFirst="0" w:colLast="0" w:name="_nsad12pip51v" w:id="3"/>
      <w:bookmarkEnd w:id="3"/>
      <w:r w:rsidDel="00000000" w:rsidR="00000000" w:rsidRPr="00000000">
        <w:rPr>
          <w:rtl w:val="0"/>
        </w:rPr>
        <w:t xml:space="preserve">2.1. Base de Dados</w:t>
      </w:r>
    </w:p>
    <w:p w:rsidR="00000000" w:rsidDel="00000000" w:rsidP="00000000" w:rsidRDefault="00000000" w:rsidRPr="00000000" w14:paraId="00000007">
      <w:pPr>
        <w:spacing w:after="0" w:before="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dataset utilizado contém informações de pacientes relacionadas a fatores de risco, estilo de vida, histórico médico e variáveis demográficas. A variável-alvo (</w:t>
      </w:r>
      <w:r w:rsidDel="00000000" w:rsidR="00000000" w:rsidRPr="00000000">
        <w:rPr>
          <w:sz w:val="24"/>
          <w:szCs w:val="24"/>
          <w:rtl w:val="0"/>
        </w:rPr>
        <w:t xml:space="preserve">Level</w:t>
      </w:r>
      <w:r w:rsidDel="00000000" w:rsidR="00000000" w:rsidRPr="00000000">
        <w:rPr>
          <w:sz w:val="24"/>
          <w:szCs w:val="24"/>
          <w:rtl w:val="0"/>
        </w:rPr>
        <w:t xml:space="preserve">) foi codificada numericamente para representar o nível de risco: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0: Baixo Risco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1: Médio Risco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2: Alto Risco</w:t>
        <w:br w:type="textWrapping"/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0" w:before="0" w:lineRule="auto"/>
        <w:jc w:val="both"/>
        <w:rPr/>
      </w:pPr>
      <w:bookmarkStart w:colFirst="0" w:colLast="0" w:name="_z4a8xk37hge" w:id="4"/>
      <w:bookmarkEnd w:id="4"/>
      <w:r w:rsidDel="00000000" w:rsidR="00000000" w:rsidRPr="00000000">
        <w:rPr>
          <w:rtl w:val="0"/>
        </w:rPr>
        <w:t xml:space="preserve">2.2. Pré-processamento</w:t>
      </w:r>
    </w:p>
    <w:p w:rsidR="00000000" w:rsidDel="00000000" w:rsidP="00000000" w:rsidRDefault="00000000" w:rsidRPr="00000000" w14:paraId="0000000C">
      <w:pPr>
        <w:spacing w:after="0" w:before="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seguintes etapas foram aplicadas: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Exclusão da coluna </w:t>
      </w:r>
      <w:r w:rsidDel="00000000" w:rsidR="00000000" w:rsidRPr="00000000">
        <w:rPr>
          <w:b w:val="1"/>
          <w:sz w:val="24"/>
          <w:szCs w:val="24"/>
          <w:rtl w:val="0"/>
        </w:rPr>
        <w:t xml:space="preserve">Patient Id</w:t>
      </w:r>
      <w:r w:rsidDel="00000000" w:rsidR="00000000" w:rsidRPr="00000000">
        <w:rPr>
          <w:sz w:val="24"/>
          <w:szCs w:val="24"/>
          <w:rtl w:val="0"/>
        </w:rPr>
        <w:t xml:space="preserve">, irrelevante para o modelo.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Remoção de registros nulos (97 casos identificados).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Transformação da variável </w:t>
      </w:r>
      <w:r w:rsidDel="00000000" w:rsidR="00000000" w:rsidRPr="00000000">
        <w:rPr>
          <w:b w:val="1"/>
          <w:sz w:val="24"/>
          <w:szCs w:val="24"/>
          <w:rtl w:val="0"/>
        </w:rPr>
        <w:t xml:space="preserve">Level</w:t>
      </w:r>
      <w:r w:rsidDel="00000000" w:rsidR="00000000" w:rsidRPr="00000000">
        <w:rPr>
          <w:sz w:val="24"/>
          <w:szCs w:val="24"/>
          <w:rtl w:val="0"/>
        </w:rPr>
        <w:t xml:space="preserve"> em valores numéricos.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e tratamento da variável </w:t>
      </w:r>
      <w:r w:rsidDel="00000000" w:rsidR="00000000" w:rsidRPr="00000000">
        <w:rPr>
          <w:b w:val="1"/>
          <w:sz w:val="24"/>
          <w:szCs w:val="24"/>
          <w:rtl w:val="0"/>
        </w:rPr>
        <w:t xml:space="preserve">Age</w:t>
      </w:r>
      <w:r w:rsidDel="00000000" w:rsidR="00000000" w:rsidRPr="00000000">
        <w:rPr>
          <w:sz w:val="24"/>
          <w:szCs w:val="24"/>
          <w:rtl w:val="0"/>
        </w:rPr>
        <w:t xml:space="preserve">, incluindo:</w:t>
      </w:r>
    </w:p>
    <w:p w:rsidR="00000000" w:rsidDel="00000000" w:rsidP="00000000" w:rsidRDefault="00000000" w:rsidRPr="00000000" w14:paraId="00000011">
      <w:pPr>
        <w:numPr>
          <w:ilvl w:val="1"/>
          <w:numId w:val="8"/>
        </w:numPr>
        <w:spacing w:after="0" w:before="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Identificação de outliers com base no intervalo interquartil (IQR).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spacing w:after="0" w:before="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Substituição de valores atípicos por </w:t>
      </w:r>
      <w:r w:rsidDel="00000000" w:rsidR="00000000" w:rsidRPr="00000000">
        <w:rPr>
          <w:sz w:val="24"/>
          <w:szCs w:val="24"/>
          <w:rtl w:val="0"/>
        </w:rPr>
        <w:t xml:space="preserve">NaN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spacing w:after="0" w:before="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Criação da coluna </w:t>
      </w:r>
      <w:r w:rsidDel="00000000" w:rsidR="00000000" w:rsidRPr="00000000">
        <w:rPr>
          <w:sz w:val="24"/>
          <w:szCs w:val="24"/>
          <w:rtl w:val="0"/>
        </w:rPr>
        <w:t xml:space="preserve">Age_corrigido</w:t>
      </w:r>
      <w:r w:rsidDel="00000000" w:rsidR="00000000" w:rsidRPr="00000000">
        <w:rPr>
          <w:sz w:val="24"/>
          <w:szCs w:val="24"/>
          <w:rtl w:val="0"/>
        </w:rPr>
        <w:t xml:space="preserve"> e exclusão da variável original.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Tradução e análise da variável </w:t>
      </w:r>
      <w:r w:rsidDel="00000000" w:rsidR="00000000" w:rsidRPr="00000000">
        <w:rPr>
          <w:b w:val="1"/>
          <w:sz w:val="24"/>
          <w:szCs w:val="24"/>
          <w:rtl w:val="0"/>
        </w:rPr>
        <w:t xml:space="preserve">Gender</w:t>
      </w:r>
      <w:r w:rsidDel="00000000" w:rsidR="00000000" w:rsidRPr="00000000">
        <w:rPr>
          <w:sz w:val="24"/>
          <w:szCs w:val="24"/>
          <w:rtl w:val="0"/>
        </w:rPr>
        <w:t xml:space="preserve">, com visualização de distribuição.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0" w:before="0" w:lineRule="auto"/>
        <w:ind w:left="0" w:firstLine="0"/>
        <w:jc w:val="both"/>
        <w:rPr/>
      </w:pPr>
      <w:bookmarkStart w:colFirst="0" w:colLast="0" w:name="_n8y0zs4nrd9n" w:id="5"/>
      <w:bookmarkEnd w:id="5"/>
      <w:r w:rsidDel="00000000" w:rsidR="00000000" w:rsidRPr="00000000">
        <w:rPr>
          <w:rtl w:val="0"/>
        </w:rPr>
        <w:t xml:space="preserve">2.3. Análise Exploratória</w:t>
      </w:r>
    </w:p>
    <w:p w:rsidR="00000000" w:rsidDel="00000000" w:rsidP="00000000" w:rsidRDefault="00000000" w:rsidRPr="00000000" w14:paraId="00000016">
      <w:pPr>
        <w:spacing w:after="0" w:before="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realizadas análises: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Estatísticas descritivas (média, mediana, moda, skewness).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Histogramas e boxplots para verificar a distribuição de variáveis numéricas.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Gráficos de barras para distribuição de variáveis categóricas.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Matriz de correlação entre variáveis quantitativas para identificar padrões de associação e possíveis problemas de multicolinearidade.</w:t>
        <w:br w:type="textWrapping"/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0" w:before="0" w:lineRule="auto"/>
        <w:ind w:left="0" w:firstLine="0"/>
        <w:jc w:val="both"/>
        <w:rPr/>
      </w:pPr>
      <w:bookmarkStart w:colFirst="0" w:colLast="0" w:name="_bjgjbovtqtwc" w:id="6"/>
      <w:bookmarkEnd w:id="6"/>
      <w:r w:rsidDel="00000000" w:rsidR="00000000" w:rsidRPr="00000000">
        <w:rPr>
          <w:rtl w:val="0"/>
        </w:rPr>
        <w:t xml:space="preserve">2.4. Modelagem Preditiva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Separação das variáveis em </w:t>
      </w:r>
      <w:r w:rsidDel="00000000" w:rsidR="00000000" w:rsidRPr="00000000">
        <w:rPr>
          <w:b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(preditoras) e </w:t>
      </w:r>
      <w:r w:rsidDel="00000000" w:rsidR="00000000" w:rsidRPr="00000000">
        <w:rPr>
          <w:b w:val="1"/>
          <w:sz w:val="24"/>
          <w:szCs w:val="24"/>
          <w:rtl w:val="0"/>
        </w:rPr>
        <w:t xml:space="preserve">y</w:t>
      </w:r>
      <w:r w:rsidDel="00000000" w:rsidR="00000000" w:rsidRPr="00000000">
        <w:rPr>
          <w:sz w:val="24"/>
          <w:szCs w:val="24"/>
          <w:rtl w:val="0"/>
        </w:rPr>
        <w:t xml:space="preserve"> (variável-alvo).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Divisão da base em treino (80%) e teste (20%) com </w:t>
      </w:r>
      <w:r w:rsidDel="00000000" w:rsidR="00000000" w:rsidRPr="00000000">
        <w:rPr>
          <w:sz w:val="24"/>
          <w:szCs w:val="24"/>
          <w:rtl w:val="0"/>
        </w:rPr>
        <w:t xml:space="preserve">train_test_split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Modelo inicial: </w:t>
      </w:r>
      <w:r w:rsidDel="00000000" w:rsidR="00000000" w:rsidRPr="00000000">
        <w:rPr>
          <w:b w:val="1"/>
          <w:sz w:val="24"/>
          <w:szCs w:val="24"/>
          <w:rtl w:val="0"/>
        </w:rPr>
        <w:t xml:space="preserve">Random Forest Classifier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Ajuste de hiperparâmetros por meio de </w:t>
      </w:r>
      <w:r w:rsidDel="00000000" w:rsidR="00000000" w:rsidRPr="00000000">
        <w:rPr>
          <w:b w:val="1"/>
          <w:sz w:val="24"/>
          <w:szCs w:val="24"/>
          <w:rtl w:val="0"/>
        </w:rPr>
        <w:t xml:space="preserve">GridSearchCV</w:t>
      </w:r>
      <w:r w:rsidDel="00000000" w:rsidR="00000000" w:rsidRPr="00000000">
        <w:rPr>
          <w:sz w:val="24"/>
          <w:szCs w:val="24"/>
          <w:rtl w:val="0"/>
        </w:rPr>
        <w:t xml:space="preserve">, explorando:</w:t>
      </w:r>
    </w:p>
    <w:p w:rsidR="00000000" w:rsidDel="00000000" w:rsidP="00000000" w:rsidRDefault="00000000" w:rsidRPr="00000000" w14:paraId="00000020">
      <w:pPr>
        <w:numPr>
          <w:ilvl w:val="1"/>
          <w:numId w:val="7"/>
        </w:numPr>
        <w:spacing w:after="0" w:before="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n_estimators</w:t>
      </w:r>
      <w:r w:rsidDel="00000000" w:rsidR="00000000" w:rsidRPr="00000000">
        <w:rPr>
          <w:sz w:val="24"/>
          <w:szCs w:val="24"/>
          <w:rtl w:val="0"/>
        </w:rPr>
        <w:t xml:space="preserve"> (número de árvores).</w:t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before="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max_depth</w:t>
      </w:r>
      <w:r w:rsidDel="00000000" w:rsidR="00000000" w:rsidRPr="00000000">
        <w:rPr>
          <w:sz w:val="24"/>
          <w:szCs w:val="24"/>
          <w:rtl w:val="0"/>
        </w:rPr>
        <w:t xml:space="preserve"> (profundidade máxima).</w:t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before="0" w:lineRule="auto"/>
        <w:ind w:left="21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min_samples_split</w:t>
      </w:r>
      <w:r w:rsidDel="00000000" w:rsidR="00000000" w:rsidRPr="00000000">
        <w:rPr>
          <w:sz w:val="24"/>
          <w:szCs w:val="24"/>
          <w:rtl w:val="0"/>
        </w:rPr>
        <w:t xml:space="preserve"> (mínimo de amostras para divisão).</w:t>
        <w:br w:type="textWrapping"/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after="0" w:before="0" w:lineRule="auto"/>
        <w:jc w:val="both"/>
        <w:rPr/>
      </w:pPr>
      <w:bookmarkStart w:colFirst="0" w:colLast="0" w:name="_sdozx7ywfrnp" w:id="7"/>
      <w:bookmarkEnd w:id="7"/>
      <w:r w:rsidDel="00000000" w:rsidR="00000000" w:rsidRPr="00000000">
        <w:rPr>
          <w:rtl w:val="0"/>
        </w:rPr>
        <w:t xml:space="preserve">2.5. Avaliação do Modelo</w:t>
      </w:r>
    </w:p>
    <w:p w:rsidR="00000000" w:rsidDel="00000000" w:rsidP="00000000" w:rsidRDefault="00000000" w:rsidRPr="00000000" w14:paraId="00000024">
      <w:pPr>
        <w:spacing w:after="0" w:before="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desempenho foi avaliado com as seguintes métricas: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Acurácia</w:t>
      </w:r>
      <w:r w:rsidDel="00000000" w:rsidR="00000000" w:rsidRPr="00000000">
        <w:rPr>
          <w:sz w:val="24"/>
          <w:szCs w:val="24"/>
          <w:rtl w:val="0"/>
        </w:rPr>
        <w:t xml:space="preserve">: proporção de acertos do modelo.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Matriz de confusão</w:t>
      </w:r>
      <w:r w:rsidDel="00000000" w:rsidR="00000000" w:rsidRPr="00000000">
        <w:rPr>
          <w:sz w:val="24"/>
          <w:szCs w:val="24"/>
          <w:rtl w:val="0"/>
        </w:rPr>
        <w:t xml:space="preserve">: análise detalhada de erros de classificação.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Relatório de classificação</w:t>
      </w:r>
      <w:r w:rsidDel="00000000" w:rsidR="00000000" w:rsidRPr="00000000">
        <w:rPr>
          <w:sz w:val="24"/>
          <w:szCs w:val="24"/>
          <w:rtl w:val="0"/>
        </w:rPr>
        <w:t xml:space="preserve">: precision, recall e f1-score.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Validação cruzada (cross-validation)</w:t>
      </w:r>
      <w:r w:rsidDel="00000000" w:rsidR="00000000" w:rsidRPr="00000000">
        <w:rPr>
          <w:sz w:val="24"/>
          <w:szCs w:val="24"/>
          <w:rtl w:val="0"/>
        </w:rPr>
        <w:t xml:space="preserve"> com 5 folds, para maior robustez.</w:t>
        <w:br w:type="textWrapping"/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0" w:before="0" w:lineRule="auto"/>
        <w:jc w:val="both"/>
        <w:rPr/>
      </w:pPr>
      <w:bookmarkStart w:colFirst="0" w:colLast="0" w:name="_q061kaxccptn" w:id="8"/>
      <w:bookmarkEnd w:id="8"/>
      <w:r w:rsidDel="00000000" w:rsidR="00000000" w:rsidRPr="00000000">
        <w:rPr>
          <w:rtl w:val="0"/>
        </w:rPr>
        <w:t xml:space="preserve">2.6. Sistema de Entrada</w:t>
      </w:r>
    </w:p>
    <w:p w:rsidR="00000000" w:rsidDel="00000000" w:rsidP="00000000" w:rsidRDefault="00000000" w:rsidRPr="00000000" w14:paraId="0000002A">
      <w:pPr>
        <w:spacing w:after="0" w:before="0" w:lineRule="auto"/>
        <w:ind w:left="720"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Foi implementado um sistema interativo no qual o usuário pode inserir manualmente os valores de cada atributo (idade, gênero, fatores de risco). O modelo então retorna: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</w:t>
      </w:r>
      <w:r w:rsidDel="00000000" w:rsidR="00000000" w:rsidRPr="00000000">
        <w:rPr>
          <w:b w:val="1"/>
          <w:sz w:val="24"/>
          <w:szCs w:val="24"/>
          <w:rtl w:val="0"/>
        </w:rPr>
        <w:t xml:space="preserve">nível de risco previsto</w:t>
      </w:r>
      <w:r w:rsidDel="00000000" w:rsidR="00000000" w:rsidRPr="00000000">
        <w:rPr>
          <w:sz w:val="24"/>
          <w:szCs w:val="24"/>
          <w:rtl w:val="0"/>
        </w:rPr>
        <w:t xml:space="preserve"> (baixo, médio ou alto).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before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</w:t>
      </w:r>
      <w:r w:rsidDel="00000000" w:rsidR="00000000" w:rsidRPr="00000000">
        <w:rPr>
          <w:b w:val="1"/>
          <w:sz w:val="24"/>
          <w:szCs w:val="24"/>
          <w:rtl w:val="0"/>
        </w:rPr>
        <w:t xml:space="preserve">probabilidades associadas</w:t>
      </w:r>
      <w:r w:rsidDel="00000000" w:rsidR="00000000" w:rsidRPr="00000000">
        <w:rPr>
          <w:sz w:val="24"/>
          <w:szCs w:val="24"/>
          <w:rtl w:val="0"/>
        </w:rPr>
        <w:t xml:space="preserve"> a cada classe.</w:t>
      </w:r>
    </w:p>
    <w:p w:rsidR="00000000" w:rsidDel="00000000" w:rsidP="00000000" w:rsidRDefault="00000000" w:rsidRPr="00000000" w14:paraId="0000002D">
      <w:pPr>
        <w:pStyle w:val="Heading3"/>
        <w:jc w:val="both"/>
        <w:rPr/>
      </w:pPr>
      <w:bookmarkStart w:colFirst="0" w:colLast="0" w:name="_rrngstbrdi9j" w:id="9"/>
      <w:bookmarkEnd w:id="9"/>
      <w:r w:rsidDel="00000000" w:rsidR="00000000" w:rsidRPr="00000000">
        <w:rPr>
          <w:rtl w:val="0"/>
        </w:rPr>
        <w:t xml:space="preserve">3. Resultados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Acurácia inicial do modelo</w:t>
      </w:r>
      <w:r w:rsidDel="00000000" w:rsidR="00000000" w:rsidRPr="00000000">
        <w:rPr>
          <w:sz w:val="24"/>
          <w:szCs w:val="24"/>
          <w:rtl w:val="0"/>
        </w:rPr>
        <w:t xml:space="preserve">: 100%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Acurácia após ajuste de hiperparâmetros</w:t>
      </w:r>
      <w:r w:rsidDel="00000000" w:rsidR="00000000" w:rsidRPr="00000000">
        <w:rPr>
          <w:sz w:val="24"/>
          <w:szCs w:val="24"/>
          <w:rtl w:val="0"/>
        </w:rPr>
        <w:t xml:space="preserve">: 100%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modelo apresentou desempenho consistente, com equilíbrio entre </w:t>
      </w:r>
      <w:r w:rsidDel="00000000" w:rsidR="00000000" w:rsidRPr="00000000">
        <w:rPr>
          <w:b w:val="1"/>
          <w:sz w:val="24"/>
          <w:szCs w:val="24"/>
          <w:rtl w:val="0"/>
        </w:rPr>
        <w:t xml:space="preserve">precisão e sensibilidade</w:t>
      </w:r>
      <w:r w:rsidDel="00000000" w:rsidR="00000000" w:rsidRPr="00000000">
        <w:rPr>
          <w:sz w:val="24"/>
          <w:szCs w:val="24"/>
          <w:rtl w:val="0"/>
        </w:rPr>
        <w:t xml:space="preserve"> nas três classes de risco.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análise multivariada evidenciou correlações entre fatores de estilo de vida (ex.: tabagismo, obesidade) e risco aumentado.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ferramenta interativa demonstrou potencial para uso em cenários práticos de apoio à decisão.</w:t>
        <w:br w:type="textWrapping"/>
      </w:r>
    </w:p>
    <w:p w:rsidR="00000000" w:rsidDel="00000000" w:rsidP="00000000" w:rsidRDefault="00000000" w:rsidRPr="00000000" w14:paraId="00000033">
      <w:pPr>
        <w:pStyle w:val="Heading3"/>
        <w:jc w:val="both"/>
        <w:rPr/>
      </w:pPr>
      <w:bookmarkStart w:colFirst="0" w:colLast="0" w:name="_oipor9nx1156" w:id="10"/>
      <w:bookmarkEnd w:id="10"/>
      <w:r w:rsidDel="00000000" w:rsidR="00000000" w:rsidRPr="00000000">
        <w:rPr>
          <w:rtl w:val="0"/>
        </w:rPr>
        <w:t xml:space="preserve">4. Conclusão</w:t>
      </w:r>
    </w:p>
    <w:p w:rsidR="00000000" w:rsidDel="00000000" w:rsidP="00000000" w:rsidRDefault="00000000" w:rsidRPr="00000000" w14:paraId="00000034">
      <w:pPr>
        <w:spacing w:after="0" w:before="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estudo evidenciou que algoritmos de aprendizado de máquina, em especial o </w:t>
      </w:r>
      <w:r w:rsidDel="00000000" w:rsidR="00000000" w:rsidRPr="00000000">
        <w:rPr>
          <w:b w:val="1"/>
          <w:sz w:val="24"/>
          <w:szCs w:val="24"/>
          <w:rtl w:val="0"/>
        </w:rPr>
        <w:t xml:space="preserve">Random Forest</w:t>
      </w:r>
      <w:r w:rsidDel="00000000" w:rsidR="00000000" w:rsidRPr="00000000">
        <w:rPr>
          <w:sz w:val="24"/>
          <w:szCs w:val="24"/>
          <w:rtl w:val="0"/>
        </w:rPr>
        <w:t xml:space="preserve">, podem ser eficazes na predição de risco de câncer a partir de dados clínicos e demográficos. O modelo alcançou boa acurácia e robustez, especialmente após ajuste de hiperparâmetros.</w:t>
      </w:r>
    </w:p>
    <w:p w:rsidR="00000000" w:rsidDel="00000000" w:rsidP="00000000" w:rsidRDefault="00000000" w:rsidRPr="00000000" w14:paraId="00000035">
      <w:pPr>
        <w:pStyle w:val="Heading3"/>
        <w:jc w:val="both"/>
        <w:rPr/>
      </w:pPr>
      <w:bookmarkStart w:colFirst="0" w:colLast="0" w:name="_z45i8qebw145" w:id="11"/>
      <w:bookmarkEnd w:id="11"/>
      <w:r w:rsidDel="00000000" w:rsidR="00000000" w:rsidRPr="00000000">
        <w:rPr>
          <w:rtl w:val="0"/>
        </w:rPr>
        <w:t xml:space="preserve">5. Tecnologias Utilizadas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Linguagem: </w:t>
      </w:r>
      <w:r w:rsidDel="00000000" w:rsidR="00000000" w:rsidRPr="00000000">
        <w:rPr>
          <w:sz w:val="24"/>
          <w:szCs w:val="24"/>
          <w:rtl w:val="0"/>
        </w:rPr>
        <w:t xml:space="preserve">Python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Ambiente: </w:t>
      </w:r>
      <w:r w:rsidDel="00000000" w:rsidR="00000000" w:rsidRPr="00000000">
        <w:rPr>
          <w:sz w:val="24"/>
          <w:szCs w:val="24"/>
          <w:rtl w:val="0"/>
        </w:rPr>
        <w:t xml:space="preserve">Google Colab, Drive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Bibliotecas: pandas, numpy, matplotlib, seaborn, scikit-learn, scipy</w:t>
        <w:br w:type="textWrapping"/>
      </w:r>
    </w:p>
    <w:p w:rsidR="00000000" w:rsidDel="00000000" w:rsidP="00000000" w:rsidRDefault="00000000" w:rsidRPr="00000000" w14:paraId="00000039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