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UNIVERSIDADE ESTADUAL DO OESTE DO PARANÁ - UNIOESTE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CENTRO DE ENGENHARIAS E CIÊNCIAS EXATAS - CECE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Disciplina: Sistemas Digitais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Professora: Adriana Kauati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ISABELA PIMENTEL LOEBEL</w:t>
      </w:r>
    </w:p>
    <w:p w:rsidR="00000000" w:rsidDel="00000000" w:rsidP="00000000" w:rsidRDefault="00000000" w:rsidRPr="00000000" w14:paraId="0000000D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FELIPE AUGUSTO DA SILVA BITTENCOURT</w:t>
      </w:r>
    </w:p>
    <w:p w:rsidR="00000000" w:rsidDel="00000000" w:rsidP="00000000" w:rsidRDefault="00000000" w:rsidRPr="00000000" w14:paraId="0000000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Relatório 3 </w:t>
      </w:r>
    </w:p>
    <w:p w:rsidR="00000000" w:rsidDel="00000000" w:rsidP="00000000" w:rsidRDefault="00000000" w:rsidRPr="00000000" w14:paraId="0000001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Foz do Iguaçu,</w:t>
      </w:r>
    </w:p>
    <w:p w:rsidR="00000000" w:rsidDel="00000000" w:rsidP="00000000" w:rsidRDefault="00000000" w:rsidRPr="00000000" w14:paraId="0000002B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03 de abril de 2019.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02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Desenvolver o circuito de um semáforo, com as premissas: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o semáforo 1 abrir para a rua A, automaticamente os semáfaros 2 e 3 devem fechar, para possibilitar o motorista ambas as conversões;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Analogamente, quando o semáforo 2 abrir, devem fechar os semáforos 1 e 3;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Pelo mesmo motivo, quando o semáforo 3 abrir, devem fechar os semáforos 1 e 2;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motorista que está na rua A tem prioridade sobre o motorista que está na rua B;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motorista que está na rua B tem prioridade sobre o motorista que está na rua C;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motorista que está na rua C tem prioridade sobre o motorista que está na rua A;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houver carro nas três ruas, a rua A é preferencial;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não houver nenhum carro na rua, devemos abrir o sinal para a rua A.</w:t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MATERIAIS UTILIZADOS</w:t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protoboard</w:t>
      </w:r>
    </w:p>
    <w:p w:rsidR="00000000" w:rsidDel="00000000" w:rsidP="00000000" w:rsidRDefault="00000000" w:rsidRPr="00000000" w14:paraId="0000003B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multimetro</w:t>
      </w:r>
    </w:p>
    <w:p w:rsidR="00000000" w:rsidDel="00000000" w:rsidP="00000000" w:rsidRDefault="00000000" w:rsidRPr="00000000" w14:paraId="0000003C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fonte alimentadora</w:t>
      </w:r>
    </w:p>
    <w:p w:rsidR="00000000" w:rsidDel="00000000" w:rsidP="00000000" w:rsidRDefault="00000000" w:rsidRPr="00000000" w14:paraId="0000003D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porta lógica AND</w:t>
      </w:r>
    </w:p>
    <w:p w:rsidR="00000000" w:rsidDel="00000000" w:rsidP="00000000" w:rsidRDefault="00000000" w:rsidRPr="00000000" w14:paraId="0000003E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porta lógica OR</w:t>
      </w:r>
    </w:p>
    <w:p w:rsidR="00000000" w:rsidDel="00000000" w:rsidP="00000000" w:rsidRDefault="00000000" w:rsidRPr="00000000" w14:paraId="0000003F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 porta lógica NOT</w:t>
      </w:r>
    </w:p>
    <w:p w:rsidR="00000000" w:rsidDel="00000000" w:rsidP="00000000" w:rsidRDefault="00000000" w:rsidRPr="00000000" w14:paraId="00000040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06 LED</w:t>
      </w:r>
    </w:p>
    <w:p w:rsidR="00000000" w:rsidDel="00000000" w:rsidP="00000000" w:rsidRDefault="00000000" w:rsidRPr="00000000" w14:paraId="00000041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06 resistores</w:t>
      </w:r>
    </w:p>
    <w:p w:rsidR="00000000" w:rsidDel="00000000" w:rsidP="00000000" w:rsidRDefault="00000000" w:rsidRPr="00000000" w14:paraId="00000042">
      <w:pPr>
        <w:pageBreakBefore w:val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</w:t>
      </w:r>
    </w:p>
    <w:p w:rsidR="00000000" w:rsidDel="00000000" w:rsidP="00000000" w:rsidRDefault="00000000" w:rsidRPr="00000000" w14:paraId="0000004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Verdade:</w:t>
      </w:r>
    </w:p>
    <w:p w:rsidR="00000000" w:rsidDel="00000000" w:rsidP="00000000" w:rsidRDefault="00000000" w:rsidRPr="00000000" w14:paraId="0000004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  <w:tblGridChange w:id="0">
          <w:tblGrid>
            <w:gridCol w:w="1040"/>
            <w:gridCol w:w="1040"/>
            <w:gridCol w:w="1040"/>
            <w:gridCol w:w="1040"/>
            <w:gridCol w:w="1040"/>
            <w:gridCol w:w="1040"/>
            <w:gridCol w:w="1040"/>
            <w:gridCol w:w="1040"/>
            <w:gridCol w:w="10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VMc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8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Observa-se que o último LED verde não acende, independente do que fizermos, então foi realizado o experimento no simulador e obteve-se o LED aceso:</w:t>
      </w:r>
    </w:p>
    <w:p w:rsidR="00000000" w:rsidDel="00000000" w:rsidP="00000000" w:rsidRDefault="00000000" w:rsidRPr="00000000" w14:paraId="0000009D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29275" cy="5200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haja necessidade de verificação, o projeto está disponível no link: </w:t>
      </w:r>
      <w:r w:rsidDel="00000000" w:rsidR="00000000" w:rsidRPr="00000000">
        <w:rPr>
          <w:sz w:val="24"/>
          <w:szCs w:val="24"/>
          <w:shd w:fill="eeeeee" w:val="clear"/>
          <w:rtl w:val="0"/>
        </w:rPr>
        <w:t xml:space="preserve">https://www.tinkercad.com/things/2NxfhrN6Cd2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