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C77C3" w14:textId="254F450F" w:rsidR="005739C2" w:rsidRDefault="001A0576" w:rsidP="001A057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0576">
        <w:rPr>
          <w:rFonts w:ascii="Times New Roman" w:hAnsi="Times New Roman" w:cs="Times New Roman"/>
          <w:sz w:val="24"/>
          <w:szCs w:val="24"/>
        </w:rPr>
        <w:t>Web Services</w:t>
      </w:r>
    </w:p>
    <w:p w14:paraId="6D191382" w14:textId="1CC37BA6" w:rsidR="001A0576" w:rsidRDefault="001A0576" w:rsidP="001A057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126B4C13" w14:textId="517E0DE2" w:rsidR="001A0576" w:rsidRDefault="001A0576" w:rsidP="001A05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>
        <w:rPr>
          <w:rFonts w:ascii="Times New Roman" w:hAnsi="Times New Roman" w:cs="Times New Roman"/>
          <w:sz w:val="24"/>
          <w:szCs w:val="24"/>
        </w:rPr>
        <w:t>, são soluções para aplicações se comunicarem independente de linguagem, softwares e hardwares utilizados.</w:t>
      </w:r>
    </w:p>
    <w:p w14:paraId="6BE768C5" w14:textId="57AF2795" w:rsidR="001A0576" w:rsidRDefault="001A0576" w:rsidP="001A05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dizer que serviços web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API’s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 comunicam por meio de redes sobre o protocolo HTTP.</w:t>
      </w:r>
    </w:p>
    <w:p w14:paraId="758E6388" w14:textId="728D4187" w:rsidR="001A0576" w:rsidRDefault="001A0576" w:rsidP="001A0576">
      <w:pPr>
        <w:rPr>
          <w:rFonts w:ascii="Times New Roman" w:hAnsi="Times New Roman" w:cs="Times New Roman"/>
          <w:sz w:val="24"/>
          <w:szCs w:val="24"/>
        </w:rPr>
      </w:pPr>
    </w:p>
    <w:p w14:paraId="3017D241" w14:textId="4AE49AC0" w:rsidR="001A0576" w:rsidRDefault="009F07C5" w:rsidP="001A057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11A046" wp14:editId="68C4D04C">
            <wp:extent cx="5400040" cy="24847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66F5" w14:textId="036F8C44" w:rsidR="001A0576" w:rsidRDefault="001A0576" w:rsidP="001A0576">
      <w:pPr>
        <w:rPr>
          <w:rFonts w:ascii="Times New Roman" w:hAnsi="Times New Roman" w:cs="Times New Roman"/>
          <w:sz w:val="24"/>
          <w:szCs w:val="24"/>
        </w:rPr>
      </w:pPr>
    </w:p>
    <w:p w14:paraId="6964B636" w14:textId="3D92C784" w:rsidR="001A0576" w:rsidRDefault="009F07C5" w:rsidP="009F07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XML VS JSON</w:t>
      </w:r>
    </w:p>
    <w:p w14:paraId="6CFF6533" w14:textId="1791981B" w:rsidR="009F07C5" w:rsidRDefault="009F07C5" w:rsidP="001A057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023999" wp14:editId="0D7D361C">
            <wp:extent cx="5400040" cy="13385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05AC" w14:textId="4A38F67D" w:rsidR="009F07C5" w:rsidRDefault="009F07C5" w:rsidP="001A05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Principais tecnologias:</w:t>
      </w:r>
    </w:p>
    <w:p w14:paraId="0654F08E" w14:textId="039D3495" w:rsidR="009F07C5" w:rsidRDefault="009F07C5" w:rsidP="001A0576">
      <w:pPr>
        <w:rPr>
          <w:rFonts w:ascii="Times New Roman" w:hAnsi="Times New Roman" w:cs="Times New Roman"/>
          <w:sz w:val="24"/>
          <w:szCs w:val="24"/>
        </w:rPr>
      </w:pPr>
    </w:p>
    <w:p w14:paraId="40F6E60F" w14:textId="749B233E" w:rsidR="009F07C5" w:rsidRDefault="009F07C5" w:rsidP="001A057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F90BEB" wp14:editId="6077F3CB">
            <wp:extent cx="1604401" cy="158387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3986" cy="164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em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soap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está atrelado ao </w:t>
      </w:r>
      <w:proofErr w:type="spellStart"/>
      <w:r>
        <w:rPr>
          <w:rFonts w:ascii="Times New Roman" w:hAnsi="Times New Roman" w:cs="Times New Roman"/>
          <w:sz w:val="24"/>
          <w:szCs w:val="24"/>
        </w:rPr>
        <w:t>xml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</w:t>
      </w:r>
      <w:proofErr w:type="spellStart"/>
      <w:r>
        <w:rPr>
          <w:rFonts w:ascii="Times New Roman" w:hAnsi="Times New Roman" w:cs="Times New Roman"/>
          <w:sz w:val="24"/>
          <w:szCs w:val="24"/>
        </w:rPr>
        <w:t>xml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ao json.XML E JSON como linguagem de marcação.</w:t>
      </w:r>
    </w:p>
    <w:p w14:paraId="7EA3F67C" w14:textId="2A42FA50" w:rsidR="009F07C5" w:rsidRDefault="009F07C5" w:rsidP="009F07C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07C5">
        <w:rPr>
          <w:rFonts w:ascii="Times New Roman" w:hAnsi="Times New Roman" w:cs="Times New Roman"/>
          <w:sz w:val="24"/>
          <w:szCs w:val="24"/>
        </w:rPr>
        <w:lastRenderedPageBreak/>
        <w:t>Estrutura SOAP</w:t>
      </w:r>
    </w:p>
    <w:p w14:paraId="66899C50" w14:textId="46ACCDB4" w:rsidR="009F07C5" w:rsidRDefault="009F07C5" w:rsidP="00735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é SOAP?</w:t>
      </w:r>
    </w:p>
    <w:p w14:paraId="6E5C4376" w14:textId="2F6A342E" w:rsidR="009F07C5" w:rsidRDefault="00735591" w:rsidP="00735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SOAP: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Access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Protocol</w:t>
      </w:r>
      <w:proofErr w:type="spellEnd"/>
    </w:p>
    <w:p w14:paraId="1860A5D9" w14:textId="0A7EB82F" w:rsidR="00735591" w:rsidRDefault="00735591" w:rsidP="00735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um protocolo baseado em </w:t>
      </w:r>
      <w:proofErr w:type="spellStart"/>
      <w:r>
        <w:rPr>
          <w:rFonts w:ascii="Times New Roman" w:hAnsi="Times New Roman" w:cs="Times New Roman"/>
          <w:sz w:val="24"/>
          <w:szCs w:val="24"/>
        </w:rPr>
        <w:t>xml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acessar serviços web principalmente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http.</w:t>
      </w:r>
    </w:p>
    <w:p w14:paraId="3A6CAA2F" w14:textId="4EC2F18C" w:rsidR="00735591" w:rsidRDefault="00735591" w:rsidP="00735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Pode-se dizer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soap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uma definição de como serviços web se comunicam. Foi desenvolvido para facilitar integrações entre aplicações. </w:t>
      </w:r>
    </w:p>
    <w:p w14:paraId="6D04AE0B" w14:textId="77777777" w:rsidR="00735591" w:rsidRDefault="00735591" w:rsidP="0073559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5591">
        <w:rPr>
          <w:rFonts w:ascii="Times New Roman" w:hAnsi="Times New Roman" w:cs="Times New Roman"/>
          <w:sz w:val="24"/>
          <w:szCs w:val="24"/>
        </w:rPr>
        <w:t xml:space="preserve">Vantagens: </w:t>
      </w:r>
    </w:p>
    <w:p w14:paraId="27B96FCA" w14:textId="52B46146" w:rsidR="00735591" w:rsidRPr="00735591" w:rsidRDefault="00735591" w:rsidP="00735591">
      <w:pPr>
        <w:rPr>
          <w:rFonts w:ascii="Times New Roman" w:hAnsi="Times New Roman" w:cs="Times New Roman"/>
          <w:sz w:val="24"/>
          <w:szCs w:val="24"/>
        </w:rPr>
      </w:pPr>
      <w:r w:rsidRPr="00735591">
        <w:rPr>
          <w:rFonts w:ascii="Times New Roman" w:hAnsi="Times New Roman" w:cs="Times New Roman"/>
          <w:sz w:val="24"/>
          <w:szCs w:val="24"/>
        </w:rPr>
        <w:t xml:space="preserve">permite integrações entre aplicações, independente de linguagem, pois usa como linguagem comum o </w:t>
      </w:r>
      <w:proofErr w:type="spellStart"/>
      <w:r w:rsidRPr="00735591">
        <w:rPr>
          <w:rFonts w:ascii="Times New Roman" w:hAnsi="Times New Roman" w:cs="Times New Roman"/>
          <w:sz w:val="24"/>
          <w:szCs w:val="24"/>
        </w:rPr>
        <w:t>xml</w:t>
      </w:r>
      <w:proofErr w:type="spellEnd"/>
      <w:r w:rsidRPr="0073559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065CBA" w14:textId="405D2555" w:rsidR="00735591" w:rsidRDefault="00735591" w:rsidP="00735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independente de plataforma e software.</w:t>
      </w:r>
    </w:p>
    <w:p w14:paraId="506DFA9B" w14:textId="73740A04" w:rsidR="00735591" w:rsidRDefault="00735591" w:rsidP="00735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Meio de transporte genérico, ou seja, pode ser usado por outros protocolos além do http.</w:t>
      </w:r>
    </w:p>
    <w:p w14:paraId="45B12A46" w14:textId="5B474AA3" w:rsidR="00735591" w:rsidRDefault="00735591" w:rsidP="009F07C5">
      <w:pPr>
        <w:rPr>
          <w:rFonts w:ascii="Times New Roman" w:hAnsi="Times New Roman" w:cs="Times New Roman"/>
          <w:sz w:val="24"/>
          <w:szCs w:val="24"/>
        </w:rPr>
      </w:pPr>
    </w:p>
    <w:p w14:paraId="590725D5" w14:textId="4A889381" w:rsidR="00735591" w:rsidRDefault="00735591" w:rsidP="0073559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5591">
        <w:rPr>
          <w:rFonts w:ascii="Times New Roman" w:hAnsi="Times New Roman" w:cs="Times New Roman"/>
          <w:sz w:val="24"/>
          <w:szCs w:val="24"/>
        </w:rPr>
        <w:t>XML</w:t>
      </w:r>
    </w:p>
    <w:p w14:paraId="748F93E7" w14:textId="352ACD50" w:rsidR="00735591" w:rsidRDefault="00735591" w:rsidP="0073559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markup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</w:t>
      </w:r>
      <w:proofErr w:type="spellEnd"/>
    </w:p>
    <w:p w14:paraId="297CB758" w14:textId="6341D194" w:rsidR="00735591" w:rsidRDefault="00735591" w:rsidP="00205D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uma linguagem de marcação criada na década de 90 pela W3C. Que facilita a separação do conteúdo, não possui limitação de criação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tags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é uma linguagem comum para in</w:t>
      </w:r>
      <w:r w:rsidR="00205D39">
        <w:rPr>
          <w:rFonts w:ascii="Times New Roman" w:hAnsi="Times New Roman" w:cs="Times New Roman"/>
          <w:sz w:val="24"/>
          <w:szCs w:val="24"/>
        </w:rPr>
        <w:t xml:space="preserve">tegrações entre aplicações. </w:t>
      </w:r>
    </w:p>
    <w:p w14:paraId="6F11F80C" w14:textId="1F65EA09" w:rsidR="00205D39" w:rsidRDefault="00205D39" w:rsidP="00205D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D0108C" w14:textId="42FC7131" w:rsidR="00205D39" w:rsidRPr="00205D39" w:rsidRDefault="00205D39" w:rsidP="00205D3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5D39">
        <w:rPr>
          <w:rFonts w:ascii="Times New Roman" w:hAnsi="Times New Roman" w:cs="Times New Roman"/>
          <w:sz w:val="24"/>
          <w:szCs w:val="24"/>
        </w:rPr>
        <w:t>Estrutura SOAP</w:t>
      </w:r>
    </w:p>
    <w:p w14:paraId="333BF890" w14:textId="599934A4" w:rsidR="00205D39" w:rsidRPr="00735591" w:rsidRDefault="00205D39" w:rsidP="00205D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855769" wp14:editId="4B3C8401">
            <wp:extent cx="4283528" cy="1828800"/>
            <wp:effectExtent l="0" t="0" r="317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6808" cy="184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9111" w14:textId="0CB33F33" w:rsidR="009F07C5" w:rsidRDefault="00205D39" w:rsidP="009F07C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D78C63" wp14:editId="0993F88F">
            <wp:extent cx="5181600" cy="176339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09" cy="176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324F" w14:textId="3ACD9FDF" w:rsidR="00205D39" w:rsidRPr="00205D39" w:rsidRDefault="00205D39" w:rsidP="00205D3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5D39">
        <w:rPr>
          <w:rFonts w:ascii="Times New Roman" w:hAnsi="Times New Roman" w:cs="Times New Roman"/>
          <w:sz w:val="24"/>
          <w:szCs w:val="24"/>
        </w:rPr>
        <w:lastRenderedPageBreak/>
        <w:t>SOAP Mensagem</w:t>
      </w:r>
      <w:r>
        <w:rPr>
          <w:rFonts w:ascii="Times New Roman" w:hAnsi="Times New Roman" w:cs="Times New Roman"/>
          <w:sz w:val="24"/>
          <w:szCs w:val="24"/>
        </w:rPr>
        <w:t xml:space="preserve"> – Padrão:</w:t>
      </w:r>
    </w:p>
    <w:p w14:paraId="75E4E7B8" w14:textId="7D7B115D" w:rsidR="00205D39" w:rsidRDefault="00205D39" w:rsidP="009F07C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46BACF" wp14:editId="2F6E4ED8">
            <wp:extent cx="5400040" cy="2131695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1771" w14:textId="6E805409" w:rsidR="00205D39" w:rsidRDefault="00205D39" w:rsidP="009F07C5">
      <w:pPr>
        <w:rPr>
          <w:rFonts w:ascii="Times New Roman" w:hAnsi="Times New Roman" w:cs="Times New Roman"/>
          <w:sz w:val="24"/>
          <w:szCs w:val="24"/>
        </w:rPr>
      </w:pPr>
    </w:p>
    <w:p w14:paraId="4C24E005" w14:textId="27647C68" w:rsidR="00205D39" w:rsidRDefault="00205D39" w:rsidP="00205D3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5D39">
        <w:rPr>
          <w:rFonts w:ascii="Times New Roman" w:hAnsi="Times New Roman" w:cs="Times New Roman"/>
          <w:sz w:val="24"/>
          <w:szCs w:val="24"/>
        </w:rPr>
        <w:t>O que é o WSDL?</w:t>
      </w:r>
    </w:p>
    <w:p w14:paraId="1AF2BB0C" w14:textId="4F84A3A2" w:rsidR="00205D39" w:rsidRDefault="00205D39" w:rsidP="00205D39">
      <w:pPr>
        <w:rPr>
          <w:rFonts w:ascii="Times New Roman" w:hAnsi="Times New Roman" w:cs="Times New Roman"/>
          <w:sz w:val="24"/>
          <w:szCs w:val="24"/>
        </w:rPr>
      </w:pPr>
    </w:p>
    <w:p w14:paraId="2E865F1C" w14:textId="076410A8" w:rsidR="00205D39" w:rsidRDefault="00B5201D" w:rsidP="00205D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DF9E9A" w14:textId="638EF7BC" w:rsidR="00B5201D" w:rsidRDefault="00B5201D" w:rsidP="00205D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 é usado para descrever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funciona como um contrato do serviço. </w:t>
      </w:r>
    </w:p>
    <w:p w14:paraId="0058C437" w14:textId="00B52B36" w:rsidR="00B5201D" w:rsidRDefault="00B5201D" w:rsidP="00205D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descrição é feita em um documento </w:t>
      </w:r>
      <w:proofErr w:type="spellStart"/>
      <w:r>
        <w:rPr>
          <w:rFonts w:ascii="Times New Roman" w:hAnsi="Times New Roman" w:cs="Times New Roman"/>
          <w:sz w:val="24"/>
          <w:szCs w:val="24"/>
        </w:rPr>
        <w:t>xml</w:t>
      </w:r>
      <w:proofErr w:type="spellEnd"/>
      <w:r>
        <w:rPr>
          <w:rFonts w:ascii="Times New Roman" w:hAnsi="Times New Roman" w:cs="Times New Roman"/>
          <w:sz w:val="24"/>
          <w:szCs w:val="24"/>
        </w:rPr>
        <w:t>, onde é descrito o serviço, especificações de acesso, operações e métodos.</w:t>
      </w:r>
    </w:p>
    <w:p w14:paraId="414767EC" w14:textId="6B6A9024" w:rsidR="00B5201D" w:rsidRDefault="00B5201D" w:rsidP="00205D39">
      <w:pPr>
        <w:rPr>
          <w:rFonts w:ascii="Times New Roman" w:hAnsi="Times New Roman" w:cs="Times New Roman"/>
          <w:sz w:val="24"/>
          <w:szCs w:val="24"/>
        </w:rPr>
      </w:pPr>
    </w:p>
    <w:p w14:paraId="72289E5A" w14:textId="6ED1879E" w:rsidR="00B5201D" w:rsidRDefault="00B5201D" w:rsidP="00B5201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201D">
        <w:rPr>
          <w:rFonts w:ascii="Times New Roman" w:hAnsi="Times New Roman" w:cs="Times New Roman"/>
          <w:sz w:val="24"/>
          <w:szCs w:val="24"/>
        </w:rPr>
        <w:t xml:space="preserve">O que é XSD? </w:t>
      </w:r>
    </w:p>
    <w:p w14:paraId="774CB381" w14:textId="01E9B095" w:rsidR="00B5201D" w:rsidRDefault="00B5201D" w:rsidP="00B520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XSD – XML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Definition</w:t>
      </w:r>
      <w:proofErr w:type="spellEnd"/>
    </w:p>
    <w:p w14:paraId="7D27E744" w14:textId="27D25D74" w:rsidR="00B5201D" w:rsidRDefault="00B5201D" w:rsidP="00B520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formato </w:t>
      </w:r>
      <w:proofErr w:type="spellStart"/>
      <w:r>
        <w:rPr>
          <w:rFonts w:ascii="Times New Roman" w:hAnsi="Times New Roman" w:cs="Times New Roman"/>
          <w:sz w:val="24"/>
          <w:szCs w:val="24"/>
        </w:rPr>
        <w:t>xml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usado para definir a estrutura de dados que será validada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xml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580308" w14:textId="29EE566C" w:rsidR="00B5201D" w:rsidRDefault="00B5201D" w:rsidP="00B520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xsd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funciona como uma documentação de como deve ser montado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soap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xml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que será enviado </w:t>
      </w:r>
      <w:r w:rsidR="00A63931">
        <w:rPr>
          <w:rFonts w:ascii="Times New Roman" w:hAnsi="Times New Roman" w:cs="Times New Roman"/>
          <w:sz w:val="24"/>
          <w:szCs w:val="24"/>
        </w:rPr>
        <w:t>através da web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proofErr w:type="spellStart"/>
      <w:r>
        <w:rPr>
          <w:rFonts w:ascii="Times New Roman" w:hAnsi="Times New Roman" w:cs="Times New Roman"/>
          <w:sz w:val="24"/>
          <w:szCs w:val="24"/>
        </w:rPr>
        <w:t>ervices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2BEA7A" w14:textId="5ACF1493" w:rsidR="00A63931" w:rsidRDefault="00A63931" w:rsidP="00B5201D">
      <w:pPr>
        <w:rPr>
          <w:rFonts w:ascii="Times New Roman" w:hAnsi="Times New Roman" w:cs="Times New Roman"/>
          <w:sz w:val="24"/>
          <w:szCs w:val="24"/>
        </w:rPr>
      </w:pPr>
    </w:p>
    <w:p w14:paraId="55552577" w14:textId="77777777" w:rsidR="00A63931" w:rsidRDefault="00A63931" w:rsidP="00B5201D">
      <w:pPr>
        <w:rPr>
          <w:rFonts w:ascii="Times New Roman" w:hAnsi="Times New Roman" w:cs="Times New Roman"/>
          <w:sz w:val="24"/>
          <w:szCs w:val="24"/>
        </w:rPr>
      </w:pPr>
    </w:p>
    <w:p w14:paraId="1C9A6CC5" w14:textId="77777777" w:rsidR="00B5201D" w:rsidRPr="00B5201D" w:rsidRDefault="00B5201D" w:rsidP="00B5201D">
      <w:pPr>
        <w:rPr>
          <w:rFonts w:ascii="Times New Roman" w:hAnsi="Times New Roman" w:cs="Times New Roman"/>
          <w:sz w:val="24"/>
          <w:szCs w:val="24"/>
        </w:rPr>
      </w:pPr>
    </w:p>
    <w:p w14:paraId="26C160E6" w14:textId="77777777" w:rsidR="00B5201D" w:rsidRPr="00205D39" w:rsidRDefault="00B5201D" w:rsidP="00205D39">
      <w:pPr>
        <w:rPr>
          <w:rFonts w:ascii="Times New Roman" w:hAnsi="Times New Roman" w:cs="Times New Roman"/>
          <w:sz w:val="24"/>
          <w:szCs w:val="24"/>
        </w:rPr>
      </w:pPr>
    </w:p>
    <w:p w14:paraId="4E45622E" w14:textId="77777777" w:rsidR="00205D39" w:rsidRPr="009F07C5" w:rsidRDefault="00205D39" w:rsidP="009F07C5">
      <w:pPr>
        <w:rPr>
          <w:rFonts w:ascii="Times New Roman" w:hAnsi="Times New Roman" w:cs="Times New Roman"/>
          <w:sz w:val="24"/>
          <w:szCs w:val="24"/>
        </w:rPr>
      </w:pPr>
    </w:p>
    <w:sectPr w:rsidR="00205D39" w:rsidRPr="009F07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008DA"/>
    <w:multiLevelType w:val="hybridMultilevel"/>
    <w:tmpl w:val="D3ACF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576"/>
    <w:rsid w:val="001A0576"/>
    <w:rsid w:val="00205D39"/>
    <w:rsid w:val="005739C2"/>
    <w:rsid w:val="00735591"/>
    <w:rsid w:val="009F07C5"/>
    <w:rsid w:val="00A63931"/>
    <w:rsid w:val="00B5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19FA4"/>
  <w15:chartTrackingRefBased/>
  <w15:docId w15:val="{4C5B66A2-E790-4697-90A0-E11F74998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0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269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de Oliveira Barros</dc:creator>
  <cp:keywords/>
  <dc:description/>
  <cp:lastModifiedBy>Isabela de Oliveira Barros</cp:lastModifiedBy>
  <cp:revision>1</cp:revision>
  <dcterms:created xsi:type="dcterms:W3CDTF">2020-06-27T18:23:00Z</dcterms:created>
  <dcterms:modified xsi:type="dcterms:W3CDTF">2020-06-27T19:26:00Z</dcterms:modified>
</cp:coreProperties>
</file>