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B7E7D" w14:textId="6BCA0D44" w:rsidR="003E3C8A" w:rsidRPr="00D26343" w:rsidRDefault="003E3C8A" w:rsidP="003E3C8A">
      <w:pPr>
        <w:rPr>
          <w:b/>
          <w:bCs/>
          <w:sz w:val="24"/>
          <w:szCs w:val="24"/>
        </w:rPr>
      </w:pPr>
      <w:r w:rsidRPr="00A96E21">
        <w:rPr>
          <w:b/>
          <w:bCs/>
          <w:sz w:val="32"/>
          <w:szCs w:val="32"/>
        </w:rPr>
        <w:t xml:space="preserve">FIPS to </w:t>
      </w:r>
      <w:r>
        <w:rPr>
          <w:b/>
          <w:bCs/>
          <w:sz w:val="32"/>
          <w:szCs w:val="32"/>
        </w:rPr>
        <w:t>2013 NCHS Urban-Rural</w:t>
      </w:r>
      <w:r w:rsidRPr="00A96E21">
        <w:rPr>
          <w:b/>
          <w:bCs/>
          <w:sz w:val="32"/>
          <w:szCs w:val="32"/>
        </w:rPr>
        <w:t xml:space="preserve"> Cross Walk Documentation</w:t>
      </w:r>
      <w:r>
        <w:rPr>
          <w:b/>
          <w:bCs/>
          <w:sz w:val="32"/>
          <w:szCs w:val="32"/>
        </w:rPr>
        <w:br/>
      </w:r>
      <w:r w:rsidRPr="00D26343">
        <w:rPr>
          <w:b/>
          <w:bCs/>
          <w:sz w:val="24"/>
          <w:szCs w:val="24"/>
        </w:rPr>
        <w:t xml:space="preserve">Updated </w:t>
      </w:r>
      <w:r>
        <w:rPr>
          <w:b/>
          <w:bCs/>
          <w:sz w:val="24"/>
          <w:szCs w:val="24"/>
        </w:rPr>
        <w:t>1</w:t>
      </w:r>
      <w:r w:rsidR="00BF128B">
        <w:rPr>
          <w:b/>
          <w:bCs/>
          <w:sz w:val="24"/>
          <w:szCs w:val="24"/>
        </w:rPr>
        <w:t>2</w:t>
      </w:r>
      <w:r w:rsidRPr="00D26343">
        <w:rPr>
          <w:b/>
          <w:bCs/>
          <w:sz w:val="24"/>
          <w:szCs w:val="24"/>
        </w:rPr>
        <w:t>/</w:t>
      </w:r>
      <w:r>
        <w:rPr>
          <w:b/>
          <w:bCs/>
          <w:sz w:val="24"/>
          <w:szCs w:val="24"/>
        </w:rPr>
        <w:t>13</w:t>
      </w:r>
      <w:r w:rsidRPr="00D26343">
        <w:rPr>
          <w:b/>
          <w:bCs/>
          <w:sz w:val="24"/>
          <w:szCs w:val="24"/>
        </w:rPr>
        <w:t>/</w:t>
      </w:r>
      <w:r>
        <w:rPr>
          <w:b/>
          <w:bCs/>
          <w:sz w:val="24"/>
          <w:szCs w:val="24"/>
        </w:rPr>
        <w:t>21</w:t>
      </w:r>
      <w:r w:rsidRPr="00D26343">
        <w:rPr>
          <w:b/>
          <w:bCs/>
          <w:sz w:val="24"/>
          <w:szCs w:val="24"/>
        </w:rPr>
        <w:t xml:space="preserve"> by </w:t>
      </w:r>
      <w:r>
        <w:rPr>
          <w:b/>
          <w:bCs/>
          <w:sz w:val="24"/>
          <w:szCs w:val="24"/>
        </w:rPr>
        <w:t>Isabel De Ramos</w:t>
      </w:r>
    </w:p>
    <w:p w14:paraId="1CC07327" w14:textId="77777777" w:rsidR="003E3C8A" w:rsidRPr="00D26343" w:rsidRDefault="003E3C8A" w:rsidP="003E3C8A">
      <w:pPr>
        <w:pStyle w:val="ListParagraph"/>
        <w:numPr>
          <w:ilvl w:val="0"/>
          <w:numId w:val="1"/>
        </w:numPr>
      </w:pPr>
      <w:r w:rsidRPr="00D26343">
        <w:rPr>
          <w:b/>
          <w:bCs/>
        </w:rPr>
        <w:t>Introduction:</w:t>
      </w:r>
    </w:p>
    <w:p w14:paraId="2AB8653F" w14:textId="6D753103" w:rsidR="003E3C8A" w:rsidRPr="0040411A" w:rsidRDefault="003E3C8A" w:rsidP="0040411A">
      <w:pPr>
        <w:pStyle w:val="ListParagraph"/>
        <w:numPr>
          <w:ilvl w:val="1"/>
          <w:numId w:val="1"/>
        </w:numPr>
        <w:rPr>
          <w:u w:val="single"/>
        </w:rPr>
      </w:pPr>
      <w:r>
        <w:rPr>
          <w:u w:val="single"/>
        </w:rPr>
        <w:t>NCHS Urban-Rural Classification Scheme</w:t>
      </w:r>
      <w:r w:rsidRPr="00D26343">
        <w:t xml:space="preserve"> </w:t>
      </w:r>
      <w:r>
        <w:t xml:space="preserve">is a six-level urban classification scheme for U.S. counties and county-equivalent entities, often used to examine health differences across the urban-rural continuum. </w:t>
      </w:r>
      <w:r w:rsidR="0040411A">
        <w:t xml:space="preserve">The 2013 urban-rural scheme is the most recent version made available. It is based on the Office of Management Budget’s (OMB) February 2013 delineation of metropolitan statistical areas (MSA) and micropolitan statistical areas (derived from 2010 OMB standards) and Vintage 2012 postcensal population estimates. </w:t>
      </w:r>
      <w:r>
        <w:t>As of 2013</w:t>
      </w:r>
      <w:r w:rsidR="0040411A">
        <w:t>, t</w:t>
      </w:r>
      <w:r>
        <w:t xml:space="preserve">he classification scheme employs four metropolitan levels and two nonmetropolitan levels (6 total) with the following thresholds per county: </w:t>
      </w:r>
    </w:p>
    <w:tbl>
      <w:tblPr>
        <w:tblStyle w:val="TableGrid"/>
        <w:tblW w:w="0" w:type="auto"/>
        <w:tblInd w:w="1440" w:type="dxa"/>
        <w:tblLook w:val="04A0" w:firstRow="1" w:lastRow="0" w:firstColumn="1" w:lastColumn="0" w:noHBand="0" w:noVBand="1"/>
      </w:tblPr>
      <w:tblGrid>
        <w:gridCol w:w="1345"/>
        <w:gridCol w:w="2700"/>
        <w:gridCol w:w="5305"/>
      </w:tblGrid>
      <w:tr w:rsidR="003E3C8A" w14:paraId="1D269C73" w14:textId="77777777" w:rsidTr="003E3C8A">
        <w:tc>
          <w:tcPr>
            <w:tcW w:w="1345" w:type="dxa"/>
          </w:tcPr>
          <w:p w14:paraId="4835FC0B" w14:textId="00823588" w:rsidR="003E3C8A" w:rsidRPr="003E3C8A" w:rsidRDefault="003E3C8A" w:rsidP="003E3C8A">
            <w:r>
              <w:t>Code</w:t>
            </w:r>
          </w:p>
        </w:tc>
        <w:tc>
          <w:tcPr>
            <w:tcW w:w="2700" w:type="dxa"/>
          </w:tcPr>
          <w:p w14:paraId="5A131739" w14:textId="34ADC1CA" w:rsidR="003E3C8A" w:rsidRPr="003E3C8A" w:rsidRDefault="003E3C8A" w:rsidP="003E3C8A">
            <w:pPr>
              <w:spacing w:after="0" w:line="240" w:lineRule="auto"/>
              <w:rPr>
                <w:bCs/>
              </w:rPr>
            </w:pPr>
            <w:r>
              <w:rPr>
                <w:bCs/>
              </w:rPr>
              <w:t>Type</w:t>
            </w:r>
          </w:p>
        </w:tc>
        <w:tc>
          <w:tcPr>
            <w:tcW w:w="5305" w:type="dxa"/>
          </w:tcPr>
          <w:p w14:paraId="296EDD25" w14:textId="64BC7902" w:rsidR="003E3C8A" w:rsidRPr="003E3C8A" w:rsidRDefault="003E3C8A" w:rsidP="003E3C8A">
            <w:r>
              <w:t>Description</w:t>
            </w:r>
          </w:p>
        </w:tc>
      </w:tr>
      <w:tr w:rsidR="003E3C8A" w14:paraId="300E6EC4" w14:textId="77777777" w:rsidTr="003E3C8A">
        <w:tc>
          <w:tcPr>
            <w:tcW w:w="1345" w:type="dxa"/>
          </w:tcPr>
          <w:p w14:paraId="6DC0E5F0" w14:textId="28044518" w:rsidR="003E3C8A" w:rsidRPr="003E3C8A" w:rsidRDefault="003E3C8A" w:rsidP="003E3C8A">
            <w:r w:rsidRPr="003E3C8A">
              <w:t>1</w:t>
            </w:r>
          </w:p>
        </w:tc>
        <w:tc>
          <w:tcPr>
            <w:tcW w:w="2700" w:type="dxa"/>
          </w:tcPr>
          <w:p w14:paraId="5A8A8A7C" w14:textId="77777777" w:rsidR="003E3C8A" w:rsidRPr="003E3C8A" w:rsidRDefault="003E3C8A" w:rsidP="003E3C8A">
            <w:pPr>
              <w:spacing w:after="0" w:line="240" w:lineRule="auto"/>
              <w:rPr>
                <w:bCs/>
              </w:rPr>
            </w:pPr>
            <w:r w:rsidRPr="003E3C8A">
              <w:rPr>
                <w:bCs/>
              </w:rPr>
              <w:t xml:space="preserve">Large central metropolitan county group </w:t>
            </w:r>
          </w:p>
          <w:p w14:paraId="1C42094C" w14:textId="77777777" w:rsidR="003E3C8A" w:rsidRPr="003E3C8A" w:rsidRDefault="003E3C8A" w:rsidP="003E3C8A"/>
        </w:tc>
        <w:tc>
          <w:tcPr>
            <w:tcW w:w="5305" w:type="dxa"/>
          </w:tcPr>
          <w:p w14:paraId="67BAB163" w14:textId="77777777" w:rsidR="003E3C8A" w:rsidRPr="003E3C8A" w:rsidRDefault="003E3C8A" w:rsidP="003E3C8A">
            <w:pPr>
              <w:spacing w:after="0" w:line="240" w:lineRule="auto"/>
              <w:rPr>
                <w:bCs/>
              </w:rPr>
            </w:pPr>
            <w:r w:rsidRPr="003E3C8A">
              <w:rPr>
                <w:bCs/>
              </w:rPr>
              <w:t xml:space="preserve">Counties in metropolitan statistical areas (MSAs) of ≥1,000,000 population that (1) contain the entire population of the largest principal city of the MSA, or (2) have their entire population contained in the largest principal city of the MSA, or (3) contain ≥250,000 inhabitants of any principal city of the MSA </w:t>
            </w:r>
          </w:p>
          <w:p w14:paraId="2C6B6BAC" w14:textId="77777777" w:rsidR="003E3C8A" w:rsidRPr="003E3C8A" w:rsidRDefault="003E3C8A" w:rsidP="003E3C8A"/>
        </w:tc>
      </w:tr>
      <w:tr w:rsidR="003E3C8A" w14:paraId="546AB9E9" w14:textId="77777777" w:rsidTr="003E3C8A">
        <w:tc>
          <w:tcPr>
            <w:tcW w:w="1345" w:type="dxa"/>
          </w:tcPr>
          <w:p w14:paraId="34BC2168" w14:textId="46DB6117" w:rsidR="003E3C8A" w:rsidRPr="003E3C8A" w:rsidRDefault="003E3C8A" w:rsidP="003E3C8A">
            <w:r w:rsidRPr="003E3C8A">
              <w:t>2</w:t>
            </w:r>
          </w:p>
        </w:tc>
        <w:tc>
          <w:tcPr>
            <w:tcW w:w="2700" w:type="dxa"/>
          </w:tcPr>
          <w:p w14:paraId="305A6235" w14:textId="2ACBE1F4" w:rsidR="003E3C8A" w:rsidRPr="003E3C8A" w:rsidRDefault="003E3C8A" w:rsidP="003E3C8A">
            <w:r w:rsidRPr="003E3C8A">
              <w:rPr>
                <w:bCs/>
              </w:rPr>
              <w:t>Large fringe metropolitan county group</w:t>
            </w:r>
          </w:p>
        </w:tc>
        <w:tc>
          <w:tcPr>
            <w:tcW w:w="5305" w:type="dxa"/>
          </w:tcPr>
          <w:p w14:paraId="69952D0B" w14:textId="77777777" w:rsidR="003E3C8A" w:rsidRPr="003E3C8A" w:rsidRDefault="003E3C8A" w:rsidP="003E3C8A">
            <w:pPr>
              <w:spacing w:after="0" w:line="240" w:lineRule="auto"/>
              <w:rPr>
                <w:bCs/>
              </w:rPr>
            </w:pPr>
            <w:r w:rsidRPr="003E3C8A">
              <w:rPr>
                <w:bCs/>
              </w:rPr>
              <w:t xml:space="preserve">Counties in MSAs of ≥1,000,000 population that did not qualify as large central metropolitan counties </w:t>
            </w:r>
          </w:p>
          <w:p w14:paraId="1676536A" w14:textId="77777777" w:rsidR="003E3C8A" w:rsidRPr="003E3C8A" w:rsidRDefault="003E3C8A" w:rsidP="003E3C8A"/>
        </w:tc>
      </w:tr>
      <w:tr w:rsidR="003E3C8A" w14:paraId="2B3F7E4E" w14:textId="77777777" w:rsidTr="003E3C8A">
        <w:tc>
          <w:tcPr>
            <w:tcW w:w="1345" w:type="dxa"/>
          </w:tcPr>
          <w:p w14:paraId="1D6B0686" w14:textId="6928921C" w:rsidR="003E3C8A" w:rsidRPr="003E3C8A" w:rsidRDefault="003E3C8A" w:rsidP="003E3C8A">
            <w:r>
              <w:t>3</w:t>
            </w:r>
          </w:p>
        </w:tc>
        <w:tc>
          <w:tcPr>
            <w:tcW w:w="2700" w:type="dxa"/>
          </w:tcPr>
          <w:p w14:paraId="0F8E23B0" w14:textId="77777777" w:rsidR="003E3C8A" w:rsidRPr="003E3C8A" w:rsidRDefault="003E3C8A" w:rsidP="003E3C8A">
            <w:pPr>
              <w:spacing w:after="0" w:line="240" w:lineRule="auto"/>
              <w:rPr>
                <w:bCs/>
              </w:rPr>
            </w:pPr>
            <w:r w:rsidRPr="003E3C8A">
              <w:rPr>
                <w:bCs/>
              </w:rPr>
              <w:t>Medium metropolitan county group</w:t>
            </w:r>
          </w:p>
          <w:p w14:paraId="2DE60538" w14:textId="77777777" w:rsidR="003E3C8A" w:rsidRPr="003E3C8A" w:rsidRDefault="003E3C8A" w:rsidP="003E3C8A"/>
        </w:tc>
        <w:tc>
          <w:tcPr>
            <w:tcW w:w="5305" w:type="dxa"/>
          </w:tcPr>
          <w:p w14:paraId="34E3246D" w14:textId="77777777" w:rsidR="003E3C8A" w:rsidRPr="003E3C8A" w:rsidRDefault="003E3C8A" w:rsidP="003E3C8A">
            <w:pPr>
              <w:spacing w:after="0" w:line="240" w:lineRule="auto"/>
              <w:rPr>
                <w:bCs/>
              </w:rPr>
            </w:pPr>
            <w:r w:rsidRPr="003E3C8A">
              <w:rPr>
                <w:bCs/>
              </w:rPr>
              <w:t>Counties in MSAs of populations of 250,000 to 999,999</w:t>
            </w:r>
          </w:p>
          <w:p w14:paraId="6C62F435" w14:textId="77777777" w:rsidR="003E3C8A" w:rsidRPr="003E3C8A" w:rsidRDefault="003E3C8A" w:rsidP="003E3C8A"/>
        </w:tc>
      </w:tr>
      <w:tr w:rsidR="003E3C8A" w14:paraId="6BF411AD" w14:textId="77777777" w:rsidTr="003E3C8A">
        <w:tc>
          <w:tcPr>
            <w:tcW w:w="1345" w:type="dxa"/>
          </w:tcPr>
          <w:p w14:paraId="3DDD434A" w14:textId="547A2572" w:rsidR="003E3C8A" w:rsidRPr="003E3C8A" w:rsidRDefault="003E3C8A" w:rsidP="003E3C8A">
            <w:r>
              <w:t>4</w:t>
            </w:r>
          </w:p>
        </w:tc>
        <w:tc>
          <w:tcPr>
            <w:tcW w:w="2700" w:type="dxa"/>
          </w:tcPr>
          <w:p w14:paraId="6C6B3643" w14:textId="09296F54" w:rsidR="003E3C8A" w:rsidRPr="003E3C8A" w:rsidRDefault="003E3C8A" w:rsidP="003E3C8A">
            <w:r w:rsidRPr="003E3C8A">
              <w:rPr>
                <w:bCs/>
              </w:rPr>
              <w:t>Small metropolitan county group</w:t>
            </w:r>
          </w:p>
        </w:tc>
        <w:tc>
          <w:tcPr>
            <w:tcW w:w="5305" w:type="dxa"/>
          </w:tcPr>
          <w:p w14:paraId="5C919D63" w14:textId="77777777" w:rsidR="003E3C8A" w:rsidRPr="003E3C8A" w:rsidRDefault="003E3C8A" w:rsidP="003E3C8A">
            <w:pPr>
              <w:spacing w:after="0" w:line="240" w:lineRule="auto"/>
              <w:rPr>
                <w:bCs/>
              </w:rPr>
            </w:pPr>
            <w:r w:rsidRPr="003E3C8A">
              <w:rPr>
                <w:bCs/>
              </w:rPr>
              <w:t>Counties in MSAs of populations &lt;250,000</w:t>
            </w:r>
          </w:p>
          <w:p w14:paraId="680D9402" w14:textId="77777777" w:rsidR="003E3C8A" w:rsidRPr="003E3C8A" w:rsidRDefault="003E3C8A" w:rsidP="003E3C8A"/>
        </w:tc>
      </w:tr>
      <w:tr w:rsidR="003E3C8A" w14:paraId="1C6E4CB2" w14:textId="77777777" w:rsidTr="003E3C8A">
        <w:tc>
          <w:tcPr>
            <w:tcW w:w="1345" w:type="dxa"/>
          </w:tcPr>
          <w:p w14:paraId="0D570AD8" w14:textId="6CFB681E" w:rsidR="003E3C8A" w:rsidRPr="003E3C8A" w:rsidRDefault="003E3C8A" w:rsidP="003E3C8A">
            <w:r>
              <w:t>5</w:t>
            </w:r>
          </w:p>
        </w:tc>
        <w:tc>
          <w:tcPr>
            <w:tcW w:w="2700" w:type="dxa"/>
          </w:tcPr>
          <w:p w14:paraId="07E1CBCC" w14:textId="77777777" w:rsidR="003E3C8A" w:rsidRPr="003E3C8A" w:rsidRDefault="003E3C8A" w:rsidP="003E3C8A">
            <w:pPr>
              <w:spacing w:after="0" w:line="240" w:lineRule="auto"/>
              <w:rPr>
                <w:bCs/>
              </w:rPr>
            </w:pPr>
            <w:r w:rsidRPr="003E3C8A">
              <w:rPr>
                <w:bCs/>
              </w:rPr>
              <w:t>Micropolitan county (nonmetropolitan) group</w:t>
            </w:r>
          </w:p>
          <w:p w14:paraId="5F47B0A5" w14:textId="77777777" w:rsidR="003E3C8A" w:rsidRPr="003E3C8A" w:rsidRDefault="003E3C8A" w:rsidP="003E3C8A"/>
        </w:tc>
        <w:tc>
          <w:tcPr>
            <w:tcW w:w="5305" w:type="dxa"/>
          </w:tcPr>
          <w:p w14:paraId="6251E9EE" w14:textId="77777777" w:rsidR="003E3C8A" w:rsidRPr="003E3C8A" w:rsidRDefault="003E3C8A" w:rsidP="003E3C8A">
            <w:pPr>
              <w:spacing w:after="0" w:line="240" w:lineRule="auto"/>
              <w:rPr>
                <w:bCs/>
              </w:rPr>
            </w:pPr>
            <w:r w:rsidRPr="003E3C8A">
              <w:rPr>
                <w:bCs/>
              </w:rPr>
              <w:t>Counties in micropolitan statistical areas (i.e., urban cluster population of 10,000 to 49,999)</w:t>
            </w:r>
          </w:p>
          <w:p w14:paraId="5C50A246" w14:textId="77777777" w:rsidR="003E3C8A" w:rsidRPr="003E3C8A" w:rsidRDefault="003E3C8A" w:rsidP="003E3C8A"/>
        </w:tc>
      </w:tr>
      <w:tr w:rsidR="003E3C8A" w14:paraId="69313414" w14:textId="77777777" w:rsidTr="003E3C8A">
        <w:tc>
          <w:tcPr>
            <w:tcW w:w="1345" w:type="dxa"/>
          </w:tcPr>
          <w:p w14:paraId="4E810668" w14:textId="03D641B6" w:rsidR="003E3C8A" w:rsidRPr="003E3C8A" w:rsidRDefault="003E3C8A" w:rsidP="003E3C8A">
            <w:r>
              <w:t>6</w:t>
            </w:r>
          </w:p>
        </w:tc>
        <w:tc>
          <w:tcPr>
            <w:tcW w:w="2700" w:type="dxa"/>
          </w:tcPr>
          <w:p w14:paraId="3F3DB4C9" w14:textId="77777777" w:rsidR="003E3C8A" w:rsidRPr="003E3C8A" w:rsidRDefault="003E3C8A" w:rsidP="003E3C8A">
            <w:pPr>
              <w:spacing w:after="0" w:line="240" w:lineRule="auto"/>
              <w:rPr>
                <w:bCs/>
              </w:rPr>
            </w:pPr>
            <w:r w:rsidRPr="003E3C8A">
              <w:rPr>
                <w:bCs/>
              </w:rPr>
              <w:t>Noncore county (nonmetropolitan) group</w:t>
            </w:r>
          </w:p>
          <w:p w14:paraId="46DF9108" w14:textId="77777777" w:rsidR="003E3C8A" w:rsidRPr="003E3C8A" w:rsidRDefault="003E3C8A" w:rsidP="003E3C8A"/>
        </w:tc>
        <w:tc>
          <w:tcPr>
            <w:tcW w:w="5305" w:type="dxa"/>
          </w:tcPr>
          <w:p w14:paraId="329F5565" w14:textId="77777777" w:rsidR="003E3C8A" w:rsidRPr="003E3C8A" w:rsidRDefault="003E3C8A" w:rsidP="003E3C8A">
            <w:pPr>
              <w:spacing w:after="0" w:line="240" w:lineRule="auto"/>
              <w:rPr>
                <w:bCs/>
              </w:rPr>
            </w:pPr>
            <w:r w:rsidRPr="003E3C8A">
              <w:rPr>
                <w:bCs/>
              </w:rPr>
              <w:t xml:space="preserve">Nonmetropolitan counties that did not qualify as micropolitan </w:t>
            </w:r>
          </w:p>
          <w:p w14:paraId="09CBC42A" w14:textId="77777777" w:rsidR="003E3C8A" w:rsidRPr="003E3C8A" w:rsidRDefault="003E3C8A" w:rsidP="003E3C8A"/>
        </w:tc>
      </w:tr>
    </w:tbl>
    <w:p w14:paraId="7D6C916E" w14:textId="4190163E" w:rsidR="0040411A" w:rsidRPr="0040411A" w:rsidRDefault="0040411A" w:rsidP="0040411A">
      <w:pPr>
        <w:pStyle w:val="ListParagraph"/>
        <w:numPr>
          <w:ilvl w:val="1"/>
          <w:numId w:val="1"/>
        </w:numPr>
      </w:pPr>
      <w:r>
        <w:t xml:space="preserve">Please see </w:t>
      </w:r>
      <w:r>
        <w:rPr>
          <w:u w:val="single"/>
        </w:rPr>
        <w:t>description link</w:t>
      </w:r>
      <w:r>
        <w:t xml:space="preserve"> below in “Data source” for data descriptions of 2006- and 1990-NCHS Urban-Rural Classification Scheme for Counties.</w:t>
      </w:r>
    </w:p>
    <w:p w14:paraId="7F10F487" w14:textId="309273AD" w:rsidR="003E3C8A" w:rsidRPr="00D26343" w:rsidRDefault="003E3C8A" w:rsidP="003E3C8A">
      <w:pPr>
        <w:pStyle w:val="ListParagraph"/>
        <w:numPr>
          <w:ilvl w:val="0"/>
          <w:numId w:val="1"/>
        </w:numPr>
      </w:pPr>
      <w:r w:rsidRPr="00D26343">
        <w:rPr>
          <w:b/>
          <w:bCs/>
        </w:rPr>
        <w:t>Data source</w:t>
      </w:r>
      <w:r w:rsidRPr="00D26343">
        <w:t xml:space="preserve">: </w:t>
      </w:r>
    </w:p>
    <w:p w14:paraId="4881ECA8" w14:textId="59CAC0B5" w:rsidR="003E3C8A" w:rsidRPr="00D26343" w:rsidRDefault="003E3C8A" w:rsidP="003E3C8A">
      <w:pPr>
        <w:pStyle w:val="ListParagraph"/>
        <w:numPr>
          <w:ilvl w:val="1"/>
          <w:numId w:val="1"/>
        </w:numPr>
      </w:pPr>
      <w:r w:rsidRPr="00D26343">
        <w:rPr>
          <w:u w:val="single"/>
        </w:rPr>
        <w:t>Link:</w:t>
      </w:r>
      <w:r w:rsidRPr="00D26343">
        <w:t xml:space="preserve"> </w:t>
      </w:r>
      <w:hyperlink r:id="rId5" w:history="1">
        <w:r w:rsidRPr="000A61DC">
          <w:rPr>
            <w:rStyle w:val="Hyperlink"/>
          </w:rPr>
          <w:t>https://www.cdc.gov/nchs/data/data_acces_files/NCHSURCodes2013.xlsx</w:t>
        </w:r>
      </w:hyperlink>
      <w:r>
        <w:t xml:space="preserve"> </w:t>
      </w:r>
    </w:p>
    <w:p w14:paraId="3B60CE8F" w14:textId="753BB926" w:rsidR="003E3C8A" w:rsidRPr="00D26343" w:rsidRDefault="003E3C8A" w:rsidP="003E3C8A">
      <w:pPr>
        <w:pStyle w:val="ListParagraph"/>
        <w:numPr>
          <w:ilvl w:val="1"/>
          <w:numId w:val="1"/>
        </w:numPr>
      </w:pPr>
      <w:r w:rsidRPr="00D26343">
        <w:rPr>
          <w:u w:val="single"/>
        </w:rPr>
        <w:t>Description:</w:t>
      </w:r>
      <w:r w:rsidRPr="00D26343">
        <w:t xml:space="preserve"> </w:t>
      </w:r>
      <w:hyperlink r:id="rId6" w:history="1">
        <w:r w:rsidRPr="000A61DC">
          <w:rPr>
            <w:rStyle w:val="Hyperlink"/>
          </w:rPr>
          <w:t>https://www.cdc.gov/nchs/data_access/urban_rural.htm</w:t>
        </w:r>
      </w:hyperlink>
      <w:r>
        <w:t xml:space="preserve"> </w:t>
      </w:r>
    </w:p>
    <w:p w14:paraId="0ADBEDB1" w14:textId="77777777" w:rsidR="00BF128B" w:rsidRPr="00D26343" w:rsidRDefault="00BF128B" w:rsidP="00BF128B">
      <w:pPr>
        <w:pStyle w:val="ListParagraph"/>
        <w:numPr>
          <w:ilvl w:val="0"/>
          <w:numId w:val="1"/>
        </w:numPr>
        <w:rPr>
          <w:b/>
          <w:bCs/>
        </w:rPr>
      </w:pPr>
      <w:r w:rsidRPr="00D26343">
        <w:rPr>
          <w:b/>
          <w:bCs/>
        </w:rPr>
        <w:t>Final Product:</w:t>
      </w:r>
    </w:p>
    <w:p w14:paraId="323A5733" w14:textId="77777777" w:rsidR="00BF128B" w:rsidRPr="00922E02" w:rsidRDefault="00BF128B" w:rsidP="00BF128B">
      <w:pPr>
        <w:pStyle w:val="ListParagraph"/>
        <w:numPr>
          <w:ilvl w:val="1"/>
          <w:numId w:val="1"/>
        </w:numPr>
        <w:rPr>
          <w:b/>
          <w:bCs/>
        </w:rPr>
      </w:pPr>
      <w:r w:rsidRPr="00D26343">
        <w:rPr>
          <w:i/>
          <w:iCs/>
        </w:rPr>
        <w:t xml:space="preserve"> “</w:t>
      </w:r>
      <w:r w:rsidRPr="00D26343">
        <w:rPr>
          <w:i/>
          <w:iCs/>
          <w:u w:val="single"/>
        </w:rPr>
        <w:t>fips_</w:t>
      </w:r>
      <w:r>
        <w:rPr>
          <w:i/>
          <w:iCs/>
          <w:u w:val="single"/>
        </w:rPr>
        <w:t>urbanrural</w:t>
      </w:r>
      <w:r w:rsidRPr="00D26343">
        <w:rPr>
          <w:i/>
          <w:iCs/>
          <w:u w:val="single"/>
        </w:rPr>
        <w:t>_xwalk.csv</w:t>
      </w:r>
      <w:r w:rsidRPr="00D26343">
        <w:rPr>
          <w:i/>
          <w:iCs/>
        </w:rPr>
        <w:t>”:</w:t>
      </w:r>
      <w:r>
        <w:t xml:space="preserve"> simple FIPS to NCHS Urban-Rural Classification with following variables: </w:t>
      </w:r>
    </w:p>
    <w:tbl>
      <w:tblPr>
        <w:tblStyle w:val="TableGrid"/>
        <w:tblW w:w="8225" w:type="dxa"/>
        <w:tblInd w:w="1440" w:type="dxa"/>
        <w:tblLook w:val="04A0" w:firstRow="1" w:lastRow="0" w:firstColumn="1" w:lastColumn="0" w:noHBand="0" w:noVBand="1"/>
      </w:tblPr>
      <w:tblGrid>
        <w:gridCol w:w="4174"/>
        <w:gridCol w:w="4051"/>
      </w:tblGrid>
      <w:tr w:rsidR="00BF128B" w:rsidRPr="00922E02" w14:paraId="3297CD74" w14:textId="77777777" w:rsidTr="001A688A">
        <w:trPr>
          <w:trHeight w:val="445"/>
        </w:trPr>
        <w:tc>
          <w:tcPr>
            <w:tcW w:w="4174" w:type="dxa"/>
          </w:tcPr>
          <w:p w14:paraId="03300657" w14:textId="77777777" w:rsidR="00BF128B" w:rsidRPr="00922E02" w:rsidRDefault="00BF128B" w:rsidP="001A688A">
            <w:pPr>
              <w:spacing w:line="276" w:lineRule="auto"/>
              <w:ind w:left="360"/>
              <w:rPr>
                <w:b/>
                <w:bCs/>
                <w:u w:val="single"/>
              </w:rPr>
            </w:pPr>
            <w:r w:rsidRPr="00922E02">
              <w:rPr>
                <w:b/>
                <w:bCs/>
                <w:u w:val="single"/>
              </w:rPr>
              <w:t>Variable name</w:t>
            </w:r>
          </w:p>
        </w:tc>
        <w:tc>
          <w:tcPr>
            <w:tcW w:w="4051" w:type="dxa"/>
          </w:tcPr>
          <w:p w14:paraId="646FDDAB" w14:textId="77777777" w:rsidR="00BF128B" w:rsidRPr="00922E02" w:rsidRDefault="00BF128B" w:rsidP="001A688A">
            <w:pPr>
              <w:spacing w:line="276" w:lineRule="auto"/>
              <w:rPr>
                <w:b/>
                <w:bCs/>
                <w:u w:val="single"/>
              </w:rPr>
            </w:pPr>
            <w:r w:rsidRPr="00922E02">
              <w:rPr>
                <w:b/>
                <w:bCs/>
                <w:u w:val="single"/>
              </w:rPr>
              <w:t>Description</w:t>
            </w:r>
          </w:p>
        </w:tc>
      </w:tr>
      <w:tr w:rsidR="00BF128B" w:rsidRPr="00922E02" w14:paraId="2863133A" w14:textId="77777777" w:rsidTr="001A688A">
        <w:trPr>
          <w:trHeight w:val="464"/>
        </w:trPr>
        <w:tc>
          <w:tcPr>
            <w:tcW w:w="4174" w:type="dxa"/>
          </w:tcPr>
          <w:p w14:paraId="04B1ADF1" w14:textId="77777777" w:rsidR="00BF128B" w:rsidRPr="00922E02" w:rsidRDefault="00BF128B" w:rsidP="001A688A">
            <w:pPr>
              <w:spacing w:line="276" w:lineRule="auto"/>
              <w:rPr>
                <w:b/>
                <w:bCs/>
              </w:rPr>
            </w:pPr>
            <w:proofErr w:type="spellStart"/>
            <w:r w:rsidRPr="00922E02">
              <w:rPr>
                <w:b/>
                <w:bCs/>
              </w:rPr>
              <w:t>fips</w:t>
            </w:r>
            <w:proofErr w:type="spellEnd"/>
          </w:p>
        </w:tc>
        <w:tc>
          <w:tcPr>
            <w:tcW w:w="4051" w:type="dxa"/>
          </w:tcPr>
          <w:p w14:paraId="2F6A9F03" w14:textId="77777777" w:rsidR="00BF128B" w:rsidRPr="00922E02" w:rsidRDefault="00BF128B" w:rsidP="001A688A">
            <w:pPr>
              <w:spacing w:line="276" w:lineRule="auto"/>
            </w:pPr>
            <w:proofErr w:type="gramStart"/>
            <w:r w:rsidRPr="00922E02">
              <w:t>5 digit</w:t>
            </w:r>
            <w:proofErr w:type="gramEnd"/>
            <w:r w:rsidRPr="00922E02">
              <w:t xml:space="preserve"> </w:t>
            </w:r>
            <w:proofErr w:type="spellStart"/>
            <w:r w:rsidRPr="00922E02">
              <w:t>fips</w:t>
            </w:r>
            <w:proofErr w:type="spellEnd"/>
            <w:r w:rsidRPr="00922E02">
              <w:t xml:space="preserve"> (</w:t>
            </w:r>
            <w:proofErr w:type="spellStart"/>
            <w:r w:rsidRPr="00922E02">
              <w:t>state+county</w:t>
            </w:r>
            <w:proofErr w:type="spellEnd"/>
            <w:r w:rsidRPr="00922E02">
              <w:t>)</w:t>
            </w:r>
          </w:p>
        </w:tc>
      </w:tr>
      <w:tr w:rsidR="00BF128B" w:rsidRPr="00922E02" w14:paraId="5ED6443E" w14:textId="77777777" w:rsidTr="001A688A">
        <w:trPr>
          <w:trHeight w:val="736"/>
        </w:trPr>
        <w:tc>
          <w:tcPr>
            <w:tcW w:w="4174" w:type="dxa"/>
          </w:tcPr>
          <w:p w14:paraId="7BE56970" w14:textId="77777777" w:rsidR="00BF128B" w:rsidRPr="00922E02" w:rsidRDefault="00BF128B" w:rsidP="001A688A">
            <w:pPr>
              <w:spacing w:line="276" w:lineRule="auto"/>
              <w:rPr>
                <w:b/>
                <w:bCs/>
              </w:rPr>
            </w:pPr>
            <w:proofErr w:type="spellStart"/>
            <w:r w:rsidRPr="00922E02">
              <w:rPr>
                <w:b/>
                <w:bCs/>
              </w:rPr>
              <w:lastRenderedPageBreak/>
              <w:t>county_name</w:t>
            </w:r>
            <w:proofErr w:type="spellEnd"/>
          </w:p>
        </w:tc>
        <w:tc>
          <w:tcPr>
            <w:tcW w:w="4051" w:type="dxa"/>
          </w:tcPr>
          <w:p w14:paraId="2B0AF7EF" w14:textId="77777777" w:rsidR="00BF128B" w:rsidRPr="00922E02" w:rsidRDefault="00BF128B" w:rsidP="001A688A">
            <w:pPr>
              <w:spacing w:line="276" w:lineRule="auto"/>
            </w:pPr>
            <w:r>
              <w:t>Name of county</w:t>
            </w:r>
            <w:r w:rsidRPr="00922E02">
              <w:t xml:space="preserve"> </w:t>
            </w:r>
          </w:p>
        </w:tc>
      </w:tr>
      <w:tr w:rsidR="00BF128B" w:rsidRPr="00922E02" w14:paraId="33F44D7D" w14:textId="77777777" w:rsidTr="001A688A">
        <w:trPr>
          <w:trHeight w:val="445"/>
        </w:trPr>
        <w:tc>
          <w:tcPr>
            <w:tcW w:w="4174" w:type="dxa"/>
          </w:tcPr>
          <w:p w14:paraId="5D04F61C" w14:textId="77777777" w:rsidR="00BF128B" w:rsidRPr="00922E02" w:rsidRDefault="00BF128B" w:rsidP="001A688A">
            <w:pPr>
              <w:spacing w:line="276" w:lineRule="auto"/>
              <w:rPr>
                <w:b/>
                <w:bCs/>
              </w:rPr>
            </w:pPr>
            <w:r>
              <w:rPr>
                <w:b/>
                <w:bCs/>
              </w:rPr>
              <w:t>2013_code</w:t>
            </w:r>
          </w:p>
        </w:tc>
        <w:tc>
          <w:tcPr>
            <w:tcW w:w="4051" w:type="dxa"/>
          </w:tcPr>
          <w:p w14:paraId="2262661E" w14:textId="77777777" w:rsidR="00BF128B" w:rsidRPr="00922E02" w:rsidRDefault="00BF128B" w:rsidP="001A688A">
            <w:pPr>
              <w:spacing w:line="276" w:lineRule="auto"/>
            </w:pPr>
            <w:r>
              <w:t xml:space="preserve">6-level code using 2013 NCHS Urban-Rural Classification Scheme </w:t>
            </w:r>
          </w:p>
        </w:tc>
      </w:tr>
      <w:tr w:rsidR="00BF128B" w:rsidRPr="00922E02" w14:paraId="7C8850F5" w14:textId="77777777" w:rsidTr="001A688A">
        <w:trPr>
          <w:trHeight w:val="445"/>
        </w:trPr>
        <w:tc>
          <w:tcPr>
            <w:tcW w:w="4174" w:type="dxa"/>
          </w:tcPr>
          <w:p w14:paraId="3E4D7DEA" w14:textId="77777777" w:rsidR="00BF128B" w:rsidRPr="00922E02" w:rsidRDefault="00BF128B" w:rsidP="001A688A">
            <w:pPr>
              <w:spacing w:line="276" w:lineRule="auto"/>
              <w:rPr>
                <w:b/>
                <w:bCs/>
              </w:rPr>
            </w:pPr>
            <w:r>
              <w:rPr>
                <w:b/>
                <w:bCs/>
              </w:rPr>
              <w:t>2006_code</w:t>
            </w:r>
          </w:p>
        </w:tc>
        <w:tc>
          <w:tcPr>
            <w:tcW w:w="4051" w:type="dxa"/>
          </w:tcPr>
          <w:p w14:paraId="3DE45B1E" w14:textId="77777777" w:rsidR="00BF128B" w:rsidRPr="00922E02" w:rsidRDefault="00BF128B" w:rsidP="001A688A">
            <w:pPr>
              <w:spacing w:line="276" w:lineRule="auto"/>
            </w:pPr>
            <w:r>
              <w:t xml:space="preserve">6-level-code using 2006 NCHS Urban-Rural </w:t>
            </w:r>
            <w:proofErr w:type="spellStart"/>
            <w:r>
              <w:t>Classifciation</w:t>
            </w:r>
            <w:proofErr w:type="spellEnd"/>
            <w:r>
              <w:t xml:space="preserve"> Scheme  </w:t>
            </w:r>
          </w:p>
        </w:tc>
      </w:tr>
      <w:tr w:rsidR="00BF128B" w:rsidRPr="00922E02" w14:paraId="48106C64" w14:textId="77777777" w:rsidTr="001A688A">
        <w:trPr>
          <w:trHeight w:val="445"/>
        </w:trPr>
        <w:tc>
          <w:tcPr>
            <w:tcW w:w="4174" w:type="dxa"/>
          </w:tcPr>
          <w:p w14:paraId="1496B6A6" w14:textId="77777777" w:rsidR="00BF128B" w:rsidRPr="00922E02" w:rsidRDefault="00BF128B" w:rsidP="001A688A">
            <w:pPr>
              <w:spacing w:line="276" w:lineRule="auto"/>
              <w:rPr>
                <w:b/>
                <w:bCs/>
              </w:rPr>
            </w:pPr>
            <w:r>
              <w:rPr>
                <w:b/>
                <w:bCs/>
              </w:rPr>
              <w:t>1990_code</w:t>
            </w:r>
          </w:p>
        </w:tc>
        <w:tc>
          <w:tcPr>
            <w:tcW w:w="4051" w:type="dxa"/>
          </w:tcPr>
          <w:p w14:paraId="74E9CAA7" w14:textId="77777777" w:rsidR="00BF128B" w:rsidRPr="00922E02" w:rsidRDefault="00BF128B" w:rsidP="001A688A">
            <w:pPr>
              <w:spacing w:line="276" w:lineRule="auto"/>
            </w:pPr>
            <w:r>
              <w:t xml:space="preserve">6-level-code using 1990 NCHS Urban-Rural </w:t>
            </w:r>
            <w:proofErr w:type="spellStart"/>
            <w:r>
              <w:t>Classifciation</w:t>
            </w:r>
            <w:proofErr w:type="spellEnd"/>
            <w:r>
              <w:t xml:space="preserve"> Scheme  </w:t>
            </w:r>
          </w:p>
        </w:tc>
      </w:tr>
    </w:tbl>
    <w:p w14:paraId="391B1EC1" w14:textId="77777777" w:rsidR="00BF128B" w:rsidRPr="0040411A" w:rsidRDefault="00BF128B" w:rsidP="00BF128B">
      <w:pPr>
        <w:pStyle w:val="ListParagraph"/>
        <w:numPr>
          <w:ilvl w:val="1"/>
          <w:numId w:val="1"/>
        </w:numPr>
      </w:pPr>
      <w:r>
        <w:t xml:space="preserve">Please see </w:t>
      </w:r>
      <w:r>
        <w:rPr>
          <w:u w:val="single"/>
        </w:rPr>
        <w:t>description link</w:t>
      </w:r>
      <w:r>
        <w:t xml:space="preserve"> above in “Data source” for data descriptions of 2006- and 1990-NCHS Urban-Rural Classification Scheme for Counties.</w:t>
      </w:r>
    </w:p>
    <w:p w14:paraId="339C2AAE" w14:textId="77777777" w:rsidR="00EE3DCB" w:rsidRDefault="00EE3DCB"/>
    <w:sectPr w:rsidR="00EE3DCB" w:rsidSect="00A96E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00331"/>
    <w:multiLevelType w:val="hybridMultilevel"/>
    <w:tmpl w:val="2F66D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9614BA"/>
    <w:multiLevelType w:val="hybridMultilevel"/>
    <w:tmpl w:val="DC38CEA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F515D9"/>
    <w:multiLevelType w:val="hybridMultilevel"/>
    <w:tmpl w:val="9ACE7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901AD4"/>
    <w:multiLevelType w:val="hybridMultilevel"/>
    <w:tmpl w:val="379A7290"/>
    <w:lvl w:ilvl="0" w:tplc="0409000F">
      <w:start w:val="1"/>
      <w:numFmt w:val="decimal"/>
      <w:lvlText w:val="%1."/>
      <w:lvlJc w:val="left"/>
      <w:pPr>
        <w:ind w:left="720" w:hanging="360"/>
      </w:pPr>
    </w:lvl>
    <w:lvl w:ilvl="1" w:tplc="80628FE6">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C8A"/>
    <w:rsid w:val="00012955"/>
    <w:rsid w:val="00025DC7"/>
    <w:rsid w:val="00027332"/>
    <w:rsid w:val="00053389"/>
    <w:rsid w:val="000710A8"/>
    <w:rsid w:val="000A22BB"/>
    <w:rsid w:val="000B27D0"/>
    <w:rsid w:val="000F0089"/>
    <w:rsid w:val="00103B54"/>
    <w:rsid w:val="00116DA9"/>
    <w:rsid w:val="00117BC7"/>
    <w:rsid w:val="00123814"/>
    <w:rsid w:val="00156722"/>
    <w:rsid w:val="00184363"/>
    <w:rsid w:val="00186026"/>
    <w:rsid w:val="0019018D"/>
    <w:rsid w:val="001B00CE"/>
    <w:rsid w:val="001B786D"/>
    <w:rsid w:val="001B7F72"/>
    <w:rsid w:val="001C1FDC"/>
    <w:rsid w:val="001C434D"/>
    <w:rsid w:val="002027F9"/>
    <w:rsid w:val="00216B5D"/>
    <w:rsid w:val="002217CC"/>
    <w:rsid w:val="00243A42"/>
    <w:rsid w:val="00245BBB"/>
    <w:rsid w:val="002602DA"/>
    <w:rsid w:val="00265786"/>
    <w:rsid w:val="002A2877"/>
    <w:rsid w:val="002A620E"/>
    <w:rsid w:val="002D438D"/>
    <w:rsid w:val="002F339E"/>
    <w:rsid w:val="00332C9D"/>
    <w:rsid w:val="00343DAB"/>
    <w:rsid w:val="00362725"/>
    <w:rsid w:val="003874A2"/>
    <w:rsid w:val="00392737"/>
    <w:rsid w:val="003A2FE7"/>
    <w:rsid w:val="003D3E29"/>
    <w:rsid w:val="003E3C8A"/>
    <w:rsid w:val="003F1BB9"/>
    <w:rsid w:val="0040411A"/>
    <w:rsid w:val="00407102"/>
    <w:rsid w:val="00414600"/>
    <w:rsid w:val="00417DC3"/>
    <w:rsid w:val="00417E7C"/>
    <w:rsid w:val="00417F8D"/>
    <w:rsid w:val="00451669"/>
    <w:rsid w:val="00474232"/>
    <w:rsid w:val="004912CB"/>
    <w:rsid w:val="004D73D0"/>
    <w:rsid w:val="004E191A"/>
    <w:rsid w:val="00517E14"/>
    <w:rsid w:val="005440E5"/>
    <w:rsid w:val="00557A5C"/>
    <w:rsid w:val="005638D8"/>
    <w:rsid w:val="00566EC1"/>
    <w:rsid w:val="005A2579"/>
    <w:rsid w:val="005A743A"/>
    <w:rsid w:val="005D0714"/>
    <w:rsid w:val="005D7322"/>
    <w:rsid w:val="00602627"/>
    <w:rsid w:val="006138D2"/>
    <w:rsid w:val="00620F2A"/>
    <w:rsid w:val="0062306B"/>
    <w:rsid w:val="00624CA1"/>
    <w:rsid w:val="006343C5"/>
    <w:rsid w:val="00642C03"/>
    <w:rsid w:val="006620DD"/>
    <w:rsid w:val="00682863"/>
    <w:rsid w:val="00691F93"/>
    <w:rsid w:val="0069296A"/>
    <w:rsid w:val="006973FA"/>
    <w:rsid w:val="006A4C99"/>
    <w:rsid w:val="006B02CF"/>
    <w:rsid w:val="006B51C9"/>
    <w:rsid w:val="006D26FA"/>
    <w:rsid w:val="006E122C"/>
    <w:rsid w:val="006E3F85"/>
    <w:rsid w:val="00733D27"/>
    <w:rsid w:val="007433CD"/>
    <w:rsid w:val="007674BB"/>
    <w:rsid w:val="00787745"/>
    <w:rsid w:val="00791E92"/>
    <w:rsid w:val="007A274D"/>
    <w:rsid w:val="007D6BD6"/>
    <w:rsid w:val="007E3514"/>
    <w:rsid w:val="007F4670"/>
    <w:rsid w:val="0082502C"/>
    <w:rsid w:val="0083548C"/>
    <w:rsid w:val="008539AD"/>
    <w:rsid w:val="0086115D"/>
    <w:rsid w:val="0087304D"/>
    <w:rsid w:val="00876C76"/>
    <w:rsid w:val="00892877"/>
    <w:rsid w:val="008A6AE3"/>
    <w:rsid w:val="008B4449"/>
    <w:rsid w:val="008F339D"/>
    <w:rsid w:val="008F4857"/>
    <w:rsid w:val="00941C03"/>
    <w:rsid w:val="00942224"/>
    <w:rsid w:val="00946D97"/>
    <w:rsid w:val="00980FAB"/>
    <w:rsid w:val="00996995"/>
    <w:rsid w:val="009A0CAC"/>
    <w:rsid w:val="009C0D72"/>
    <w:rsid w:val="009E0FE7"/>
    <w:rsid w:val="00A12F1C"/>
    <w:rsid w:val="00A31E65"/>
    <w:rsid w:val="00A52DB0"/>
    <w:rsid w:val="00A54331"/>
    <w:rsid w:val="00A73A1A"/>
    <w:rsid w:val="00A93E91"/>
    <w:rsid w:val="00AA2C1E"/>
    <w:rsid w:val="00AD5BAB"/>
    <w:rsid w:val="00B23C79"/>
    <w:rsid w:val="00B36010"/>
    <w:rsid w:val="00B577FF"/>
    <w:rsid w:val="00B84769"/>
    <w:rsid w:val="00BA2B57"/>
    <w:rsid w:val="00BB2E92"/>
    <w:rsid w:val="00BB7022"/>
    <w:rsid w:val="00BF128B"/>
    <w:rsid w:val="00C0200E"/>
    <w:rsid w:val="00C10B6C"/>
    <w:rsid w:val="00C360DF"/>
    <w:rsid w:val="00C519E8"/>
    <w:rsid w:val="00C856BF"/>
    <w:rsid w:val="00CE02C0"/>
    <w:rsid w:val="00CF6A2D"/>
    <w:rsid w:val="00D00D82"/>
    <w:rsid w:val="00D106DC"/>
    <w:rsid w:val="00D90EB9"/>
    <w:rsid w:val="00DD2CF9"/>
    <w:rsid w:val="00DF17AF"/>
    <w:rsid w:val="00DF7898"/>
    <w:rsid w:val="00E04CDB"/>
    <w:rsid w:val="00E4234E"/>
    <w:rsid w:val="00E620B5"/>
    <w:rsid w:val="00E6792D"/>
    <w:rsid w:val="00E70DD0"/>
    <w:rsid w:val="00E716F8"/>
    <w:rsid w:val="00E84953"/>
    <w:rsid w:val="00E8571F"/>
    <w:rsid w:val="00EB4CAA"/>
    <w:rsid w:val="00EB62CB"/>
    <w:rsid w:val="00ED2186"/>
    <w:rsid w:val="00ED711B"/>
    <w:rsid w:val="00EE04C9"/>
    <w:rsid w:val="00EE3DCB"/>
    <w:rsid w:val="00F02EA2"/>
    <w:rsid w:val="00F03A49"/>
    <w:rsid w:val="00F21606"/>
    <w:rsid w:val="00F63A8C"/>
    <w:rsid w:val="00F73DC0"/>
    <w:rsid w:val="00F838D6"/>
    <w:rsid w:val="00F86920"/>
    <w:rsid w:val="00FB553B"/>
    <w:rsid w:val="00FC7634"/>
    <w:rsid w:val="00FE368A"/>
    <w:rsid w:val="00FE6A11"/>
    <w:rsid w:val="00FF7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929C4F"/>
  <w15:chartTrackingRefBased/>
  <w15:docId w15:val="{CE287196-08C4-9446-81F2-F084A64F3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C8A"/>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C8A"/>
    <w:pPr>
      <w:ind w:left="720"/>
      <w:contextualSpacing/>
    </w:pPr>
  </w:style>
  <w:style w:type="character" w:styleId="Hyperlink">
    <w:name w:val="Hyperlink"/>
    <w:basedOn w:val="DefaultParagraphFont"/>
    <w:uiPriority w:val="99"/>
    <w:unhideWhenUsed/>
    <w:rsid w:val="003E3C8A"/>
    <w:rPr>
      <w:color w:val="0000FF"/>
      <w:u w:val="single"/>
    </w:rPr>
  </w:style>
  <w:style w:type="character" w:styleId="UnresolvedMention">
    <w:name w:val="Unresolved Mention"/>
    <w:basedOn w:val="DefaultParagraphFont"/>
    <w:uiPriority w:val="99"/>
    <w:semiHidden/>
    <w:unhideWhenUsed/>
    <w:rsid w:val="003E3C8A"/>
    <w:rPr>
      <w:color w:val="605E5C"/>
      <w:shd w:val="clear" w:color="auto" w:fill="E1DFDD"/>
    </w:rPr>
  </w:style>
  <w:style w:type="table" w:styleId="TableGrid">
    <w:name w:val="Table Grid"/>
    <w:basedOn w:val="TableNormal"/>
    <w:uiPriority w:val="39"/>
    <w:rsid w:val="003E3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nchs/data_access/urban_rural.htm" TargetMode="External"/><Relationship Id="rId5" Type="http://schemas.openxmlformats.org/officeDocument/2006/relationships/hyperlink" Target="https://www.cdc.gov/nchs/data/data_acces_files/NCHSURCodes2013.xls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Ramos,Isabel</dc:creator>
  <cp:keywords/>
  <dc:description/>
  <cp:lastModifiedBy>De Ramos,Isabel</cp:lastModifiedBy>
  <cp:revision>2</cp:revision>
  <dcterms:created xsi:type="dcterms:W3CDTF">2021-10-13T20:57:00Z</dcterms:created>
  <dcterms:modified xsi:type="dcterms:W3CDTF">2021-12-13T22:32:00Z</dcterms:modified>
</cp:coreProperties>
</file>