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58" w:rsidRDefault="008E0458" w:rsidP="008E0458">
      <w:pPr>
        <w:spacing w:after="0"/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</w:pPr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 xml:space="preserve">And with the </w:t>
      </w:r>
      <w:r w:rsidRPr="008E0458">
        <w:rPr>
          <w:rFonts w:ascii="Arial" w:eastAsia="Times New Roman" w:hAnsi="Arial" w:cs="Times New Roman"/>
          <w:strike/>
          <w:color w:val="000000"/>
          <w:sz w:val="22"/>
          <w:szCs w:val="22"/>
          <w:lang w:eastAsia="en-US"/>
        </w:rPr>
        <w:t>technology</w:t>
      </w:r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 xml:space="preserve"> advancing at an astronomical rate, marketing automation can now help you every step of the way in the marketing process. With it, you can:</w:t>
      </w:r>
    </w:p>
    <w:p w:rsidR="008E0458" w:rsidRPr="008E0458" w:rsidRDefault="008E0458" w:rsidP="008E0458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8E0458" w:rsidRPr="008E0458" w:rsidRDefault="008E0458" w:rsidP="008E0458">
      <w:pPr>
        <w:pStyle w:val="ListParagraph"/>
        <w:numPr>
          <w:ilvl w:val="0"/>
          <w:numId w:val="5"/>
        </w:num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8E0458">
        <w:rPr>
          <w:rFonts w:ascii="Arial" w:eastAsia="Times New Roman" w:hAnsi="Arial" w:cs="Times New Roman"/>
          <w:b/>
          <w:bCs/>
          <w:color w:val="000000"/>
          <w:sz w:val="22"/>
          <w:szCs w:val="22"/>
          <w:lang w:eastAsia="en-US"/>
        </w:rPr>
        <w:t>Generate sales leads</w:t>
      </w:r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 xml:space="preserve"> with </w:t>
      </w:r>
      <w:proofErr w:type="spellStart"/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>customised</w:t>
      </w:r>
      <w:proofErr w:type="spellEnd"/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 xml:space="preserve"> messaging when you start ‘talking’ to potential customers to encourage them to interact with your </w:t>
      </w:r>
      <w:proofErr w:type="spellStart"/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>organisation</w:t>
      </w:r>
      <w:proofErr w:type="spellEnd"/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>.</w:t>
      </w:r>
    </w:p>
    <w:p w:rsidR="008E0458" w:rsidRPr="008E0458" w:rsidRDefault="008E0458" w:rsidP="008E0458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8E0458" w:rsidRPr="008E0458" w:rsidRDefault="008E0458" w:rsidP="008E0458">
      <w:pPr>
        <w:pStyle w:val="ListParagraph"/>
        <w:numPr>
          <w:ilvl w:val="0"/>
          <w:numId w:val="7"/>
        </w:num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8E0458">
        <w:rPr>
          <w:rFonts w:ascii="Arial" w:eastAsia="Times New Roman" w:hAnsi="Arial" w:cs="Times New Roman"/>
          <w:b/>
          <w:bCs/>
          <w:color w:val="000000"/>
          <w:sz w:val="22"/>
          <w:szCs w:val="22"/>
          <w:lang w:eastAsia="en-US"/>
        </w:rPr>
        <w:t xml:space="preserve">Nurture and </w:t>
      </w:r>
      <w:proofErr w:type="spellStart"/>
      <w:r w:rsidRPr="008E0458">
        <w:rPr>
          <w:rFonts w:ascii="Arial" w:eastAsia="Times New Roman" w:hAnsi="Arial" w:cs="Times New Roman"/>
          <w:b/>
          <w:bCs/>
          <w:color w:val="000000"/>
          <w:sz w:val="22"/>
          <w:szCs w:val="22"/>
          <w:lang w:eastAsia="en-US"/>
        </w:rPr>
        <w:t>personalise</w:t>
      </w:r>
      <w:proofErr w:type="spellEnd"/>
      <w:r w:rsidRPr="008E0458">
        <w:rPr>
          <w:rFonts w:ascii="Arial" w:eastAsia="Times New Roman" w:hAnsi="Arial" w:cs="Times New Roman"/>
          <w:b/>
          <w:bCs/>
          <w:color w:val="000000"/>
          <w:sz w:val="22"/>
          <w:szCs w:val="22"/>
          <w:lang w:eastAsia="en-US"/>
        </w:rPr>
        <w:t xml:space="preserve">&lt;link to </w:t>
      </w:r>
      <w:proofErr w:type="spellStart"/>
      <w:r w:rsidRPr="008E0458">
        <w:rPr>
          <w:rFonts w:ascii="Arial" w:eastAsia="Times New Roman" w:hAnsi="Arial" w:cs="Times New Roman"/>
          <w:b/>
          <w:bCs/>
          <w:color w:val="000000"/>
          <w:sz w:val="22"/>
          <w:szCs w:val="22"/>
          <w:lang w:eastAsia="en-US"/>
        </w:rPr>
        <w:t>personalisation</w:t>
      </w:r>
      <w:proofErr w:type="spellEnd"/>
      <w:r w:rsidRPr="008E0458">
        <w:rPr>
          <w:rFonts w:ascii="Arial" w:eastAsia="Times New Roman" w:hAnsi="Arial" w:cs="Times New Roman"/>
          <w:b/>
          <w:bCs/>
          <w:color w:val="000000"/>
          <w:sz w:val="22"/>
          <w:szCs w:val="22"/>
          <w:lang w:eastAsia="en-US"/>
        </w:rPr>
        <w:t xml:space="preserve"> blog&gt;these leads</w:t>
      </w:r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 xml:space="preserve"> by gradually feeding both existing and potential customers more information about your </w:t>
      </w:r>
      <w:proofErr w:type="spellStart"/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>organisation</w:t>
      </w:r>
      <w:proofErr w:type="spellEnd"/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 xml:space="preserve"> and expertise based on their demographics and interests. On one hand, you’ll cultivate more leads and </w:t>
      </w:r>
      <w:r w:rsidRPr="008E0458">
        <w:rPr>
          <w:rFonts w:ascii="Arial" w:eastAsia="Times New Roman" w:hAnsi="Arial" w:cs="Times New Roman"/>
          <w:i/>
          <w:iCs/>
          <w:color w:val="000000"/>
          <w:sz w:val="22"/>
          <w:szCs w:val="22"/>
          <w:lang w:eastAsia="en-US"/>
        </w:rPr>
        <w:t>stronger</w:t>
      </w:r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 xml:space="preserve"> leads for your sales team. On the other, it’ll help with customer retention and upselling.</w:t>
      </w:r>
    </w:p>
    <w:p w:rsidR="008E0458" w:rsidRPr="008E0458" w:rsidRDefault="008E0458" w:rsidP="008E0458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8E0458" w:rsidRPr="008E0458" w:rsidRDefault="008E0458" w:rsidP="008E0458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9B6B88" w:rsidRPr="009B6B88" w:rsidRDefault="008E0458" w:rsidP="008E0458">
      <w:pPr>
        <w:pStyle w:val="ListParagraph"/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  <w:lang w:eastAsia="en-US"/>
        </w:rPr>
      </w:pPr>
      <w:r w:rsidRPr="009B6B88">
        <w:rPr>
          <w:b/>
          <w:bCs/>
          <w:lang w:eastAsia="en-US"/>
        </w:rPr>
        <w:t>Score and manage your leads.</w:t>
      </w:r>
      <w:r w:rsidRPr="008E0458">
        <w:rPr>
          <w:lang w:eastAsia="en-US"/>
        </w:rPr>
        <w:t xml:space="preserve"> By monitoring your customers’ and potential customers’ online </w:t>
      </w:r>
      <w:proofErr w:type="spellStart"/>
      <w:r w:rsidRPr="008E0458">
        <w:rPr>
          <w:lang w:eastAsia="en-US"/>
        </w:rPr>
        <w:t>behaviour</w:t>
      </w:r>
      <w:proofErr w:type="spellEnd"/>
      <w:r w:rsidRPr="008E0458">
        <w:rPr>
          <w:lang w:eastAsia="en-US"/>
        </w:rPr>
        <w:t xml:space="preserve">, you can – to a powerful extent – establish their degree of interest in your brand. Likewise, you’ll be able to determine </w:t>
      </w:r>
      <w:r w:rsidRPr="009B6B88">
        <w:rPr>
          <w:i/>
          <w:iCs/>
          <w:lang w:eastAsia="en-US"/>
        </w:rPr>
        <w:t>your</w:t>
      </w:r>
      <w:r w:rsidRPr="008E0458">
        <w:rPr>
          <w:lang w:eastAsia="en-US"/>
        </w:rPr>
        <w:t xml:space="preserve"> degree of interest for continuing to pursue them. Is it worth your while?</w:t>
      </w:r>
      <w:r w:rsidR="009B6B88" w:rsidRPr="009B6B88">
        <w:t xml:space="preserve"> </w:t>
      </w:r>
      <w:r w:rsidR="009B6B88">
        <w:br/>
      </w:r>
      <w:r w:rsidR="009B6B88">
        <w:br/>
      </w:r>
      <w:r w:rsidR="009B6B88" w:rsidRPr="009B6B88">
        <w:rPr>
          <w:lang w:eastAsia="en-US"/>
        </w:rPr>
        <w:t xml:space="preserve">Once you’ve factored in both levels of interest, you can confidently forward appropriate leads to your sales team. You’ll know your team will be </w:t>
      </w:r>
      <w:proofErr w:type="gramStart"/>
      <w:r w:rsidR="009B6B88" w:rsidRPr="009B6B88">
        <w:rPr>
          <w:lang w:eastAsia="en-US"/>
        </w:rPr>
        <w:t>well-placed</w:t>
      </w:r>
      <w:proofErr w:type="gramEnd"/>
      <w:r w:rsidR="009B6B88" w:rsidRPr="009B6B88">
        <w:rPr>
          <w:lang w:eastAsia="en-US"/>
        </w:rPr>
        <w:t xml:space="preserve"> to hold constructive conversations that are more likely to result in conversions.</w:t>
      </w:r>
    </w:p>
    <w:p w:rsidR="008E0458" w:rsidRPr="009B6B88" w:rsidRDefault="009B6B88" w:rsidP="009B6B88">
      <w:pPr>
        <w:spacing w:after="0"/>
        <w:textAlignment w:val="baseline"/>
        <w:rPr>
          <w:rFonts w:ascii="Arial" w:hAnsi="Arial" w:cs="Times New Roman"/>
          <w:color w:val="000000"/>
          <w:sz w:val="22"/>
          <w:szCs w:val="22"/>
          <w:lang w:eastAsia="en-US"/>
        </w:rPr>
      </w:pPr>
      <w:r>
        <w:rPr>
          <w:lang w:eastAsia="en-US"/>
        </w:rPr>
        <w:br/>
      </w:r>
    </w:p>
    <w:p w:rsidR="008E0458" w:rsidRPr="008E0458" w:rsidRDefault="008E0458" w:rsidP="008E0458">
      <w:pPr>
        <w:pStyle w:val="ListParagraph"/>
        <w:numPr>
          <w:ilvl w:val="0"/>
          <w:numId w:val="9"/>
        </w:num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proofErr w:type="spellStart"/>
      <w:r w:rsidRPr="008E0458">
        <w:rPr>
          <w:rFonts w:ascii="Arial" w:eastAsia="Times New Roman" w:hAnsi="Arial" w:cs="Times New Roman"/>
          <w:b/>
          <w:bCs/>
          <w:color w:val="000000"/>
          <w:sz w:val="22"/>
          <w:szCs w:val="22"/>
          <w:lang w:eastAsia="en-US"/>
        </w:rPr>
        <w:t>Analyse</w:t>
      </w:r>
      <w:proofErr w:type="spellEnd"/>
      <w:r w:rsidRPr="008E0458">
        <w:rPr>
          <w:rFonts w:ascii="Arial" w:eastAsia="Times New Roman" w:hAnsi="Arial" w:cs="Times New Roman"/>
          <w:b/>
          <w:bCs/>
          <w:color w:val="000000"/>
          <w:sz w:val="22"/>
          <w:szCs w:val="22"/>
          <w:lang w:eastAsia="en-US"/>
        </w:rPr>
        <w:t xml:space="preserve"> and report on your customers. </w:t>
      </w:r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 xml:space="preserve">Keep track of every interaction your customers and potential customers have with your </w:t>
      </w:r>
      <w:proofErr w:type="spellStart"/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>organisation</w:t>
      </w:r>
      <w:proofErr w:type="spellEnd"/>
      <w:r w:rsidRPr="008E0458">
        <w:rPr>
          <w:rFonts w:ascii="Arial" w:eastAsia="Times New Roman" w:hAnsi="Arial" w:cs="Times New Roman"/>
          <w:color w:val="000000"/>
          <w:sz w:val="22"/>
          <w:szCs w:val="22"/>
          <w:lang w:eastAsia="en-US"/>
        </w:rPr>
        <w:t>. Over time, you’ll gain visibility into where your return on investment (ROI) is coming from and how your marketing efforts are working.</w:t>
      </w:r>
    </w:p>
    <w:p w:rsidR="0022776B" w:rsidRPr="008E0458" w:rsidRDefault="0022776B" w:rsidP="008E0458">
      <w:pPr>
        <w:pStyle w:val="ListParagraph"/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bookmarkStart w:id="0" w:name="_GoBack"/>
      <w:bookmarkEnd w:id="0"/>
    </w:p>
    <w:sectPr w:rsidR="0022776B" w:rsidRPr="008E0458" w:rsidSect="00D465D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2D96"/>
    <w:multiLevelType w:val="multilevel"/>
    <w:tmpl w:val="0C5E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319C2"/>
    <w:multiLevelType w:val="hybridMultilevel"/>
    <w:tmpl w:val="A2307812"/>
    <w:lvl w:ilvl="0" w:tplc="BB30B0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46A89"/>
    <w:multiLevelType w:val="multilevel"/>
    <w:tmpl w:val="AF4208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606A27"/>
    <w:multiLevelType w:val="hybridMultilevel"/>
    <w:tmpl w:val="6F78C65A"/>
    <w:lvl w:ilvl="0" w:tplc="B65A3C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325B09B2"/>
    <w:multiLevelType w:val="hybridMultilevel"/>
    <w:tmpl w:val="BBE24BFC"/>
    <w:lvl w:ilvl="0" w:tplc="1AF487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22CCB"/>
    <w:multiLevelType w:val="hybridMultilevel"/>
    <w:tmpl w:val="8D76485C"/>
    <w:lvl w:ilvl="0" w:tplc="1C52D4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A4555"/>
    <w:multiLevelType w:val="multilevel"/>
    <w:tmpl w:val="3384C7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3B70D2"/>
    <w:multiLevelType w:val="multilevel"/>
    <w:tmpl w:val="F7D2F5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57618B"/>
    <w:multiLevelType w:val="hybridMultilevel"/>
    <w:tmpl w:val="392E0C24"/>
    <w:lvl w:ilvl="0" w:tplc="22E4E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30507"/>
    <w:multiLevelType w:val="multilevel"/>
    <w:tmpl w:val="16DE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458"/>
    <w:rsid w:val="0022776B"/>
    <w:rsid w:val="008E0458"/>
    <w:rsid w:val="009B6B88"/>
    <w:rsid w:val="00D465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EB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45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E0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45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E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1279</Characters>
  <Application>Microsoft Macintosh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1</cp:revision>
  <dcterms:created xsi:type="dcterms:W3CDTF">2015-09-13T22:09:00Z</dcterms:created>
  <dcterms:modified xsi:type="dcterms:W3CDTF">2015-09-13T22:37:00Z</dcterms:modified>
</cp:coreProperties>
</file>