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293D955E" w:rsidR="00BB4007" w:rsidRDefault="00094D2B" w:rsidP="00094D2B">
      <w:pPr>
        <w:jc w:val="center"/>
        <w:rPr>
          <w:rStyle w:val="BookTitle"/>
          <w:sz w:val="40"/>
          <w:szCs w:val="40"/>
        </w:rPr>
      </w:pPr>
      <w:r>
        <w:rPr>
          <w:rStyle w:val="BookTitle"/>
          <w:sz w:val="40"/>
          <w:szCs w:val="40"/>
        </w:rPr>
        <w:t xml:space="preserve">Publisher Survey of </w:t>
      </w:r>
      <w:r w:rsidRPr="00094D2B">
        <w:rPr>
          <w:rStyle w:val="BookTitle"/>
          <w:sz w:val="40"/>
          <w:szCs w:val="40"/>
        </w:rPr>
        <w:t>Ethiopic Layout &amp;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445298C7" w14:textId="5CD34B4D" w:rsidR="000D50F3" w:rsidRPr="00CD4FF9" w:rsidRDefault="00094D2B" w:rsidP="00CD4FF9">
      <w:pPr>
        <w:jc w:val="center"/>
        <w:rPr>
          <w:b/>
          <w:bCs/>
          <w:smallCaps/>
          <w:spacing w:val="5"/>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r w:rsidR="000D50F3">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Times New Roman" w:hAnsi="Times New Roman" w:cs="Times New Roman"/>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Charter Bold" w:hAnsi="Charter Bold"/>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3E411390" w14:textId="77777777" w:rsidR="00FB3B43" w:rsidRDefault="00FB3B43"/>
    <w:p w14:paraId="0790A08A" w14:textId="200F1803" w:rsidR="00CE4057" w:rsidRDefault="00CE4057" w:rsidP="006A3F86">
      <w:pPr>
        <w:pStyle w:val="ListParagraph"/>
        <w:numPr>
          <w:ilvl w:val="0"/>
          <w:numId w:val="2"/>
        </w:numPr>
      </w:pPr>
      <w:r w:rsidRPr="000D50F3">
        <w:t xml:space="preserve">When publishing in the classical Ethiopic weight, </w:t>
      </w:r>
      <w:r w:rsidR="00726EE8">
        <w:t xml:space="preserve">how </w:t>
      </w:r>
      <w:r w:rsidRPr="000D50F3">
        <w:t>should English words appear</w:t>
      </w:r>
      <w:r w:rsidR="00726EE8">
        <w:t>?</w:t>
      </w:r>
      <w:r w:rsidRPr="000D50F3">
        <w:t xml:space="preserve"> in their default English weight?</w:t>
      </w:r>
    </w:p>
    <w:p w14:paraId="6E421F34" w14:textId="77777777" w:rsidR="00726EE8" w:rsidRDefault="00FB3B43" w:rsidP="00FB3B43">
      <w:pPr>
        <w:pStyle w:val="ListParagraph"/>
      </w:pPr>
      <w:r w:rsidRPr="00A906D8">
        <w:rPr>
          <w:rFonts w:ascii="Arial Unicode MS" w:eastAsia="Arial Unicode MS" w:hAnsi="Arial Unicode MS" w:cs="Arial Unicode MS" w:hint="eastAsia"/>
        </w:rPr>
        <w:t>☐</w:t>
      </w:r>
      <w:r w:rsidR="00726EE8">
        <w:t xml:space="preserve"> English default weight</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w:t>
      </w:r>
      <w:r w:rsidR="00726EE8">
        <w:t>Matching Ethiopic weight</w:t>
      </w:r>
    </w:p>
    <w:p w14:paraId="0809C906" w14:textId="77777777" w:rsidR="00726EE8" w:rsidRPr="00554863" w:rsidRDefault="00726EE8" w:rsidP="00726EE8">
      <w:pPr>
        <w:pStyle w:val="ListParagraph"/>
      </w:pPr>
      <w:r>
        <w:t>Other: ________________________________________________________________________________________</w:t>
      </w:r>
    </w:p>
    <w:p w14:paraId="440AF78A" w14:textId="79B3F6A3" w:rsidR="00FB3B43" w:rsidRPr="000D50F3" w:rsidRDefault="00FB3B43" w:rsidP="00FB3B43">
      <w:pPr>
        <w:pStyle w:val="ListParagraph"/>
      </w:pPr>
      <w:r>
        <w:br/>
      </w:r>
    </w:p>
    <w:p w14:paraId="7C764E1E" w14:textId="77777777" w:rsidR="00FB3B43" w:rsidRDefault="00CE4057" w:rsidP="006A3F86">
      <w:pPr>
        <w:pStyle w:val="ListParagraph"/>
        <w:numPr>
          <w:ilvl w:val="0"/>
          <w:numId w:val="2"/>
        </w:numPr>
      </w:pPr>
      <w:r w:rsidRPr="000D50F3">
        <w:t xml:space="preserve">If heavier Latin letters are desirable, how much so? </w:t>
      </w:r>
    </w:p>
    <w:p w14:paraId="7C132F0A" w14:textId="7B429243" w:rsidR="00FB3B43" w:rsidRPr="00554863" w:rsidRDefault="00FB3B43" w:rsidP="00FB3B43">
      <w:pPr>
        <w:pStyle w:val="ListParagraph"/>
      </w:pPr>
      <w:r w:rsidRPr="00A906D8">
        <w:rPr>
          <w:rFonts w:ascii="Arial Unicode MS" w:eastAsia="Arial Unicode MS" w:hAnsi="Arial Unicode MS" w:cs="Arial Unicode MS" w:hint="eastAsia"/>
        </w:rPr>
        <w:t>☐</w:t>
      </w:r>
      <w:r>
        <w:t xml:space="preserve"> </w:t>
      </w:r>
      <w:r w:rsidR="00726EE8">
        <w:t>Equal to Ethiopic letter</w:t>
      </w:r>
      <w:r>
        <w:t xml:space="preserve"> thickness</w:t>
      </w:r>
      <w:r>
        <w:br/>
        <w:t>Other: ________________________________________________________________________________________</w:t>
      </w:r>
    </w:p>
    <w:p w14:paraId="2D56F574" w14:textId="77777777" w:rsidR="00FB3B43" w:rsidRDefault="00FB3B43" w:rsidP="00FB3B43">
      <w:pPr>
        <w:pStyle w:val="ListParagraph"/>
      </w:pPr>
    </w:p>
    <w:p w14:paraId="5C335E08" w14:textId="77777777" w:rsidR="00353350" w:rsidRDefault="00353350" w:rsidP="00FB3B43">
      <w:pPr>
        <w:pStyle w:val="ListParagraph"/>
      </w:pPr>
    </w:p>
    <w:p w14:paraId="1719ED17" w14:textId="77777777" w:rsidR="00353350" w:rsidRDefault="00353350" w:rsidP="00353350">
      <w:pPr>
        <w:pStyle w:val="Heading2"/>
        <w:rPr>
          <w:color w:val="auto"/>
        </w:rPr>
      </w:pPr>
      <w:r>
        <w:rPr>
          <w:color w:val="auto"/>
        </w:rPr>
        <w:t>Quotation</w:t>
      </w:r>
    </w:p>
    <w:p w14:paraId="58A93BC2" w14:textId="2071A35C" w:rsidR="00353350" w:rsidRPr="006A3F86" w:rsidRDefault="00353350" w:rsidP="00353350">
      <w:pPr>
        <w:jc w:val="both"/>
        <w:rPr>
          <w:sz w:val="22"/>
          <w:szCs w:val="22"/>
        </w:rPr>
      </w:pPr>
      <w:r w:rsidRPr="006A3F86">
        <w:rPr>
          <w:sz w:val="22"/>
          <w:szCs w:val="22"/>
        </w:rPr>
        <w:t>In Ethiopic literature two styles of citation ma</w:t>
      </w:r>
      <w:r w:rsidR="0050469F" w:rsidRPr="006A3F86">
        <w:rPr>
          <w:sz w:val="22"/>
          <w:szCs w:val="22"/>
        </w:rPr>
        <w:t>rks can be found. They are the g</w:t>
      </w:r>
      <w:r w:rsidRPr="006A3F86">
        <w:rPr>
          <w:sz w:val="22"/>
          <w:szCs w:val="22"/>
        </w:rPr>
        <w:t xml:space="preserve">uillemets </w:t>
      </w:r>
      <w:r w:rsidRPr="006A3F86">
        <w:rPr>
          <w:rFonts w:ascii="Times" w:hAnsi="Times"/>
          <w:sz w:val="22"/>
          <w:szCs w:val="22"/>
        </w:rPr>
        <w:t>« »</w:t>
      </w:r>
      <w:r w:rsidRPr="006A3F86">
        <w:rPr>
          <w:sz w:val="22"/>
          <w:szCs w:val="22"/>
        </w:rPr>
        <w:t xml:space="preserve"> and the quote marks </w:t>
      </w:r>
      <w:r w:rsidRPr="006A3F86">
        <w:rPr>
          <w:rFonts w:ascii="Times" w:hAnsi="Times"/>
          <w:sz w:val="22"/>
          <w:szCs w:val="22"/>
        </w:rPr>
        <w:t>“ ”</w:t>
      </w:r>
      <w:r w:rsidRPr="006A3F86">
        <w:rPr>
          <w:sz w:val="22"/>
          <w:szCs w:val="22"/>
        </w:rPr>
        <w:t xml:space="preserve">.  Both styles have compliments in singular mark forms:  </w:t>
      </w:r>
      <w:r w:rsidRPr="006A3F86">
        <w:rPr>
          <w:rFonts w:ascii="Times" w:hAnsi="Times"/>
          <w:sz w:val="22"/>
          <w:szCs w:val="22"/>
          <w:shd w:val="clear" w:color="auto" w:fill="FFFFFF"/>
        </w:rPr>
        <w:t>‹ ›</w:t>
      </w:r>
      <w:r w:rsidRPr="006A3F86">
        <w:rPr>
          <w:rFonts w:ascii="Helvetica" w:hAnsi="Helvetica"/>
          <w:sz w:val="22"/>
          <w:szCs w:val="22"/>
          <w:shd w:val="clear" w:color="auto" w:fill="FFFFFF"/>
        </w:rPr>
        <w:t xml:space="preserve"> </w:t>
      </w:r>
      <w:r w:rsidRPr="006A3F86">
        <w:rPr>
          <w:sz w:val="22"/>
          <w:szCs w:val="22"/>
          <w:shd w:val="clear" w:color="auto" w:fill="FFFFFF"/>
        </w:rPr>
        <w:t xml:space="preserve">and  </w:t>
      </w:r>
      <w:r w:rsidRPr="006A3F86">
        <w:rPr>
          <w:rFonts w:ascii="Times" w:hAnsi="Times"/>
          <w:sz w:val="22"/>
          <w:szCs w:val="22"/>
          <w:shd w:val="clear" w:color="auto" w:fill="FFFFFF"/>
        </w:rPr>
        <w:t>‘ ’</w:t>
      </w:r>
      <w:r w:rsidRPr="006A3F86">
        <w:rPr>
          <w:sz w:val="22"/>
          <w:szCs w:val="22"/>
          <w:shd w:val="clear" w:color="auto" w:fill="FFFFFF"/>
        </w:rPr>
        <w:t xml:space="preserve">. </w:t>
      </w:r>
    </w:p>
    <w:p w14:paraId="6F66685A" w14:textId="77777777" w:rsidR="00353350" w:rsidRPr="00DB30B7" w:rsidRDefault="00353350" w:rsidP="00353350">
      <w:pPr>
        <w:rPr>
          <w:sz w:val="20"/>
          <w:szCs w:val="20"/>
        </w:rPr>
      </w:pPr>
    </w:p>
    <w:p w14:paraId="46BE2D98" w14:textId="77777777" w:rsidR="00353350" w:rsidRPr="0007778B" w:rsidRDefault="00353350" w:rsidP="006A3F86">
      <w:pPr>
        <w:pStyle w:val="ListParagraph"/>
        <w:numPr>
          <w:ilvl w:val="0"/>
          <w:numId w:val="8"/>
        </w:numPr>
        <w:rPr>
          <w:rFonts w:ascii="Times" w:eastAsia="Times New Roman" w:hAnsi="Times" w:cs="Times New Roman"/>
          <w:sz w:val="20"/>
          <w:szCs w:val="20"/>
        </w:rPr>
      </w:pPr>
      <w:r w:rsidRPr="0007778B">
        <w:t>Which style should be the default for Ethiopic literature:</w:t>
      </w:r>
      <w:r>
        <w:rPr>
          <w:rFonts w:ascii="Times" w:eastAsia="Times New Roman" w:hAnsi="Times" w:cs="Times New Roman"/>
          <w:sz w:val="20"/>
          <w:szCs w:val="20"/>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r>
        <w:rPr>
          <w:rFonts w:ascii="Times" w:hAnsi="Times"/>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p>
    <w:p w14:paraId="08E80573" w14:textId="77777777" w:rsidR="00353350" w:rsidRPr="00DF29A5" w:rsidRDefault="00353350" w:rsidP="006A3F86">
      <w:pPr>
        <w:pStyle w:val="ListParagraph"/>
        <w:numPr>
          <w:ilvl w:val="0"/>
          <w:numId w:val="8"/>
        </w:numPr>
        <w:rPr>
          <w:rFonts w:ascii="Times" w:eastAsia="Times New Roman" w:hAnsi="Times" w:cs="Times New Roman"/>
          <w:sz w:val="20"/>
          <w:szCs w:val="20"/>
        </w:rPr>
      </w:pPr>
      <w:r>
        <w:rPr>
          <w:rFonts w:ascii="Times" w:hAnsi="Times"/>
        </w:rPr>
        <w:t xml:space="preserve">Are both styles appropriate for Ethiopic literature?   </w:t>
      </w:r>
      <w:r w:rsidRPr="00A906D8">
        <w:rPr>
          <w:rFonts w:ascii="Arial Unicode MS" w:eastAsia="Arial Unicode MS" w:hAnsi="Arial Unicode MS" w:cs="Arial Unicode MS" w:hint="eastAsia"/>
        </w:rPr>
        <w:t>☐</w:t>
      </w:r>
      <w:r>
        <w:t xml:space="preserve"> No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Yes (Explain)</w:t>
      </w:r>
    </w:p>
    <w:p w14:paraId="4825CF77" w14:textId="77777777" w:rsidR="00353350" w:rsidRPr="00DF29A5" w:rsidRDefault="00353350" w:rsidP="00353350">
      <w:pPr>
        <w:pStyle w:val="ListParagraph"/>
      </w:pPr>
      <w:r>
        <w:t>________________________________________________________________________________________</w:t>
      </w:r>
      <w:r>
        <w:br/>
        <w:t>________________________________________________________________________________________</w:t>
      </w:r>
    </w:p>
    <w:p w14:paraId="6D94D508" w14:textId="77777777" w:rsidR="00353350" w:rsidRPr="0007778B" w:rsidRDefault="00353350" w:rsidP="006A3F86">
      <w:pPr>
        <w:pStyle w:val="ListParagraph"/>
        <w:numPr>
          <w:ilvl w:val="0"/>
          <w:numId w:val="8"/>
        </w:numPr>
        <w:rPr>
          <w:rFonts w:ascii="Times" w:eastAsia="Times New Roman" w:hAnsi="Times" w:cs="Times New Roman"/>
          <w:sz w:val="20"/>
          <w:szCs w:val="20"/>
        </w:rPr>
      </w:pPr>
      <w:r>
        <w:t xml:space="preserve">What form is appropriate for outer quotation: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01BD74B8" w14:textId="77777777" w:rsidR="00353350" w:rsidRPr="0007778B" w:rsidRDefault="00353350" w:rsidP="006A3F86">
      <w:pPr>
        <w:pStyle w:val="ListParagraph"/>
        <w:numPr>
          <w:ilvl w:val="0"/>
          <w:numId w:val="8"/>
        </w:numPr>
        <w:rPr>
          <w:rFonts w:ascii="Times" w:eastAsia="Times New Roman" w:hAnsi="Times" w:cs="Times New Roman"/>
          <w:sz w:val="20"/>
          <w:szCs w:val="20"/>
        </w:rPr>
      </w:pPr>
      <w:r>
        <w:t>What form is appropriate for inner quotation:</w:t>
      </w:r>
      <w:r w:rsidRPr="0007778B">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6A3F86" w:rsidRDefault="005C22E4" w:rsidP="006A3F86">
      <w:pPr>
        <w:jc w:val="both"/>
        <w:rPr>
          <w:sz w:val="22"/>
          <w:szCs w:val="22"/>
        </w:rPr>
      </w:pPr>
      <w:r w:rsidRPr="006A3F86">
        <w:rPr>
          <w:sz w:val="22"/>
          <w:szCs w:val="22"/>
        </w:rPr>
        <w:t>Modern Ethiopic borrows a number of foreign symbols to show currency, express emphasis, time, mathematics, or communicate with Internet protocols (such as "@" , "://"). The following are believed to be in common use:</w:t>
      </w:r>
    </w:p>
    <w:p w14:paraId="3B8D99DA" w14:textId="77777777" w:rsidR="005C22E4" w:rsidRDefault="005C22E4" w:rsidP="005C22E4"/>
    <w:p w14:paraId="6FAF8F44" w14:textId="58EF58C8" w:rsidR="005C22E4" w:rsidRPr="005C22E4" w:rsidRDefault="005C22E4" w:rsidP="005C22E4">
      <w:pPr>
        <w:ind w:left="720"/>
        <w:rPr>
          <w:sz w:val="22"/>
          <w:szCs w:val="22"/>
        </w:rPr>
      </w:pPr>
      <w:r w:rsidRPr="005C22E4">
        <w:rPr>
          <w:rStyle w:val="HTMLCode"/>
          <w:rFonts w:asciiTheme="minorHAnsi" w:hAnsiTheme="minorHAnsi"/>
          <w:sz w:val="22"/>
          <w:szCs w:val="22"/>
        </w:rPr>
        <w:t>1234567890 ? ! ¡ . / () [] {} &lt; = &gt; \ # % &amp; $ : , € @ … _ - + ± × ÷ ‘ ’ “ ” ‹ › « »</w:t>
      </w:r>
    </w:p>
    <w:p w14:paraId="6051C208" w14:textId="372484BE" w:rsidR="005C22E4" w:rsidRDefault="005C22E4" w:rsidP="005C22E4">
      <w:pPr>
        <w:rPr>
          <w:rFonts w:ascii="Helvetica" w:hAnsi="Helvetica"/>
          <w:color w:val="000000"/>
          <w:sz w:val="27"/>
          <w:szCs w:val="27"/>
        </w:rPr>
      </w:pPr>
    </w:p>
    <w:p w14:paraId="4D738DC7" w14:textId="6512EBA6" w:rsidR="002F087F" w:rsidRPr="000D50F3" w:rsidRDefault="002F087F" w:rsidP="006A3F86">
      <w:pPr>
        <w:pStyle w:val="ListParagraph"/>
        <w:numPr>
          <w:ilvl w:val="0"/>
          <w:numId w:val="3"/>
        </w:numPr>
      </w:pPr>
      <w:r w:rsidRPr="000D50F3">
        <w:t>Are there any additional western symbols required for Ethiopic writing?</w:t>
      </w:r>
      <w:r>
        <w:t xml:space="preserve"> If so which:</w:t>
      </w:r>
    </w:p>
    <w:p w14:paraId="3D208B0F" w14:textId="77777777" w:rsidR="002F087F" w:rsidRPr="00554863" w:rsidRDefault="002F087F" w:rsidP="002F087F">
      <w:pPr>
        <w:pStyle w:val="ListParagraph"/>
      </w:pPr>
      <w:r>
        <w:t>________________________________________________________________________________________</w:t>
      </w:r>
    </w:p>
    <w:p w14:paraId="44337A58" w14:textId="6AD63288" w:rsidR="00CC3513" w:rsidRPr="000D50F3" w:rsidRDefault="00CC3513" w:rsidP="006A3F86">
      <w:pPr>
        <w:pStyle w:val="ListParagraph"/>
        <w:numPr>
          <w:ilvl w:val="0"/>
          <w:numId w:val="3"/>
        </w:numPr>
      </w:pPr>
      <w:r w:rsidRPr="000D50F3">
        <w:t>Are any symbols from other foreign script (Chinese, Arabic, etc</w:t>
      </w:r>
      <w:r>
        <w:t>.</w:t>
      </w:r>
      <w:r w:rsidRPr="000D50F3">
        <w:t>) that should be included?</w:t>
      </w:r>
      <w:r>
        <w:t xml:space="preserve"> If so which:</w:t>
      </w:r>
    </w:p>
    <w:p w14:paraId="6670AEFA" w14:textId="77777777" w:rsidR="00CC3513" w:rsidRPr="00554863" w:rsidRDefault="00CC3513" w:rsidP="00CC3513">
      <w:pPr>
        <w:pStyle w:val="ListParagraph"/>
      </w:pPr>
      <w:r>
        <w:t>________________________________________________________________________________________</w:t>
      </w:r>
    </w:p>
    <w:p w14:paraId="1C261473" w14:textId="77777777" w:rsidR="008A1D65" w:rsidRDefault="008A1D65" w:rsidP="002F087F"/>
    <w:p w14:paraId="08B7CE08" w14:textId="7674206B" w:rsidR="005C22E4" w:rsidRPr="006A3F86" w:rsidRDefault="008A1D65" w:rsidP="00CC3513">
      <w:pPr>
        <w:jc w:val="both"/>
        <w:rPr>
          <w:sz w:val="22"/>
          <w:szCs w:val="22"/>
        </w:rPr>
      </w:pPr>
      <w:r w:rsidRPr="006A3F86">
        <w:rPr>
          <w:sz w:val="22"/>
          <w:szCs w:val="22"/>
        </w:rPr>
        <w:t>A number of fonts will provide the western punctuation with</w:t>
      </w:r>
      <w:r w:rsidR="00D937B8" w:rsidRPr="006A3F86">
        <w:rPr>
          <w:sz w:val="22"/>
          <w:szCs w:val="22"/>
        </w:rPr>
        <w:t xml:space="preserve"> a change of shape to </w:t>
      </w:r>
      <w:r w:rsidR="000C5267" w:rsidRPr="006A3F86">
        <w:rPr>
          <w:sz w:val="22"/>
          <w:szCs w:val="22"/>
        </w:rPr>
        <w:t xml:space="preserve">visually </w:t>
      </w:r>
      <w:r w:rsidR="00D937B8" w:rsidRPr="006A3F86">
        <w:rPr>
          <w:sz w:val="22"/>
          <w:szCs w:val="22"/>
        </w:rPr>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1FF5E1A1" w14:textId="77777777" w:rsidR="005345CA" w:rsidRPr="005345CA" w:rsidRDefault="005345CA" w:rsidP="005345CA"/>
    <w:p w14:paraId="0A91D602" w14:textId="15EF8619" w:rsidR="000D50F3" w:rsidRDefault="000D50F3" w:rsidP="006A3F86">
      <w:pPr>
        <w:pStyle w:val="ListParagraph"/>
        <w:numPr>
          <w:ilvl w:val="0"/>
          <w:numId w:val="3"/>
        </w:numPr>
      </w:pPr>
      <w:r w:rsidRPr="000D50F3">
        <w:t>What symbols benefit from shape change?</w:t>
      </w:r>
    </w:p>
    <w:p w14:paraId="5F760BD2" w14:textId="77777777" w:rsidR="00CC3513" w:rsidRPr="00554863" w:rsidRDefault="00CC3513" w:rsidP="00CC3513">
      <w:pPr>
        <w:pStyle w:val="ListParagraph"/>
      </w:pPr>
      <w:r>
        <w:t>________________________________________________________________________________________</w:t>
      </w:r>
    </w:p>
    <w:p w14:paraId="4DC025C6" w14:textId="77777777" w:rsidR="00CC3513" w:rsidRPr="000D50F3" w:rsidRDefault="00CC3513" w:rsidP="00CC3513">
      <w:pPr>
        <w:pStyle w:val="ListParagraph"/>
      </w:pPr>
    </w:p>
    <w:p w14:paraId="17CBBF67" w14:textId="0D76B473" w:rsidR="000D50F3" w:rsidRDefault="000D50F3" w:rsidP="006A3F86">
      <w:pPr>
        <w:pStyle w:val="ListParagraph"/>
        <w:numPr>
          <w:ilvl w:val="0"/>
          <w:numId w:val="3"/>
        </w:numPr>
      </w:pPr>
      <w:r w:rsidRPr="000D50F3">
        <w:t>What symbols benefit from weight change</w:t>
      </w:r>
      <w:r w:rsidR="009A7C03">
        <w:t xml:space="preserve"> (but not weight)</w:t>
      </w:r>
      <w:r w:rsidRPr="000D50F3">
        <w:t>?</w:t>
      </w:r>
    </w:p>
    <w:p w14:paraId="1A190ACD" w14:textId="77777777" w:rsidR="00CC3513" w:rsidRPr="00554863" w:rsidRDefault="00CC3513" w:rsidP="00CC3513">
      <w:pPr>
        <w:pStyle w:val="ListParagraph"/>
      </w:pPr>
      <w:r>
        <w:t>________________________________________________________________________________________</w:t>
      </w:r>
    </w:p>
    <w:p w14:paraId="3A383A15" w14:textId="77777777" w:rsidR="00CC3513" w:rsidRPr="000D50F3" w:rsidRDefault="00CC3513" w:rsidP="00CC3513">
      <w:pPr>
        <w:pStyle w:val="ListParagraph"/>
      </w:pP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1C5B9E">
      <w:pPr>
        <w:pStyle w:val="Heading2"/>
        <w:numPr>
          <w:ilvl w:val="0"/>
          <w:numId w:val="0"/>
        </w:numPr>
        <w:jc w:val="center"/>
        <w:rPr>
          <w:color w:val="auto"/>
        </w:rPr>
      </w:pPr>
      <w:r>
        <w:rPr>
          <w:noProof/>
          <w:color w:val="auto"/>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EB3E135" w14:textId="77777777" w:rsidR="005345CA" w:rsidRPr="005345CA" w:rsidRDefault="005345CA" w:rsidP="005345CA"/>
    <w:p w14:paraId="6B15A84B" w14:textId="02E8BC5A" w:rsidR="000D50F3" w:rsidRPr="00C75BFE" w:rsidRDefault="000D50F3" w:rsidP="006A3F86">
      <w:pPr>
        <w:pStyle w:val="ListParagraph"/>
        <w:numPr>
          <w:ilvl w:val="0"/>
          <w:numId w:val="4"/>
        </w:numPr>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p>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B46C84" w:rsidRPr="00175E85" w:rsidRDefault="00B46C84"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B46C84" w:rsidRPr="00175E85" w:rsidRDefault="00B46C84"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B46C84" w:rsidRPr="00175E85" w:rsidRDefault="00B46C84"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B46C84" w:rsidRPr="00175E85" w:rsidRDefault="00B46C84"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6DB44E6" w14:textId="77777777" w:rsidR="009C39F8" w:rsidRDefault="009C39F8" w:rsidP="009C39F8"/>
    <w:p w14:paraId="4A92FE7B" w14:textId="77777777" w:rsidR="009C39F8" w:rsidRDefault="009C39F8" w:rsidP="009C39F8">
      <w:pPr>
        <w:pStyle w:val="ListParagraph"/>
        <w:numPr>
          <w:ilvl w:val="0"/>
          <w:numId w:val="5"/>
        </w:numPr>
        <w:ind w:left="0" w:firstLine="0"/>
      </w:pPr>
      <w:r>
        <w:t>The best style for modern publishing is:</w:t>
      </w:r>
      <w:r w:rsidRPr="000D50F3">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 xml:space="preserve">fixed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floating</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40DE9C82" w14:textId="77777777" w:rsidR="00FE3741" w:rsidRPr="00E1618E" w:rsidRDefault="00FE3741" w:rsidP="004857F3">
      <w:pPr>
        <w:rPr>
          <w:sz w:val="22"/>
          <w:szCs w:val="22"/>
        </w:rPr>
      </w:pPr>
    </w:p>
    <w:p w14:paraId="49225B32" w14:textId="52D51207" w:rsidR="004857F3" w:rsidRPr="00560E9B" w:rsidRDefault="00F7697B" w:rsidP="006A3F86">
      <w:pPr>
        <w:pStyle w:val="ListParagraph"/>
        <w:numPr>
          <w:ilvl w:val="0"/>
          <w:numId w:val="7"/>
        </w:numPr>
      </w:pPr>
      <w:r w:rsidRPr="00560E9B">
        <w:t>When used together in a sentence, how tall should English letters be?</w:t>
      </w:r>
    </w:p>
    <w:p w14:paraId="2555DB47" w14:textId="077FFD10" w:rsidR="004857F3" w:rsidRDefault="00A906D8" w:rsidP="00560E9B">
      <w:pPr>
        <w:ind w:left="720"/>
      </w:pP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4B6FF4">
        <w:rPr>
          <w:sz w:val="22"/>
          <w:szCs w:val="22"/>
        </w:rPr>
        <w:t xml:space="preserve">The </w:t>
      </w:r>
      <w:r w:rsidR="004857F3" w:rsidRPr="00E1618E">
        <w:rPr>
          <w:sz w:val="22"/>
          <w:szCs w:val="22"/>
        </w:rPr>
        <w:t>same height</w:t>
      </w:r>
    </w:p>
    <w:p w14:paraId="69C9FB19" w14:textId="7F5CDF66" w:rsidR="004857F3" w:rsidRDefault="004857F3" w:rsidP="00560E9B">
      <w:pPr>
        <w:ind w:left="720"/>
      </w:pPr>
      <w:r w:rsidRPr="00A906D8">
        <w:rPr>
          <w:rFonts w:ascii="Arial Unicode MS" w:eastAsia="Arial Unicode MS" w:hAnsi="Arial Unicode MS" w:cs="Arial Unicode MS" w:hint="eastAsia"/>
        </w:rPr>
        <w:t>☐</w:t>
      </w:r>
      <w:r w:rsidRPr="00E1618E">
        <w:rPr>
          <w:sz w:val="22"/>
          <w:szCs w:val="22"/>
        </w:rPr>
        <w:t xml:space="preserve"> English is taller</w:t>
      </w:r>
    </w:p>
    <w:p w14:paraId="5B4D47A7" w14:textId="28F3467D" w:rsidR="004857F3" w:rsidRDefault="00A906D8" w:rsidP="00560E9B">
      <w:pPr>
        <w:ind w:left="720"/>
      </w:pPr>
      <w:r w:rsidRPr="00A906D8">
        <w:rPr>
          <w:rFonts w:ascii="Arial Unicode MS" w:eastAsia="Arial Unicode MS" w:hAnsi="Arial Unicode MS" w:cs="Arial Unicode MS" w:hint="eastAsia"/>
        </w:rPr>
        <w:t>☐</w:t>
      </w:r>
      <w:r w:rsidR="004857F3" w:rsidRPr="00E1618E">
        <w:rPr>
          <w:sz w:val="22"/>
          <w:szCs w:val="22"/>
        </w:rPr>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7CAF2150" w14:textId="77777777" w:rsidR="000D1A12" w:rsidRPr="006A3F86" w:rsidRDefault="000D1A12" w:rsidP="00D851D6">
      <w:pPr>
        <w:pStyle w:val="ListParagraph"/>
        <w:numPr>
          <w:ilvl w:val="0"/>
          <w:numId w:val="40"/>
        </w:numPr>
        <w:rPr>
          <w:i/>
        </w:rPr>
      </w:pPr>
      <w:r w:rsidRPr="006A3F86">
        <w:rPr>
          <w:i/>
        </w:rPr>
        <w:t>How much should a paragraph be indented?</w:t>
      </w:r>
    </w:p>
    <w:p w14:paraId="659E05E0" w14:textId="77777777" w:rsidR="000D1A12" w:rsidRPr="006A3F86" w:rsidRDefault="000D1A12" w:rsidP="00D851D6">
      <w:pPr>
        <w:pStyle w:val="ListParagraph"/>
        <w:numPr>
          <w:ilvl w:val="0"/>
          <w:numId w:val="40"/>
        </w:numPr>
        <w:rPr>
          <w:i/>
        </w:rPr>
      </w:pPr>
      <w:r w:rsidRPr="006A3F86">
        <w:rPr>
          <w:i/>
        </w:rPr>
        <w:t>Should the first paragraph of a section be indented?</w:t>
      </w:r>
    </w:p>
    <w:p w14:paraId="7A54607A" w14:textId="77777777" w:rsidR="000D1A12" w:rsidRPr="006A3F86" w:rsidRDefault="000D1A12" w:rsidP="00D851D6">
      <w:pPr>
        <w:pStyle w:val="ListParagraph"/>
        <w:numPr>
          <w:ilvl w:val="0"/>
          <w:numId w:val="40"/>
        </w:numPr>
        <w:rPr>
          <w:i/>
        </w:rPr>
      </w:pPr>
      <w:r w:rsidRPr="006A3F86">
        <w:rPr>
          <w:i/>
        </w:rPr>
        <w:t>Should a new paragraph be indented following a list?</w:t>
      </w:r>
    </w:p>
    <w:p w14:paraId="12061D10" w14:textId="77777777" w:rsidR="000D1A12" w:rsidRPr="006A3F86" w:rsidRDefault="000D1A12" w:rsidP="00D851D6">
      <w:pPr>
        <w:pStyle w:val="ListParagraph"/>
        <w:numPr>
          <w:ilvl w:val="0"/>
          <w:numId w:val="40"/>
        </w:numPr>
        <w:rPr>
          <w:i/>
        </w:rPr>
      </w:pPr>
      <w:r w:rsidRPr="006A3F86">
        <w:rPr>
          <w:i/>
        </w:rPr>
        <w:t>Are there any other special rules for when to, or not to, indent a paragraph?</w:t>
      </w:r>
    </w:p>
    <w:p w14:paraId="555AB7C5" w14:textId="77777777" w:rsidR="000D1A12" w:rsidRPr="000D1A12" w:rsidRDefault="000D1A12" w:rsidP="000D1A12"/>
    <w:p w14:paraId="5AF5C262" w14:textId="77777777" w:rsidR="00D0482C" w:rsidRDefault="00D0482C">
      <w:pPr>
        <w:rPr>
          <w:rFonts w:asciiTheme="majorHAnsi" w:eastAsiaTheme="majorEastAsia" w:hAnsiTheme="majorHAnsi" w:cstheme="majorBidi"/>
          <w:b/>
          <w:bCs/>
          <w:sz w:val="48"/>
          <w:szCs w:val="48"/>
        </w:rPr>
      </w:pPr>
      <w:r>
        <w:rPr>
          <w:sz w:val="48"/>
          <w:szCs w:val="48"/>
        </w:rPr>
        <w:br w:type="page"/>
      </w:r>
    </w:p>
    <w:p w14:paraId="5C0FE4CB" w14:textId="1E944C6F" w:rsidR="00DE5361" w:rsidRPr="006A3F86" w:rsidRDefault="00F13752" w:rsidP="006A3F86">
      <w:pPr>
        <w:pStyle w:val="Heading1"/>
        <w:rPr>
          <w:color w:val="auto"/>
          <w:sz w:val="48"/>
          <w:szCs w:val="48"/>
        </w:rPr>
      </w:pPr>
      <w:r>
        <w:rPr>
          <w:color w:val="auto"/>
          <w:sz w:val="48"/>
          <w:szCs w:val="48"/>
        </w:rPr>
        <w:lastRenderedPageBreak/>
        <w:t>Document Layout</w:t>
      </w:r>
    </w:p>
    <w:p w14:paraId="6CFF543B" w14:textId="77777777" w:rsidR="00D0482C" w:rsidRPr="006A3F86" w:rsidRDefault="00D0482C" w:rsidP="006A3F86">
      <w:pPr>
        <w:jc w:val="both"/>
        <w:rPr>
          <w:sz w:val="22"/>
          <w:szCs w:val="22"/>
        </w:rPr>
      </w:pPr>
      <w:r w:rsidRPr="006A3F86">
        <w:rPr>
          <w:rStyle w:val="Emphasis"/>
          <w:color w:val="000000"/>
          <w:sz w:val="22"/>
          <w:szCs w:val="22"/>
        </w:rPr>
        <w:t>Discuss: line composition rules, Punctuations, Mixed script text, Paragraph adjustment, Directionality and bidi, Tab setting, Alignment,</w:t>
      </w:r>
      <w:r w:rsidRPr="006A3F86">
        <w:rPr>
          <w:rStyle w:val="apple-converted-space"/>
          <w:i/>
          <w:iCs/>
          <w:color w:val="000000"/>
          <w:sz w:val="22"/>
          <w:szCs w:val="22"/>
        </w:rPr>
        <w:t> </w:t>
      </w:r>
      <w:hyperlink r:id="rId13" w:anchor="def_justify" w:history="1">
        <w:r w:rsidRPr="006A3F86">
          <w:rPr>
            <w:rStyle w:val="Hyperlink"/>
            <w:i/>
            <w:iCs/>
            <w:color w:val="CC6600"/>
            <w:sz w:val="22"/>
            <w:szCs w:val="22"/>
          </w:rPr>
          <w:t>Justification</w:t>
        </w:r>
      </w:hyperlink>
      <w:r w:rsidRPr="006A3F86">
        <w:rPr>
          <w:rStyle w:val="Emphasis"/>
          <w:color w:val="000000"/>
          <w:sz w:val="22"/>
          <w:szCs w:val="22"/>
        </w:rPr>
        <w:t>, Hyphenation, Word/Sentence boundaries, Special cases (e.g. poetry, math, vertical, etc.)</w:t>
      </w:r>
    </w:p>
    <w:p w14:paraId="1A4F55A5" w14:textId="25AB8EB3" w:rsidR="00D0482C" w:rsidRPr="00D0482C" w:rsidRDefault="00D0482C" w:rsidP="00D0482C">
      <w:pPr>
        <w:pStyle w:val="Heading2"/>
        <w:rPr>
          <w:color w:val="auto"/>
        </w:rPr>
      </w:pPr>
      <w:r w:rsidRPr="00D0482C">
        <w:rPr>
          <w:color w:val="auto"/>
        </w:rPr>
        <w:t>First Paragraph Rule</w:t>
      </w:r>
    </w:p>
    <w:p w14:paraId="7095584E" w14:textId="77777777" w:rsidR="00D0482C" w:rsidRDefault="00D0482C" w:rsidP="006A3F86">
      <w:pPr>
        <w:jc w:val="both"/>
        <w:rPr>
          <w:sz w:val="22"/>
          <w:szCs w:val="22"/>
        </w:rPr>
      </w:pPr>
      <w:r w:rsidRPr="006A3F86">
        <w:rPr>
          <w:sz w:val="22"/>
          <w:szCs w:val="22"/>
        </w:rPr>
        <w:t>Paragraph indentation is a modern Ethiopic practice. The initial paragraph of a section is sometimes not indented. This practice may be idiosyncratic to an author but may represent a convention in use by a publishing house. A best practice supported by stakeholders should be established here.</w:t>
      </w:r>
    </w:p>
    <w:p w14:paraId="677C6F76" w14:textId="77777777" w:rsidR="006A3F86" w:rsidRPr="006A3F86" w:rsidRDefault="006A3F86" w:rsidP="006A3F86">
      <w:pPr>
        <w:rPr>
          <w:sz w:val="22"/>
          <w:szCs w:val="22"/>
        </w:rPr>
      </w:pPr>
    </w:p>
    <w:p w14:paraId="2C699F79" w14:textId="77777777" w:rsidR="00D0482C" w:rsidRPr="006A3F86" w:rsidRDefault="00D0482C" w:rsidP="006A3F86">
      <w:pPr>
        <w:rPr>
          <w:sz w:val="22"/>
          <w:szCs w:val="22"/>
        </w:rPr>
      </w:pPr>
      <w:r w:rsidRPr="006A3F86">
        <w:rPr>
          <w:rStyle w:val="Emphasis"/>
          <w:sz w:val="22"/>
          <w:szCs w:val="22"/>
        </w:rPr>
        <w:t>Issues:</w:t>
      </w:r>
    </w:p>
    <w:p w14:paraId="6B17B79A" w14:textId="77777777" w:rsidR="00D0482C" w:rsidRPr="001608C7" w:rsidRDefault="00D0482C" w:rsidP="00D851D6">
      <w:pPr>
        <w:numPr>
          <w:ilvl w:val="0"/>
          <w:numId w:val="38"/>
        </w:numPr>
        <w:spacing w:before="60" w:after="120"/>
        <w:rPr>
          <w:rFonts w:eastAsia="Times New Roman" w:cs="Times New Roman"/>
          <w:i/>
          <w:iCs/>
          <w:color w:val="000000" w:themeColor="text1"/>
        </w:rPr>
      </w:pPr>
      <w:r w:rsidRPr="001608C7">
        <w:rPr>
          <w:rFonts w:eastAsia="Times New Roman" w:cs="Times New Roman"/>
          <w:i/>
          <w:iCs/>
          <w:color w:val="000000" w:themeColor="text1"/>
        </w:rPr>
        <w:t>How much should a paragraph be indented?</w:t>
      </w:r>
    </w:p>
    <w:p w14:paraId="07EB7633" w14:textId="77777777" w:rsidR="00D0482C" w:rsidRPr="001608C7" w:rsidRDefault="00D0482C" w:rsidP="00D851D6">
      <w:pPr>
        <w:numPr>
          <w:ilvl w:val="0"/>
          <w:numId w:val="38"/>
        </w:numPr>
        <w:spacing w:before="60" w:after="120"/>
        <w:rPr>
          <w:rFonts w:eastAsia="Times New Roman" w:cs="Times New Roman"/>
          <w:i/>
          <w:iCs/>
          <w:color w:val="000000" w:themeColor="text1"/>
        </w:rPr>
      </w:pPr>
      <w:r w:rsidRPr="001608C7">
        <w:rPr>
          <w:rFonts w:eastAsia="Times New Roman" w:cs="Times New Roman"/>
          <w:i/>
          <w:iCs/>
          <w:color w:val="000000" w:themeColor="text1"/>
        </w:rPr>
        <w:t>Should the first paragraph of a section be indented?</w:t>
      </w:r>
    </w:p>
    <w:p w14:paraId="6F2241B0" w14:textId="77777777" w:rsidR="00D0482C" w:rsidRPr="001608C7" w:rsidRDefault="00D0482C" w:rsidP="00D851D6">
      <w:pPr>
        <w:numPr>
          <w:ilvl w:val="0"/>
          <w:numId w:val="38"/>
        </w:numPr>
        <w:spacing w:before="60" w:after="120"/>
        <w:rPr>
          <w:rFonts w:eastAsia="Times New Roman" w:cs="Times New Roman"/>
          <w:i/>
          <w:iCs/>
          <w:color w:val="000000" w:themeColor="text1"/>
        </w:rPr>
      </w:pPr>
      <w:r w:rsidRPr="001608C7">
        <w:rPr>
          <w:rFonts w:eastAsia="Times New Roman" w:cs="Times New Roman"/>
          <w:i/>
          <w:iCs/>
          <w:color w:val="000000" w:themeColor="text1"/>
        </w:rPr>
        <w:t>Should a new paragraph be indented following a list?</w:t>
      </w:r>
    </w:p>
    <w:p w14:paraId="103F01DD" w14:textId="77777777" w:rsidR="00D0482C" w:rsidRPr="001608C7" w:rsidRDefault="00D0482C" w:rsidP="00D851D6">
      <w:pPr>
        <w:numPr>
          <w:ilvl w:val="0"/>
          <w:numId w:val="38"/>
        </w:numPr>
        <w:spacing w:before="60" w:after="120"/>
        <w:rPr>
          <w:rFonts w:eastAsia="Times New Roman" w:cs="Times New Roman"/>
          <w:i/>
          <w:iCs/>
          <w:color w:val="000000" w:themeColor="text1"/>
        </w:rPr>
      </w:pPr>
      <w:r w:rsidRPr="001608C7">
        <w:rPr>
          <w:rFonts w:eastAsia="Times New Roman" w:cs="Times New Roman"/>
          <w:i/>
          <w:iCs/>
          <w:color w:val="000000" w:themeColor="text1"/>
        </w:rPr>
        <w:t>Are there any other special rules for when to, or not to, indent a paragraph?</w:t>
      </w:r>
    </w:p>
    <w:p w14:paraId="5C3737C0" w14:textId="418E2ABD" w:rsidR="00D0482C" w:rsidRPr="00D0482C" w:rsidRDefault="00D0482C" w:rsidP="00D0482C">
      <w:pPr>
        <w:pStyle w:val="Heading2"/>
        <w:rPr>
          <w:color w:val="auto"/>
        </w:rPr>
      </w:pPr>
      <w:r w:rsidRPr="00D0482C">
        <w:rPr>
          <w:color w:val="auto"/>
        </w:rPr>
        <w:t>Hyphenation</w:t>
      </w:r>
    </w:p>
    <w:p w14:paraId="4D62B0FE" w14:textId="77777777" w:rsidR="00D0482C" w:rsidRPr="00532C4F" w:rsidRDefault="00D0482C" w:rsidP="00D851D6">
      <w:pPr>
        <w:pStyle w:val="ListParagraph"/>
        <w:numPr>
          <w:ilvl w:val="0"/>
          <w:numId w:val="39"/>
        </w:numPr>
        <w:spacing w:before="60" w:after="120"/>
        <w:rPr>
          <w:rFonts w:ascii="Times" w:eastAsia="Times New Roman" w:hAnsi="Times" w:cs="Times New Roman"/>
          <w:sz w:val="20"/>
          <w:szCs w:val="20"/>
        </w:rPr>
      </w:pPr>
      <w:r w:rsidRPr="00532C4F">
        <w:rPr>
          <w:rFonts w:eastAsia="Times New Roman" w:cs="Times New Roman"/>
        </w:rPr>
        <w:t>A word is split at a location where the user would not be able to infer from context whether one or two words appears across lines. I.E. a split should not occur at the boundary of a compound word.</w:t>
      </w:r>
    </w:p>
    <w:p w14:paraId="5E2CDDDB" w14:textId="77777777" w:rsidR="00D0482C" w:rsidRPr="00532C4F" w:rsidRDefault="00D0482C" w:rsidP="00D851D6">
      <w:pPr>
        <w:pStyle w:val="ListParagraph"/>
        <w:numPr>
          <w:ilvl w:val="0"/>
          <w:numId w:val="39"/>
        </w:numPr>
        <w:spacing w:before="60" w:after="120"/>
        <w:rPr>
          <w:rFonts w:eastAsia="Times New Roman" w:cs="Times New Roman"/>
        </w:rPr>
      </w:pPr>
      <w:r w:rsidRPr="00532C4F">
        <w:rPr>
          <w:rFonts w:eastAsia="Times New Roman" w:cs="Times New Roman"/>
        </w:rPr>
        <w:t>When whitespace is the word delimiter, the hyphen symbol should be applied when a word is split over lines.</w:t>
      </w:r>
    </w:p>
    <w:p w14:paraId="7A4815BD" w14:textId="77777777" w:rsidR="00D0482C" w:rsidRPr="00532C4F" w:rsidRDefault="00D0482C" w:rsidP="00D851D6">
      <w:pPr>
        <w:pStyle w:val="ListParagraph"/>
        <w:numPr>
          <w:ilvl w:val="0"/>
          <w:numId w:val="39"/>
        </w:numPr>
        <w:spacing w:before="60" w:after="120"/>
        <w:rPr>
          <w:rFonts w:eastAsia="Times New Roman" w:cs="Times New Roman"/>
        </w:rPr>
      </w:pPr>
      <w:r w:rsidRPr="00532C4F">
        <w:rPr>
          <w:rFonts w:eastAsia="Times New Roman" w:cs="Times New Roman"/>
        </w:rPr>
        <w:t>Numbers are not split over lines.</w:t>
      </w:r>
    </w:p>
    <w:p w14:paraId="3A76E52D" w14:textId="77777777" w:rsidR="00D0482C" w:rsidRPr="00532C4F" w:rsidRDefault="00D0482C" w:rsidP="00D851D6">
      <w:pPr>
        <w:pStyle w:val="ListParagraph"/>
        <w:numPr>
          <w:ilvl w:val="0"/>
          <w:numId w:val="39"/>
        </w:numPr>
        <w:spacing w:before="60" w:after="120"/>
        <w:rPr>
          <w:rFonts w:eastAsia="Times New Roman" w:cs="Times New Roman"/>
        </w:rPr>
      </w:pPr>
      <w:r w:rsidRPr="00532C4F">
        <w:rPr>
          <w:rFonts w:eastAsia="Times New Roman" w:cs="Times New Roman"/>
        </w:rPr>
        <w:t>Words of a single syllable are not split over lines.</w:t>
      </w:r>
    </w:p>
    <w:p w14:paraId="7E42D060" w14:textId="77777777" w:rsidR="00D0482C" w:rsidRPr="00532C4F" w:rsidRDefault="00D0482C" w:rsidP="00D851D6">
      <w:pPr>
        <w:pStyle w:val="ListParagraph"/>
        <w:numPr>
          <w:ilvl w:val="0"/>
          <w:numId w:val="39"/>
        </w:numPr>
        <w:spacing w:before="60" w:after="120"/>
        <w:rPr>
          <w:rFonts w:eastAsia="Times New Roman" w:cs="Times New Roman"/>
        </w:rPr>
      </w:pPr>
      <w:r w:rsidRPr="00532C4F">
        <w:rPr>
          <w:rFonts w:eastAsia="Times New Roman" w:cs="Times New Roman"/>
        </w:rPr>
        <w:t>Words of two letters are not split over lines.</w:t>
      </w:r>
    </w:p>
    <w:p w14:paraId="6440FBB1" w14:textId="77777777" w:rsidR="00D0482C" w:rsidRPr="00532C4F" w:rsidRDefault="00D0482C" w:rsidP="00D851D6">
      <w:pPr>
        <w:pStyle w:val="ListParagraph"/>
        <w:numPr>
          <w:ilvl w:val="0"/>
          <w:numId w:val="39"/>
        </w:numPr>
        <w:spacing w:before="60" w:after="120"/>
        <w:rPr>
          <w:rFonts w:eastAsia="Times New Roman" w:cs="Times New Roman"/>
        </w:rPr>
      </w:pPr>
      <w:r w:rsidRPr="00532C4F">
        <w:rPr>
          <w:rFonts w:eastAsia="Times New Roman" w:cs="Times New Roman"/>
        </w:rPr>
        <w:t>Only letters, numbers, or opening punctuation may start a new line.</w:t>
      </w:r>
    </w:p>
    <w:p w14:paraId="2C04A937" w14:textId="77777777" w:rsidR="00D0482C" w:rsidRPr="00532C4F" w:rsidRDefault="00D0482C" w:rsidP="00D851D6">
      <w:pPr>
        <w:pStyle w:val="ListParagraph"/>
        <w:numPr>
          <w:ilvl w:val="0"/>
          <w:numId w:val="39"/>
        </w:numPr>
        <w:spacing w:before="60" w:after="120"/>
        <w:rPr>
          <w:rFonts w:eastAsia="Times New Roman" w:cs="Times New Roman"/>
        </w:rPr>
      </w:pPr>
      <w:r w:rsidRPr="00532C4F">
        <w:rPr>
          <w:rFonts w:eastAsia="Times New Roman" w:cs="Times New Roman"/>
        </w:rPr>
        <w:t>Words are split along a syllable boundary.</w:t>
      </w:r>
    </w:p>
    <w:p w14:paraId="49DC7CBF" w14:textId="77777777" w:rsidR="00D0482C" w:rsidRPr="00532C4F" w:rsidRDefault="00D0482C" w:rsidP="00D851D6">
      <w:pPr>
        <w:pStyle w:val="ListParagraph"/>
        <w:numPr>
          <w:ilvl w:val="0"/>
          <w:numId w:val="39"/>
        </w:numPr>
        <w:spacing w:before="60" w:after="120"/>
        <w:rPr>
          <w:rFonts w:eastAsia="Times New Roman" w:cs="Times New Roman"/>
        </w:rPr>
      </w:pPr>
      <w:r w:rsidRPr="00532C4F">
        <w:rPr>
          <w:rFonts w:eastAsia="Times New Roman" w:cs="Times New Roman"/>
        </w:rPr>
        <w:t>A consonant cluster may not be split.</w:t>
      </w:r>
    </w:p>
    <w:p w14:paraId="2AAA7618" w14:textId="0A7B7884" w:rsidR="00D0482C" w:rsidRPr="00D0482C" w:rsidRDefault="00D0482C" w:rsidP="00D0482C">
      <w:pPr>
        <w:pStyle w:val="Heading2"/>
        <w:rPr>
          <w:color w:val="auto"/>
        </w:rPr>
      </w:pPr>
      <w:r w:rsidRPr="00D0482C">
        <w:rPr>
          <w:color w:val="auto"/>
        </w:rPr>
        <w:t>Word Boundaries</w:t>
      </w:r>
    </w:p>
    <w:p w14:paraId="68812DDD" w14:textId="77777777" w:rsidR="00D0482C" w:rsidRPr="006A3F86" w:rsidRDefault="00D0482C" w:rsidP="006A3F86">
      <w:pPr>
        <w:jc w:val="both"/>
        <w:rPr>
          <w:sz w:val="22"/>
          <w:szCs w:val="22"/>
        </w:rPr>
      </w:pPr>
      <w:r w:rsidRPr="006A3F86">
        <w:rPr>
          <w:rStyle w:val="Emphasis"/>
          <w:sz w:val="22"/>
          <w:szCs w:val="22"/>
        </w:rPr>
        <w:t>Regular rules apply? One consideration for Ethiopic would be that a newline is not a dependable word boundary in the common case where words are split across lines without a hyphen symbol and white space is the default wordspace. Word boundaries are known here only by context.</w:t>
      </w:r>
    </w:p>
    <w:p w14:paraId="3EC96B80" w14:textId="337B8BB6" w:rsidR="00D0482C" w:rsidRPr="00D0482C" w:rsidRDefault="00D0482C" w:rsidP="00D0482C">
      <w:pPr>
        <w:pStyle w:val="Heading2"/>
        <w:rPr>
          <w:color w:val="auto"/>
        </w:rPr>
      </w:pPr>
      <w:r w:rsidRPr="00D0482C">
        <w:rPr>
          <w:color w:val="auto"/>
        </w:rPr>
        <w:t>Line Breaking</w:t>
      </w:r>
    </w:p>
    <w:p w14:paraId="502DDCC6" w14:textId="77777777" w:rsidR="00D0482C" w:rsidRPr="006A3F86" w:rsidRDefault="00D0482C" w:rsidP="006A3F86">
      <w:pPr>
        <w:rPr>
          <w:sz w:val="22"/>
          <w:szCs w:val="22"/>
        </w:rPr>
      </w:pPr>
      <w:r w:rsidRPr="006A3F86">
        <w:rPr>
          <w:rStyle w:val="Emphasis"/>
          <w:sz w:val="22"/>
          <w:szCs w:val="22"/>
        </w:rPr>
        <w:t>Are western rules ok for Modern Ethiopic? Cover breaking rules with Ethiopic Wordspace in Classical Ethiopic</w:t>
      </w:r>
    </w:p>
    <w:p w14:paraId="16A307D7" w14:textId="77777777" w:rsidR="00D0482C" w:rsidRPr="006A3F86" w:rsidRDefault="00D0482C" w:rsidP="006A3F86">
      <w:pPr>
        <w:rPr>
          <w:sz w:val="22"/>
          <w:szCs w:val="22"/>
        </w:rPr>
        <w:sectPr w:rsidR="00D0482C" w:rsidRPr="006A3F86" w:rsidSect="003E6358">
          <w:pgSz w:w="12240" w:h="15840"/>
          <w:pgMar w:top="1440" w:right="1800" w:bottom="1440" w:left="1800" w:header="720" w:footer="720" w:gutter="0"/>
          <w:cols w:space="720"/>
          <w:docGrid w:linePitch="360"/>
        </w:sectPr>
      </w:pP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7A4575">
      <w:pPr>
        <w:pStyle w:val="NormalWeb"/>
        <w:spacing w:before="240" w:beforeAutospacing="0" w:after="240" w:afterAutospacing="0"/>
        <w:jc w:val="both"/>
      </w:pPr>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1DD911BD" w14:textId="77777777" w:rsidR="007A4575" w:rsidRDefault="007A4575" w:rsidP="007A4575">
      <w:pPr>
        <w:pStyle w:val="NormalWeb"/>
        <w:spacing w:before="240" w:beforeAutospacing="0" w:after="240" w:afterAutospacing="0"/>
        <w:jc w:val="both"/>
      </w:pPr>
    </w:p>
    <w:p w14:paraId="62A46444" w14:textId="66F9C5C2" w:rsidR="00FE5C84" w:rsidRDefault="00FE5C84" w:rsidP="00FE5C84">
      <w:pPr>
        <w:rPr>
          <w:rFonts w:eastAsia="Times New Roman" w:cs="Times New Roman"/>
        </w:rPr>
      </w:pPr>
      <w:r>
        <w:rPr>
          <w:rFonts w:eastAsia="Times New Roman" w:cs="Times New Roman"/>
          <w:noProof/>
        </w:rPr>
        <w:drawing>
          <wp:inline distT="0" distB="0" distL="0" distR="0" wp14:anchorId="2348C012" wp14:editId="780EB319">
            <wp:extent cx="9347200" cy="1889760"/>
            <wp:effectExtent l="0" t="0" r="0" b="0"/>
            <wp:docPr id="19" name="Picture 1" descr="http://w3c.github.io/elreq/images/circle-bullet-size-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3c.github.io/elreq/images/circle-bullet-size-sampl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47200" cy="1889760"/>
                    </a:xfrm>
                    <a:prstGeom prst="rect">
                      <a:avLst/>
                    </a:prstGeom>
                    <a:noFill/>
                    <a:ln>
                      <a:noFill/>
                    </a:ln>
                  </pic:spPr>
                </pic:pic>
              </a:graphicData>
            </a:graphic>
          </wp:inline>
        </w:drawing>
      </w: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Pr>
          <w:rStyle w:val="fig-title"/>
          <w:rFonts w:eastAsia="Times New Roman" w:cs="Times New Roman"/>
        </w:rPr>
        <w:t>Circle bullet size relative to letter height.</w:t>
      </w:r>
    </w:p>
    <w:p w14:paraId="57A779D1" w14:textId="7F9C153E" w:rsidR="00FE5C84" w:rsidRDefault="00FE5C84" w:rsidP="00FE5C84">
      <w:pPr>
        <w:rPr>
          <w:rFonts w:eastAsia="Times New Roman" w:cs="Times New Roman"/>
        </w:rPr>
      </w:pPr>
      <w:r>
        <w:rPr>
          <w:rFonts w:eastAsia="Times New Roman" w:cs="Times New Roman"/>
          <w:noProof/>
        </w:rPr>
        <w:drawing>
          <wp:inline distT="0" distB="0" distL="0" distR="0" wp14:anchorId="38FD365A" wp14:editId="63762B4C">
            <wp:extent cx="6161288" cy="1242023"/>
            <wp:effectExtent l="0" t="0" r="0" b="0"/>
            <wp:docPr id="18" name="Picture 2" descr="http://w3c.github.io/elreq/images/square-bullet-size-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3c.github.io/elreq/images/square-bullet-size-sampl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7156" cy="1243206"/>
                    </a:xfrm>
                    <a:prstGeom prst="rect">
                      <a:avLst/>
                    </a:prstGeom>
                    <a:noFill/>
                    <a:ln>
                      <a:noFill/>
                    </a:ln>
                  </pic:spPr>
                </pic:pic>
              </a:graphicData>
            </a:graphic>
          </wp:inline>
        </w:drawing>
      </w: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Pr>
          <w:rStyle w:val="fig-title"/>
          <w:rFonts w:eastAsia="Times New Roman" w:cs="Times New Roman"/>
        </w:rPr>
        <w:t>Square bullet size relative to letter height.</w:t>
      </w:r>
    </w:p>
    <w:p w14:paraId="4EF91D18" w14:textId="447B54ED" w:rsidR="00FE5C84" w:rsidRDefault="00FE5C84" w:rsidP="00FE5C84">
      <w:pPr>
        <w:rPr>
          <w:rStyle w:val="fig-title"/>
          <w:rFonts w:eastAsia="Times New Roman" w:cs="Times New Roman"/>
        </w:rPr>
      </w:pPr>
      <w:r>
        <w:rPr>
          <w:rFonts w:eastAsia="Times New Roman" w:cs="Times New Roman"/>
          <w:noProof/>
        </w:rPr>
        <w:drawing>
          <wp:inline distT="0" distB="0" distL="0" distR="0" wp14:anchorId="651ADCEE" wp14:editId="62D1D7C9">
            <wp:extent cx="9374505" cy="1903095"/>
            <wp:effectExtent l="0" t="0" r="0" b="1905"/>
            <wp:docPr id="17" name="Picture 3" descr="http://w3c.github.io/elreq/images/diamond-bullet-size-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3c.github.io/elreq/images/diamond-bullet-size-sampl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74505" cy="1903095"/>
                    </a:xfrm>
                    <a:prstGeom prst="rect">
                      <a:avLst/>
                    </a:prstGeom>
                    <a:noFill/>
                    <a:ln>
                      <a:noFill/>
                    </a:ln>
                  </pic:spPr>
                </pic:pic>
              </a:graphicData>
            </a:graphic>
          </wp:inline>
        </w:drawing>
      </w: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45DDF736" w14:textId="77777777" w:rsidR="00FE5C84" w:rsidRPr="00532C4F" w:rsidRDefault="00FE5C84" w:rsidP="006A3F86">
      <w:r w:rsidRPr="00532C4F">
        <w:rPr>
          <w:rStyle w:val="Emphasis"/>
        </w:rPr>
        <w:t>Issues:</w:t>
      </w:r>
    </w:p>
    <w:p w14:paraId="6F61B61F" w14:textId="77777777" w:rsidR="00FE5C84" w:rsidRPr="006A3F86" w:rsidRDefault="00FE5C84" w:rsidP="00D851D6">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bullet shapes?</w:t>
      </w:r>
    </w:p>
    <w:p w14:paraId="1294A57F" w14:textId="77777777" w:rsidR="00FE5C84" w:rsidRPr="006A3F86" w:rsidRDefault="00FE5C84" w:rsidP="00D851D6">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lastRenderedPageBreak/>
        <w:t>What are the preferred shape sequences in nested lists (e.g. bullet hierarchy)?</w:t>
      </w:r>
    </w:p>
    <w:p w14:paraId="6B9DB1B5" w14:textId="77777777" w:rsidR="00FE5C84" w:rsidRPr="006A3F86" w:rsidRDefault="00FE5C84" w:rsidP="00D851D6">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bullet height and width relative to letter dimensions?</w:t>
      </w:r>
    </w:p>
    <w:p w14:paraId="1BB74BEA" w14:textId="77777777" w:rsidR="00FE5C84" w:rsidRPr="006A3F86" w:rsidRDefault="00FE5C84" w:rsidP="00D851D6">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the default distance of the list item text from the bullet?</w:t>
      </w:r>
    </w:p>
    <w:p w14:paraId="61E81DDB" w14:textId="77777777" w:rsidR="00FE5C84" w:rsidRPr="006A3F86" w:rsidRDefault="00FE5C84" w:rsidP="00D851D6">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Are lists indented (left margin)? If so, how much?</w:t>
      </w:r>
    </w:p>
    <w:p w14:paraId="20CE5033" w14:textId="77777777" w:rsidR="00FE5C84" w:rsidRPr="006A3F86" w:rsidRDefault="00FE5C84" w:rsidP="00D851D6">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Examples are needed for pre-digital, classical, literature.</w:t>
      </w:r>
    </w:p>
    <w:p w14:paraId="25E76EC0" w14:textId="77777777" w:rsidR="00FE5C84" w:rsidRPr="006A3F86" w:rsidRDefault="00FE5C84" w:rsidP="00D851D6">
      <w:pPr>
        <w:numPr>
          <w:ilvl w:val="0"/>
          <w:numId w:val="37"/>
        </w:numPr>
        <w:spacing w:before="60" w:after="120"/>
        <w:rPr>
          <w:rStyle w:val="Emphasis"/>
          <w:sz w:val="22"/>
          <w:szCs w:val="22"/>
        </w:rPr>
      </w:pPr>
      <w:r w:rsidRPr="006A3F86">
        <w:rPr>
          <w:rStyle w:val="Emphasis"/>
          <w:rFonts w:eastAsia="Times New Roman" w:cs="Times New Roman"/>
          <w:sz w:val="22"/>
          <w:szCs w:val="22"/>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77777777" w:rsidR="00FE5C84" w:rsidRPr="006A3F86" w:rsidRDefault="00FE5C84" w:rsidP="00FE5C84">
      <w:pPr>
        <w:pStyle w:val="NormalWeb"/>
        <w:spacing w:before="240" w:beforeAutospacing="0" w:after="240" w:afterAutospacing="0"/>
        <w:ind w:left="300"/>
        <w:rPr>
          <w:rFonts w:asciiTheme="minorHAnsi" w:hAnsiTheme="minorHAnsi"/>
          <w:sz w:val="22"/>
          <w:szCs w:val="22"/>
        </w:rPr>
      </w:pPr>
      <w:r w:rsidRPr="006A3F86">
        <w:rPr>
          <w:rFonts w:ascii="STIXGeneral-Regular" w:hAnsi="STIXGeneral-Regular" w:cs="STIXGeneral-Regular"/>
          <w:sz w:val="22"/>
          <w:szCs w:val="22"/>
        </w:rPr>
        <w:t>⬩</w:t>
      </w:r>
      <w:r w:rsidRPr="006A3F86">
        <w:rPr>
          <w:rFonts w:asciiTheme="minorHAnsi" w:hAnsiTheme="minorHAnsi"/>
          <w:sz w:val="22"/>
          <w:szCs w:val="22"/>
        </w:rPr>
        <w:t xml:space="preserve"> (U+2B29)</w:t>
      </w:r>
      <w:r w:rsidRPr="006A3F86">
        <w:rPr>
          <w:rFonts w:asciiTheme="minorHAnsi" w:hAnsiTheme="minorHAnsi"/>
          <w:sz w:val="22"/>
          <w:szCs w:val="22"/>
        </w:rPr>
        <w:br/>
      </w:r>
      <w:r w:rsidRPr="006A3F86">
        <w:rPr>
          <w:rFonts w:ascii="Libian SC Regular" w:hAnsi="Libian SC Regular" w:cs="Libian SC Regular"/>
          <w:sz w:val="22"/>
          <w:szCs w:val="22"/>
        </w:rPr>
        <w:t>◆</w:t>
      </w:r>
      <w:r w:rsidRPr="006A3F86">
        <w:rPr>
          <w:rFonts w:asciiTheme="minorHAnsi" w:hAnsiTheme="minorHAnsi"/>
          <w:sz w:val="22"/>
          <w:szCs w:val="22"/>
        </w:rPr>
        <w:t xml:space="preserve"> (U+25C6)</w:t>
      </w:r>
      <w:r w:rsidRPr="006A3F86">
        <w:rPr>
          <w:rFonts w:asciiTheme="minorHAnsi" w:hAnsiTheme="minorHAnsi"/>
          <w:sz w:val="22"/>
          <w:szCs w:val="22"/>
        </w:rPr>
        <w:br/>
      </w:r>
      <w:r w:rsidRPr="006A3F86">
        <w:rPr>
          <w:rFonts w:ascii="STIXGeneral-Regular" w:hAnsi="STIXGeneral-Regular" w:cs="STIXGeneral-Regular"/>
          <w:sz w:val="22"/>
          <w:szCs w:val="22"/>
        </w:rPr>
        <w:t>⬥</w:t>
      </w:r>
      <w:r w:rsidRPr="006A3F86">
        <w:rPr>
          <w:rFonts w:asciiTheme="minorHAnsi" w:hAnsiTheme="minorHAnsi"/>
          <w:sz w:val="22"/>
          <w:szCs w:val="22"/>
        </w:rPr>
        <w:t xml:space="preserve"> (U+2B25)</w:t>
      </w:r>
      <w:r w:rsidRPr="006A3F86">
        <w:rPr>
          <w:rFonts w:asciiTheme="minorHAnsi" w:hAnsiTheme="minorHAnsi"/>
          <w:sz w:val="22"/>
          <w:szCs w:val="22"/>
        </w:rPr>
        <w:br/>
      </w:r>
      <w:r w:rsidRPr="006A3F86">
        <w:rPr>
          <w:rFonts w:ascii="Menlo Regular" w:hAnsi="Menlo Regular" w:cs="Menlo Regular"/>
          <w:sz w:val="22"/>
          <w:szCs w:val="22"/>
        </w:rPr>
        <w:t>❖</w:t>
      </w:r>
      <w:r w:rsidRPr="006A3F86">
        <w:rPr>
          <w:rFonts w:asciiTheme="minorHAnsi" w:hAnsiTheme="minorHAnsi"/>
          <w:sz w:val="22"/>
          <w:szCs w:val="22"/>
        </w:rPr>
        <w:t xml:space="preserve"> (U+2756)</w:t>
      </w:r>
      <w:r w:rsidRPr="006A3F86">
        <w:rPr>
          <w:rFonts w:asciiTheme="minorHAnsi" w:hAnsiTheme="minorHAnsi"/>
          <w:sz w:val="22"/>
          <w:szCs w:val="22"/>
        </w:rPr>
        <w:br/>
      </w:r>
      <w:r w:rsidRPr="006A3F86">
        <w:rPr>
          <w:rFonts w:ascii="Times New Roman" w:hAnsi="Times New Roman"/>
          <w:sz w:val="22"/>
          <w:szCs w:val="22"/>
        </w:rPr>
        <w:t>♦</w:t>
      </w:r>
      <w:r w:rsidRPr="006A3F86">
        <w:rPr>
          <w:rFonts w:asciiTheme="minorHAnsi" w:hAnsiTheme="minorHAnsi"/>
          <w:sz w:val="22"/>
          <w:szCs w:val="22"/>
        </w:rPr>
        <w:t xml:space="preserve"> (U+2666)</w:t>
      </w:r>
    </w:p>
    <w:p w14:paraId="52CE2CD1" w14:textId="77777777" w:rsidR="00FE5C84" w:rsidRPr="006A3F86" w:rsidRDefault="00FE5C84" w:rsidP="00D851D6">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Do copy editors or publishers set a policy for list symbols, or leave it up to the author to decide?</w:t>
      </w:r>
    </w:p>
    <w:p w14:paraId="4A9A3DDE" w14:textId="77777777" w:rsidR="00FE5C84" w:rsidRPr="006A3F86" w:rsidRDefault="00FE5C84" w:rsidP="00D851D6">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Of interest: when are bullet lists first found in Ethiopic writing and in what form?</w:t>
      </w:r>
    </w:p>
    <w:p w14:paraId="1A4455BA" w14:textId="7C5F73A8" w:rsidR="00FE5C84" w:rsidRPr="00FE5C84" w:rsidRDefault="00FE5C84" w:rsidP="00FE5C84">
      <w:pPr>
        <w:pStyle w:val="Heading2"/>
        <w:rPr>
          <w:color w:val="auto"/>
        </w:rPr>
      </w:pPr>
      <w:r w:rsidRPr="00FE5C84">
        <w:rPr>
          <w:color w:val="auto"/>
        </w:rPr>
        <w:t>Ordered List Item Marker</w:t>
      </w:r>
    </w:p>
    <w:p w14:paraId="4A997F82" w14:textId="77777777" w:rsidR="00FE5C84" w:rsidRPr="006A3F86"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6A3F86">
        <w:rPr>
          <w:rFonts w:ascii="Noto Sans Ethiopic" w:hAnsi="Noto Sans Ethiopic" w:cs="Noto Sans Ethiopic"/>
          <w:sz w:val="22"/>
          <w:szCs w:val="22"/>
        </w:rPr>
        <w:t>፡</w:t>
      </w:r>
      <w:r w:rsidRPr="006A3F86">
        <w:rPr>
          <w:rFonts w:asciiTheme="minorHAnsi" w:hAnsiTheme="minorHAnsi"/>
          <w:sz w:val="22"/>
          <w:szCs w:val="22"/>
        </w:rPr>
        <w:t>" (Ethiopic Wordspace).</w:t>
      </w:r>
    </w:p>
    <w:p w14:paraId="7DBD8E3E" w14:textId="77777777" w:rsidR="00FE5C84" w:rsidRPr="00B87EAA" w:rsidRDefault="00FE5C84" w:rsidP="00B87EAA">
      <w:r w:rsidRPr="00B87EAA">
        <w:rPr>
          <w:rStyle w:val="Emphasis"/>
        </w:rPr>
        <w:t>Issues:</w:t>
      </w:r>
    </w:p>
    <w:p w14:paraId="6C06CF91" w14:textId="77777777" w:rsidR="00FE5C84" w:rsidRPr="006A3F86" w:rsidRDefault="00FE5C84" w:rsidP="00D851D6">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What are the preferred list marker symbols? What is the best default?</w:t>
      </w:r>
    </w:p>
    <w:p w14:paraId="5C55CF02" w14:textId="77777777" w:rsidR="00FE5C84" w:rsidRPr="006A3F86" w:rsidRDefault="00FE5C84" w:rsidP="00D851D6">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How much, if any, white space follows the suffix?</w:t>
      </w:r>
    </w:p>
    <w:p w14:paraId="62F357C4" w14:textId="77777777" w:rsidR="00FE5C84" w:rsidRPr="006A3F86" w:rsidRDefault="00FE5C84" w:rsidP="00D851D6">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Do copy editors or publishers set a policy for list item markers, or leave it up to the author to decide?</w:t>
      </w:r>
    </w:p>
    <w:p w14:paraId="2C7AE474" w14:textId="77777777" w:rsidR="00FE5C84" w:rsidRPr="006A3F86" w:rsidRDefault="00FE5C84" w:rsidP="00D851D6">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Of interest: when are ordered lists first found in Ethiopic writing and in what form?</w:t>
      </w:r>
    </w:p>
    <w:p w14:paraId="019AFF5A" w14:textId="596F9ED6" w:rsidR="00FE5C84" w:rsidRPr="00FE5C84" w:rsidRDefault="00FE5C84" w:rsidP="00FE5C84">
      <w:pPr>
        <w:pStyle w:val="Heading2"/>
        <w:rPr>
          <w:color w:val="auto"/>
        </w:rPr>
      </w:pPr>
      <w:r w:rsidRPr="00FE5C84">
        <w:rPr>
          <w:color w:val="auto"/>
        </w:rPr>
        <w:t>List Item Marker Alignment</w:t>
      </w:r>
    </w:p>
    <w:p w14:paraId="3242BE91" w14:textId="77777777" w:rsidR="00FE5C84" w:rsidRPr="006A3F86"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3A52090" w14:textId="59B35B8B" w:rsidR="006A3F86" w:rsidRDefault="0056685B" w:rsidP="00FE5C84">
      <w:pPr>
        <w:rPr>
          <w:rFonts w:eastAsia="Times New Roman" w:cs="Times New Roman"/>
        </w:rPr>
      </w:pPr>
      <w:r>
        <w:rPr>
          <w:rFonts w:eastAsia="Times New Roman" w:cs="Times New Roman"/>
          <w:noProof/>
        </w:rPr>
        <w:lastRenderedPageBreak/>
        <w:drawing>
          <wp:inline distT="0" distB="0" distL="0" distR="0" wp14:anchorId="50CBBA7D" wp14:editId="3A27DFC6">
            <wp:extent cx="3048426" cy="3191321"/>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7">
                      <a:extLst>
                        <a:ext uri="{28A0092B-C50C-407E-A947-70E740481C1C}">
                          <a14:useLocalDpi xmlns:a14="http://schemas.microsoft.com/office/drawing/2010/main" val="0"/>
                        </a:ext>
                      </a:extLst>
                    </a:blip>
                    <a:stretch>
                      <a:fillRect/>
                    </a:stretch>
                  </pic:blipFill>
                  <pic:spPr>
                    <a:xfrm>
                      <a:off x="0" y="0"/>
                      <a:ext cx="3048426" cy="3191321"/>
                    </a:xfrm>
                    <a:prstGeom prst="rect">
                      <a:avLst/>
                    </a:prstGeom>
                    <a:ln w="6350">
                      <a:solidFill>
                        <a:schemeClr val="tx1"/>
                      </a:solidFill>
                    </a:ln>
                  </pic:spPr>
                </pic:pic>
              </a:graphicData>
            </a:graphic>
          </wp:inline>
        </w:drawing>
      </w:r>
    </w:p>
    <w:p w14:paraId="45959439" w14:textId="19932FCE"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3E9DBEF0" w14:textId="34942C6A" w:rsidR="006A3F86" w:rsidRDefault="0056685B" w:rsidP="00FE5C84">
      <w:pPr>
        <w:rPr>
          <w:rFonts w:eastAsia="Times New Roman" w:cs="Times New Roman"/>
        </w:rPr>
      </w:pPr>
      <w:r>
        <w:rPr>
          <w:rFonts w:eastAsia="Times New Roman" w:cs="Times New Roman"/>
          <w:noProof/>
        </w:rPr>
        <w:drawing>
          <wp:inline distT="0" distB="0" distL="0" distR="0" wp14:anchorId="3378BA25" wp14:editId="04945CA6">
            <wp:extent cx="3038899" cy="3248479"/>
            <wp:effectExtent l="19050" t="19050" r="952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8">
                      <a:extLst>
                        <a:ext uri="{28A0092B-C50C-407E-A947-70E740481C1C}">
                          <a14:useLocalDpi xmlns:a14="http://schemas.microsoft.com/office/drawing/2010/main" val="0"/>
                        </a:ext>
                      </a:extLst>
                    </a:blip>
                    <a:stretch>
                      <a:fillRect/>
                    </a:stretch>
                  </pic:blipFill>
                  <pic:spPr>
                    <a:xfrm>
                      <a:off x="0" y="0"/>
                      <a:ext cx="3038899" cy="3248479"/>
                    </a:xfrm>
                    <a:prstGeom prst="rect">
                      <a:avLst/>
                    </a:prstGeom>
                    <a:ln w="6350">
                      <a:solidFill>
                        <a:schemeClr val="tx1"/>
                      </a:solidFill>
                    </a:ln>
                  </pic:spPr>
                </pic:pic>
              </a:graphicData>
            </a:graphic>
          </wp:inline>
        </w:drawing>
      </w:r>
    </w:p>
    <w:p w14:paraId="166421FE" w14:textId="6FD1E1E1"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A78CFD0" w14:textId="77777777" w:rsidR="00FE5C84" w:rsidRPr="006A3F86" w:rsidRDefault="00FE5C84" w:rsidP="006A3F86">
      <w:pPr>
        <w:rPr>
          <w:sz w:val="22"/>
          <w:szCs w:val="22"/>
        </w:rPr>
      </w:pPr>
      <w:r w:rsidRPr="006A3F86">
        <w:rPr>
          <w:rStyle w:val="Emphasis"/>
          <w:sz w:val="22"/>
          <w:szCs w:val="22"/>
        </w:rPr>
        <w:t>Issues:</w:t>
      </w:r>
    </w:p>
    <w:p w14:paraId="27C91D6E" w14:textId="77777777" w:rsidR="00FE5C84" w:rsidRPr="006A3F86" w:rsidRDefault="00FE5C84" w:rsidP="00D851D6">
      <w:pPr>
        <w:numPr>
          <w:ilvl w:val="0"/>
          <w:numId w:val="34"/>
        </w:numPr>
        <w:spacing w:before="60" w:after="120"/>
        <w:rPr>
          <w:rFonts w:eastAsia="Times New Roman" w:cs="Times New Roman"/>
          <w:i/>
          <w:iCs/>
        </w:rPr>
      </w:pPr>
      <w:r w:rsidRPr="006A3F86">
        <w:rPr>
          <w:rFonts w:eastAsia="Times New Roman" w:cs="Times New Roman"/>
          <w:i/>
          <w:iCs/>
        </w:rPr>
        <w:t>What alignment style(s) do stakeholders desire?</w:t>
      </w: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lastRenderedPageBreak/>
        <w:t>…</w:t>
      </w:r>
      <w:r w:rsidRPr="00FD45E9">
        <w:rPr>
          <w:rFonts w:ascii="MT Unicode 4.1" w:hAnsi="MT Unicode 4.1" w:cs="Abyssinica SIL"/>
          <w:sz w:val="20"/>
          <w:szCs w:val="20"/>
        </w:rPr>
        <w:t>፡በዘመናት፡ከአራት፡ከፍላ፡ሀ/ክረምት፡ለ/መጸው፡ሐ/ጸደይ፡መ/ሐጋይ፡በማለት፡ከዓመት፡እስከ፡ዓመት፡</w:t>
      </w:r>
      <w:r w:rsidRPr="00FD45E9">
        <w:rPr>
          <w:rFonts w:ascii="Times New Roman" w:hAnsi="Times New Roman" w:cs="Times New Roman"/>
          <w:sz w:val="20"/>
          <w:szCs w:val="20"/>
        </w:rPr>
        <w:t>…</w:t>
      </w:r>
    </w:p>
    <w:p w14:paraId="304FFCE4"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07A5862E"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ሀ/ክረምት ለ/መጸው ሐ/ጸደይ መ/ሐጋይ በማለት ከዓመት እስከ ዓመት</w:t>
      </w:r>
      <w:r w:rsidRPr="00FD45E9">
        <w:rPr>
          <w:rFonts w:ascii="Times New Roman" w:hAnsi="Times New Roman" w:cs="Times New Roman"/>
          <w:sz w:val="20"/>
          <w:szCs w:val="20"/>
        </w:rPr>
        <w:t>…</w:t>
      </w:r>
    </w:p>
    <w:p w14:paraId="475B1B58"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0D34DAE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3FBECB40" w14:textId="77777777" w:rsidR="00D412F2" w:rsidRPr="00D412F2" w:rsidRDefault="00D412F2" w:rsidP="00D412F2">
      <w:pPr>
        <w:rPr>
          <w:sz w:val="22"/>
          <w:szCs w:val="22"/>
        </w:rPr>
      </w:pPr>
    </w:p>
    <w:p w14:paraId="5884B465" w14:textId="77777777" w:rsidR="00D412F2" w:rsidRDefault="00D412F2" w:rsidP="00FE5C84">
      <w:pPr>
        <w:rPr>
          <w:rFonts w:eastAsia="Times New Roman" w:cs="Times New Roman"/>
          <w:sz w:val="22"/>
          <w:szCs w:val="22"/>
        </w:rPr>
      </w:pPr>
    </w:p>
    <w:p w14:paraId="7609713D" w14:textId="77777777" w:rsidR="00D412F2" w:rsidRDefault="00D412F2" w:rsidP="00FE5C84">
      <w:pPr>
        <w:rPr>
          <w:rFonts w:eastAsia="Times New Roman" w:cs="Times New Roman"/>
          <w:sz w:val="22"/>
          <w:szCs w:val="22"/>
        </w:rPr>
      </w:pPr>
    </w:p>
    <w:p w14:paraId="277DEEF3" w14:textId="069335D4" w:rsidR="00FE5C84" w:rsidRDefault="00FE5C84" w:rsidP="00FE5C84">
      <w:pPr>
        <w:rPr>
          <w:rFonts w:eastAsia="Times New Roman" w:cs="Times New Roman"/>
        </w:rPr>
      </w:pPr>
      <w:r w:rsidRPr="00970C37">
        <w:rPr>
          <w:rFonts w:eastAsia="Times New Roman" w:cs="Times New Roman"/>
          <w:sz w:val="22"/>
          <w:szCs w:val="22"/>
        </w:rPr>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2544BA1E" w14:textId="6DA23DEC" w:rsidR="00FE5C84" w:rsidRPr="00DE5361" w:rsidRDefault="00FE5C84" w:rsidP="00DE5361">
      <w:pPr>
        <w:pStyle w:val="Heading2"/>
        <w:rPr>
          <w:color w:val="auto"/>
        </w:rPr>
      </w:pPr>
      <w:r w:rsidRPr="00DE5361">
        <w:rPr>
          <w:color w:val="auto"/>
        </w:rPr>
        <w:t>Numbered Lists</w:t>
      </w:r>
    </w:p>
    <w:p w14:paraId="58A4E292" w14:textId="77777777" w:rsidR="00FE5C84" w:rsidRDefault="00FE5C84" w:rsidP="006A3F86">
      <w:pPr>
        <w:pStyle w:val="NormalWeb"/>
        <w:spacing w:before="0" w:beforeAutospacing="0" w:after="0" w:afterAutospacing="0"/>
        <w:jc w:val="both"/>
        <w:rPr>
          <w:rFonts w:asciiTheme="minorHAnsi" w:hAnsiTheme="minorHAnsi"/>
          <w:sz w:val="22"/>
          <w:szCs w:val="22"/>
        </w:rPr>
      </w:pPr>
      <w:r w:rsidRPr="006A3F86">
        <w:rPr>
          <w:rFonts w:asciiTheme="minorHAnsi" w:hAnsiTheme="minorHAnsi"/>
          <w:sz w:val="22"/>
          <w:szCs w:val="22"/>
        </w:rPr>
        <w:t>Ethiopic literature will apply ordered numbered list using both Ethiopic and Western numeral systems. Ethiopic numeral lists are addressed in the</w:t>
      </w:r>
      <w:r w:rsidRPr="006A3F86">
        <w:rPr>
          <w:rStyle w:val="apple-converted-space"/>
          <w:rFonts w:asciiTheme="minorHAnsi" w:hAnsiTheme="minorHAnsi"/>
          <w:sz w:val="22"/>
          <w:szCs w:val="22"/>
        </w:rPr>
        <w:t> </w:t>
      </w:r>
      <w:hyperlink r:id="rId19" w:anchor="valdef-counter-style-name-ethiopic-numeric" w:history="1">
        <w:r w:rsidRPr="006A3F86">
          <w:rPr>
            <w:rStyle w:val="Hyperlink"/>
            <w:rFonts w:asciiTheme="minorHAnsi" w:hAnsiTheme="minorHAnsi"/>
            <w:color w:val="034575"/>
            <w:sz w:val="22"/>
            <w:szCs w:val="22"/>
          </w:rPr>
          <w:t>Ethiopic Numeric Counter Style</w:t>
        </w:r>
      </w:hyperlink>
      <w:r w:rsidRPr="006A3F86">
        <w:rPr>
          <w:rStyle w:val="apple-converted-space"/>
          <w:rFonts w:asciiTheme="minorHAnsi" w:hAnsiTheme="minorHAnsi"/>
          <w:sz w:val="22"/>
          <w:szCs w:val="22"/>
        </w:rPr>
        <w:t> </w:t>
      </w:r>
      <w:r w:rsidRPr="006A3F86">
        <w:rPr>
          <w:rFonts w:asciiTheme="minorHAnsi" w:hAnsiTheme="minorHAnsi"/>
          <w:sz w:val="22"/>
          <w:szCs w:val="22"/>
        </w:rPr>
        <w:t>section of the</w:t>
      </w:r>
      <w:r w:rsidRPr="006A3F86">
        <w:rPr>
          <w:rStyle w:val="apple-converted-space"/>
          <w:rFonts w:asciiTheme="minorHAnsi" w:hAnsiTheme="minorHAnsi"/>
          <w:sz w:val="22"/>
          <w:szCs w:val="22"/>
        </w:rPr>
        <w:t> </w:t>
      </w:r>
      <w:hyperlink r:id="rId20" w:history="1">
        <w:r w:rsidRPr="006A3F86">
          <w:rPr>
            <w:rStyle w:val="Hyperlink"/>
            <w:rFonts w:asciiTheme="minorHAnsi" w:hAnsiTheme="minorHAnsi"/>
            <w:color w:val="034575"/>
            <w:sz w:val="22"/>
            <w:szCs w:val="22"/>
          </w:rPr>
          <w:t>CSS Counter Styles Level 3</w:t>
        </w:r>
      </w:hyperlink>
      <w:r w:rsidRPr="006A3F86">
        <w:rPr>
          <w:rFonts w:asciiTheme="minorHAnsi" w:hAnsiTheme="minorHAnsi"/>
          <w:sz w:val="22"/>
          <w:szCs w:val="22"/>
        </w:rPr>
        <w:t>specification.</w:t>
      </w:r>
    </w:p>
    <w:p w14:paraId="5A14488D" w14:textId="77777777" w:rsidR="00B87EAA" w:rsidRPr="006A3F86" w:rsidRDefault="00B87EAA" w:rsidP="006A3F86">
      <w:pPr>
        <w:pStyle w:val="NormalWeb"/>
        <w:spacing w:before="0" w:beforeAutospacing="0" w:after="0" w:afterAutospacing="0"/>
        <w:jc w:val="both"/>
        <w:rPr>
          <w:rFonts w:asciiTheme="minorHAnsi" w:hAnsiTheme="minorHAnsi"/>
          <w:sz w:val="22"/>
          <w:szCs w:val="22"/>
        </w:rPr>
      </w:pPr>
    </w:p>
    <w:p w14:paraId="4894D46E" w14:textId="77777777" w:rsidR="00FE5C84" w:rsidRPr="006A3F86" w:rsidRDefault="00FE5C84" w:rsidP="00B87EAA">
      <w:r w:rsidRPr="006A3F86">
        <w:rPr>
          <w:rStyle w:val="Emphasis"/>
          <w:sz w:val="22"/>
          <w:szCs w:val="22"/>
        </w:rPr>
        <w:t>Issues:</w:t>
      </w:r>
    </w:p>
    <w:p w14:paraId="10A64E30" w14:textId="77777777" w:rsidR="00FE5C84" w:rsidRPr="006A3F86" w:rsidRDefault="00FE5C84" w:rsidP="00D851D6">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Ethiopic numbers?</w:t>
      </w:r>
    </w:p>
    <w:p w14:paraId="57125330" w14:textId="77777777" w:rsidR="00FE5C84" w:rsidRPr="006A3F86" w:rsidRDefault="00FE5C84" w:rsidP="00D851D6">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western numbers?</w:t>
      </w:r>
    </w:p>
    <w:p w14:paraId="750E4AC6" w14:textId="77777777" w:rsidR="00FE5C84" w:rsidRPr="006A3F86" w:rsidRDefault="00FE5C84" w:rsidP="00D851D6">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Are there any sublist (nested list) considerations?</w:t>
      </w:r>
    </w:p>
    <w:p w14:paraId="4057952D" w14:textId="042E7EA0" w:rsidR="00FE5C84" w:rsidRPr="00DE5361" w:rsidRDefault="00FE5C84" w:rsidP="00DE5361">
      <w:pPr>
        <w:pStyle w:val="Heading2"/>
        <w:rPr>
          <w:i/>
          <w:iCs/>
          <w:color w:val="auto"/>
        </w:rPr>
      </w:pPr>
      <w:r w:rsidRPr="00DE5361">
        <w:rPr>
          <w:color w:val="auto"/>
        </w:rPr>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6A3F86">
      <w:pPr>
        <w:rPr>
          <w:sz w:val="22"/>
          <w:szCs w:val="22"/>
        </w:rPr>
      </w:pPr>
      <w:r w:rsidRPr="006A3F86">
        <w:rPr>
          <w:sz w:val="22"/>
          <w:szCs w:val="22"/>
        </w:rPr>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rPr>
          <w:sz w:val="22"/>
          <w:szCs w:val="22"/>
        </w:rPr>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08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1F4AF145"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91693FC"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37F750"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08178235"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08EAE7B0"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36C6FE27"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0B10EAA3"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ቀ/</w:t>
            </w:r>
          </w:p>
          <w:p w14:paraId="23061D86"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A75AE6"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7B56EC63"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50B79311"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2D91CBD1"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D44E632"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73FDAC3"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7B85970"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164BD510"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76398334"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76B4B2B"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A2F6C0B"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850970B"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6BF71EA"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981ED96"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8844339"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513B03B"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0F5CAF10" w14:textId="77777777" w:rsidR="00FE5C84" w:rsidRPr="000B78BB" w:rsidRDefault="00FE5C84" w:rsidP="00D851D6">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3C78D697"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2CD2152"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83FEB0"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CCE6CBF"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462EBED1"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5B3344"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7CA7B49"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ሸ/</w:t>
            </w:r>
          </w:p>
          <w:p w14:paraId="5DE89994"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F58987C"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44DE9F18"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2B8A3197"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9D2779"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B0040F1"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53C864A5"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49C9FAF6"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64AD9438"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721C14EA"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A5B366A"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8435F71"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BB15136"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4C855251"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31B3D521"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5B041573"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6B7BB09"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118F3571"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3E01FC7A"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D3FB8A6"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409B9A76"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2C8178E9"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E084687"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1E86989D"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2C998458" w14:textId="77777777" w:rsidR="00FE5C84" w:rsidRPr="000B78BB" w:rsidRDefault="00FE5C84" w:rsidP="00D851D6">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280D9EB5"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2D8E606B"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4A15BA78"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E9F6004"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3334BCE"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1EFC2D9"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612F4B2"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ቀ/</w:t>
            </w:r>
          </w:p>
          <w:p w14:paraId="604236CA"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673CD353"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2383FF3B"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9E33960"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3D1CE188"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1804E717"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F22182D"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A064061"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CE08E66"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5DC3ABA1"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69C31C1"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12D9308"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6C6E4C2E"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E6D7C57"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9480AB8"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D00B03"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7434796"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3B1E02A2"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0957E316"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ጘ/</w:t>
            </w:r>
          </w:p>
          <w:p w14:paraId="0BAF7B7E"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6214299"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504DFC5"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47094987"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4A56AC64"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2044D4"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FD6450" w14:textId="77777777" w:rsidR="00FE5C84" w:rsidRPr="000B78BB" w:rsidRDefault="00FE5C84" w:rsidP="00D851D6">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6B61AA58"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CD0F120"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6BF158B"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BAA42D3"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DD25D84"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A5A41A8"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395A66B"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ቀ/</w:t>
            </w:r>
          </w:p>
          <w:p w14:paraId="2F1E2F4A"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3408EA3F"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550F4DD9"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472A6B4D"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41635146"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A31BE47"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015D6717"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74880CB"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381E8BB"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19CA0C0D"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773D1873"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7DDFE9C9"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218C786"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5BAB0AC3"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C8C5B0"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7054CB86"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10C4AD"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E55D107"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5D40CB84"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19CC637E"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511198C3"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B1E4F53"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4D5FEDD" w14:textId="77777777" w:rsidR="00FE5C84" w:rsidRPr="000B78BB" w:rsidRDefault="00FE5C84" w:rsidP="00D851D6">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A020D92"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BCF71A2"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0047144B"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1E23CD0"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1F43E0EA"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1841B6"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F9D8848"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ሸ/</w:t>
            </w:r>
          </w:p>
          <w:p w14:paraId="39820F98"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4D9D011A"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1B4015D8"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492B951"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0BDC1499"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150EDF97"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6A46B8F"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CBF46A3"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1058E17"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D28EF01"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2665F3DF"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0498B41"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06FFCE8"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3345FDEA"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F2AC53D"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6DD76B9"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39206E93"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C3ECF4D"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A384E8"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C2E7A25"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E10AA52"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062D8B5"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0B204983"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0B0CB14"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496BA9B6"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5A973D" w14:textId="77777777" w:rsidR="00FE5C84" w:rsidRPr="000B78BB" w:rsidRDefault="00FE5C84" w:rsidP="00D851D6">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59F7BF8F" w14:textId="77777777" w:rsidR="00FE5C84" w:rsidRDefault="00FE5C84" w:rsidP="00FE5C84">
      <w:pPr>
        <w:pStyle w:val="NormalWeb"/>
        <w:spacing w:before="0" w:beforeAutospacing="0" w:after="0" w:afterAutospacing="0"/>
      </w:pPr>
      <w:r>
        <w:lastRenderedPageBreak/>
        <w:t>These tables are expressed in the following as per the</w:t>
      </w:r>
      <w:r>
        <w:rPr>
          <w:rStyle w:val="apple-converted-space"/>
        </w:rPr>
        <w:t> </w:t>
      </w:r>
      <w:hyperlink r:id="rId21" w:history="1">
        <w:r>
          <w:rPr>
            <w:rStyle w:val="Hyperlink"/>
            <w:color w:val="034575"/>
          </w:rPr>
          <w:t>CSS Counter Styles Level 3</w:t>
        </w:r>
      </w:hyperlink>
      <w:r>
        <w:rPr>
          <w:rStyle w:val="apple-converted-space"/>
        </w:rPr>
        <w:t> </w:t>
      </w:r>
      <w:r>
        <w:t>recommendation.</w:t>
      </w:r>
    </w:p>
    <w:p w14:paraId="107CADDD"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w:t>
      </w:r>
      <w:r>
        <w:rPr>
          <w:rStyle w:val="hljs-keyword"/>
          <w:rFonts w:ascii="Consolas" w:hAnsi="Consolas"/>
          <w:b/>
          <w:bCs/>
          <w:color w:val="333333"/>
          <w:sz w:val="18"/>
          <w:szCs w:val="18"/>
        </w:rPr>
        <w:t>counter</w:t>
      </w:r>
      <w:r>
        <w:rPr>
          <w:rFonts w:ascii="Consolas" w:hAnsi="Consolas"/>
          <w:color w:val="333333"/>
          <w:sz w:val="18"/>
          <w:szCs w:val="18"/>
        </w:rPr>
        <w:t>-</w:t>
      </w:r>
      <w:r>
        <w:rPr>
          <w:rStyle w:val="hljs-keyword"/>
          <w:rFonts w:ascii="Consolas" w:hAnsi="Consolas"/>
          <w:b/>
          <w:bCs/>
          <w:color w:val="333333"/>
          <w:sz w:val="18"/>
          <w:szCs w:val="18"/>
        </w:rPr>
        <w:t>style</w:t>
      </w:r>
      <w:r>
        <w:rPr>
          <w:rFonts w:ascii="Consolas" w:hAnsi="Consolas"/>
          <w:color w:val="333333"/>
          <w:sz w:val="18"/>
          <w:szCs w:val="18"/>
        </w:rPr>
        <w:t xml:space="preserve"> </w:t>
      </w:r>
      <w:r>
        <w:rPr>
          <w:rStyle w:val="HTMLDefinition"/>
          <w:rFonts w:ascii="Consolas" w:hAnsi="Consolas"/>
          <w:b/>
          <w:bCs/>
          <w:color w:val="333333"/>
          <w:sz w:val="18"/>
          <w:szCs w:val="18"/>
        </w:rPr>
        <w:t>ethiopic-halehame-gez</w:t>
      </w:r>
      <w:r>
        <w:rPr>
          <w:rFonts w:ascii="Consolas" w:hAnsi="Consolas"/>
          <w:color w:val="333333"/>
          <w:sz w:val="18"/>
          <w:szCs w:val="18"/>
        </w:rPr>
        <w:t xml:space="preserve"> {   </w:t>
      </w:r>
      <w:r>
        <w:rPr>
          <w:rStyle w:val="hljs-selector-tag"/>
          <w:rFonts w:ascii="Consolas" w:hAnsi="Consolas"/>
          <w:b/>
          <w:bCs/>
          <w:color w:val="333333"/>
          <w:sz w:val="18"/>
          <w:szCs w:val="18"/>
        </w:rPr>
        <w:t>system</w:t>
      </w:r>
      <w:r>
        <w:rPr>
          <w:rFonts w:ascii="Consolas" w:hAnsi="Consolas"/>
          <w:color w:val="333333"/>
          <w:sz w:val="18"/>
          <w:szCs w:val="18"/>
        </w:rPr>
        <w:t xml:space="preserve">: </w:t>
      </w:r>
      <w:r>
        <w:rPr>
          <w:rStyle w:val="hljs-selector-tag"/>
          <w:rFonts w:ascii="Consolas" w:hAnsi="Consolas"/>
          <w:b/>
          <w:bCs/>
          <w:color w:val="333333"/>
          <w:sz w:val="18"/>
          <w:szCs w:val="18"/>
        </w:rPr>
        <w:t>alphabetic</w:t>
      </w:r>
      <w:r>
        <w:rPr>
          <w:rFonts w:ascii="Consolas" w:hAnsi="Consolas"/>
          <w:color w:val="333333"/>
          <w:sz w:val="18"/>
          <w:szCs w:val="18"/>
        </w:rPr>
        <w:t xml:space="preserve">;   </w:t>
      </w:r>
      <w:r>
        <w:rPr>
          <w:rStyle w:val="hljs-selector-tag"/>
          <w:rFonts w:ascii="Consolas" w:hAnsi="Consolas"/>
          <w:b/>
          <w:bCs/>
          <w:color w:val="333333"/>
          <w:sz w:val="18"/>
          <w:szCs w:val="18"/>
        </w:rPr>
        <w:t>speak-as</w:t>
      </w:r>
      <w:r>
        <w:rPr>
          <w:rFonts w:ascii="Consolas" w:hAnsi="Consolas"/>
          <w:color w:val="333333"/>
          <w:sz w:val="18"/>
          <w:szCs w:val="18"/>
        </w:rPr>
        <w:t xml:space="preserve">: </w:t>
      </w:r>
      <w:r>
        <w:rPr>
          <w:rStyle w:val="hljs-selector-tag"/>
          <w:rFonts w:ascii="Consolas" w:hAnsi="Consolas"/>
          <w:b/>
          <w:bCs/>
          <w:color w:val="333333"/>
          <w:sz w:val="18"/>
          <w:szCs w:val="18"/>
        </w:rPr>
        <w:t>upper-latin</w:t>
      </w:r>
      <w:r>
        <w:rPr>
          <w:rFonts w:ascii="Consolas" w:hAnsi="Consolas"/>
          <w:color w:val="333333"/>
          <w:sz w:val="18"/>
          <w:szCs w:val="18"/>
        </w:rPr>
        <w:t xml:space="preserve">;   </w:t>
      </w:r>
      <w:r>
        <w:rPr>
          <w:rStyle w:val="hljs-selector-tag"/>
          <w:rFonts w:ascii="Consolas" w:hAnsi="Consolas"/>
          <w:b/>
          <w:bCs/>
          <w:color w:val="333333"/>
          <w:sz w:val="18"/>
          <w:szCs w:val="18"/>
        </w:rPr>
        <w:t>symbols</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w:t>
      </w:r>
      <w:r>
        <w:rPr>
          <w:rStyle w:val="hljs-selector-tag"/>
          <w:rFonts w:ascii="Consolas" w:hAnsi="Consolas"/>
          <w:b/>
          <w:bCs/>
          <w:color w:val="333333"/>
          <w:sz w:val="18"/>
          <w:szCs w:val="18"/>
        </w:rPr>
        <w:t>suffix</w:t>
      </w:r>
      <w:r>
        <w:rPr>
          <w:rFonts w:ascii="Consolas" w:hAnsi="Consolas"/>
          <w:color w:val="333333"/>
          <w:sz w:val="18"/>
          <w:szCs w:val="18"/>
        </w:rPr>
        <w:t>: "</w:t>
      </w:r>
      <w:r>
        <w:rPr>
          <w:rFonts w:ascii="Noto Sans Ethiopic" w:hAnsi="Noto Sans Ethiopic" w:cs="Noto Sans Ethiopic"/>
          <w:color w:val="333333"/>
          <w:sz w:val="18"/>
          <w:szCs w:val="18"/>
        </w:rPr>
        <w:t>፦</w:t>
      </w:r>
      <w:r>
        <w:rPr>
          <w:rFonts w:ascii="Consolas" w:hAnsi="Consolas"/>
          <w:color w:val="333333"/>
          <w:sz w:val="18"/>
          <w:szCs w:val="18"/>
        </w:rPr>
        <w:t>&amp;</w:t>
      </w:r>
      <w:r>
        <w:rPr>
          <w:rStyle w:val="hljs-selector-id"/>
          <w:rFonts w:ascii="Consolas" w:hAnsi="Consolas"/>
          <w:b/>
          <w:bCs/>
          <w:color w:val="990000"/>
          <w:sz w:val="18"/>
          <w:szCs w:val="18"/>
        </w:rPr>
        <w:t>#x2009</w:t>
      </w:r>
      <w:r>
        <w:rPr>
          <w:rFonts w:ascii="Consolas" w:hAnsi="Consolas"/>
          <w:color w:val="333333"/>
          <w:sz w:val="18"/>
          <w:szCs w:val="18"/>
        </w:rPr>
        <w:t xml:space="preserve">;"; } </w:t>
      </w:r>
    </w:p>
    <w:p w14:paraId="1A26B3C1"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lastRenderedPageBreak/>
        <w:t xml:space="preserve">@counter-style </w:t>
      </w:r>
      <w:r>
        <w:rPr>
          <w:rStyle w:val="HTMLDefinition"/>
          <w:rFonts w:ascii="Consolas" w:hAnsi="Consolas"/>
          <w:b/>
          <w:bCs/>
          <w:color w:val="333333"/>
          <w:sz w:val="18"/>
          <w:szCs w:val="18"/>
        </w:rPr>
        <w:t>ethiopic-halehame-am-et</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59CABCFE"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ethiopic-halehame-ti-et</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51C139DC"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ethiopic-halehame-ti-er</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7CD581BD"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ethiopic-halehame-byn</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ጘ</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1EC39B8D" w14:textId="77777777" w:rsidR="00B87EAA" w:rsidRDefault="00B87EAA" w:rsidP="00970C37">
      <w:pPr>
        <w:rPr>
          <w:rStyle w:val="Emphasis"/>
        </w:rPr>
      </w:pPr>
    </w:p>
    <w:p w14:paraId="25DF212E" w14:textId="77777777" w:rsidR="00FE5C84" w:rsidRPr="00B87EAA" w:rsidRDefault="00FE5C84" w:rsidP="00970C37">
      <w:r w:rsidRPr="00B87EAA">
        <w:rPr>
          <w:rStyle w:val="Emphasis"/>
        </w:rPr>
        <w:t>Issues:</w:t>
      </w:r>
    </w:p>
    <w:p w14:paraId="7C089C60" w14:textId="77777777" w:rsidR="00FE5C84" w:rsidRDefault="00FE5C84" w:rsidP="00D851D6">
      <w:pPr>
        <w:numPr>
          <w:ilvl w:val="0"/>
          <w:numId w:val="22"/>
        </w:numPr>
        <w:spacing w:before="60" w:after="120"/>
        <w:rPr>
          <w:rFonts w:eastAsia="Times New Roman" w:cs="Times New Roman"/>
          <w:i/>
          <w:iCs/>
        </w:rPr>
      </w:pPr>
      <w:r w:rsidRPr="00B87EAA">
        <w:rPr>
          <w:rFonts w:ascii="Abyssinica SIL" w:eastAsia="Times New Roman" w:hAnsi="Abyssinica SIL" w:cs="Abyssinica SIL"/>
          <w:i/>
          <w:iCs/>
        </w:rPr>
        <w:t>ቨ</w:t>
      </w:r>
      <w:r>
        <w:rPr>
          <w:rFonts w:eastAsia="Times New Roman" w:cs="Times New Roman"/>
          <w:i/>
          <w:iCs/>
        </w:rPr>
        <w:t xml:space="preserve"> appears to be equally included and omitted in lists.</w:t>
      </w:r>
    </w:p>
    <w:p w14:paraId="716417B1" w14:textId="77777777" w:rsidR="00FE5C84" w:rsidRDefault="00FE5C84" w:rsidP="00D851D6">
      <w:pPr>
        <w:numPr>
          <w:ilvl w:val="0"/>
          <w:numId w:val="22"/>
        </w:numPr>
        <w:spacing w:before="60" w:after="120"/>
        <w:rPr>
          <w:rFonts w:eastAsia="Times New Roman" w:cs="Times New Roman"/>
          <w:i/>
          <w:iCs/>
        </w:rPr>
      </w:pPr>
      <w:r>
        <w:rPr>
          <w:rFonts w:eastAsia="Times New Roman" w:cs="Times New Roman"/>
          <w:i/>
          <w:iCs/>
        </w:rPr>
        <w:t>How is end of sequence handled?</w:t>
      </w:r>
    </w:p>
    <w:p w14:paraId="27EDD537" w14:textId="77777777" w:rsidR="00FE5C84" w:rsidRPr="000B78BB" w:rsidRDefault="00FE5C84" w:rsidP="00D851D6">
      <w:pPr>
        <w:numPr>
          <w:ilvl w:val="1"/>
          <w:numId w:val="22"/>
        </w:numPr>
        <w:spacing w:before="60" w:after="120"/>
        <w:rPr>
          <w:rFonts w:ascii="Abyssinica SIL" w:eastAsia="Times New Roman" w:hAnsi="Abyssinica SIL" w:cs="Abyssinica SIL"/>
          <w:i/>
          <w:iCs/>
        </w:rPr>
      </w:pPr>
      <w:r>
        <w:rPr>
          <w:rFonts w:eastAsia="Times New Roman" w:cs="Times New Roman"/>
          <w:i/>
          <w:iCs/>
        </w:rPr>
        <w:t xml:space="preserve">Sequence as radix, e.g.: </w:t>
      </w:r>
      <w:r w:rsidRPr="000B78BB">
        <w:rPr>
          <w:rFonts w:ascii="Abyssinica SIL" w:eastAsia="Times New Roman" w:hAnsi="Abyssinica SIL" w:cs="Abyssinica SIL"/>
          <w:i/>
          <w:iCs/>
        </w:rPr>
        <w:t>... ፈ ... ፐ ... ሀሀ ... ሀለ ...</w:t>
      </w:r>
    </w:p>
    <w:p w14:paraId="6A1978D1" w14:textId="77777777" w:rsidR="00FE5C84" w:rsidRPr="000B78BB" w:rsidRDefault="00FE5C84" w:rsidP="00D851D6">
      <w:pPr>
        <w:numPr>
          <w:ilvl w:val="1"/>
          <w:numId w:val="22"/>
        </w:numPr>
        <w:spacing w:before="60" w:after="120"/>
        <w:rPr>
          <w:rFonts w:ascii="Abyssinica SIL" w:eastAsia="Times New Roman" w:hAnsi="Abyssinica SIL" w:cs="Abyssinica SIL"/>
          <w:i/>
          <w:iCs/>
        </w:rPr>
      </w:pPr>
      <w:r>
        <w:rPr>
          <w:rFonts w:eastAsia="Times New Roman" w:cs="Times New Roman"/>
          <w:i/>
          <w:iCs/>
        </w:rPr>
        <w:t xml:space="preserve">Columnar radix, e.g.: </w:t>
      </w:r>
      <w:r w:rsidRPr="000B78BB">
        <w:rPr>
          <w:rFonts w:ascii="Abyssinica SIL" w:eastAsia="Times New Roman" w:hAnsi="Abyssinica SIL" w:cs="Abyssinica SIL"/>
          <w:i/>
          <w:iCs/>
        </w:rPr>
        <w:t>... ፈ ... ፐ ... ሀሁ ... ሀሉ ...</w:t>
      </w:r>
    </w:p>
    <w:p w14:paraId="6E3CE1F5" w14:textId="77777777" w:rsidR="00FE5C84" w:rsidRPr="000B78BB" w:rsidRDefault="00FE5C84" w:rsidP="00D851D6">
      <w:pPr>
        <w:numPr>
          <w:ilvl w:val="1"/>
          <w:numId w:val="22"/>
        </w:numPr>
        <w:spacing w:before="60" w:after="120"/>
        <w:rPr>
          <w:rFonts w:ascii="Abyssinica SIL" w:eastAsia="Times New Roman" w:hAnsi="Abyssinica SIL" w:cs="Abyssinica SIL"/>
          <w:i/>
          <w:iCs/>
        </w:rPr>
      </w:pPr>
      <w:r>
        <w:rPr>
          <w:rFonts w:eastAsia="Times New Roman" w:cs="Times New Roman"/>
          <w:i/>
          <w:iCs/>
        </w:rPr>
        <w:t xml:space="preserve">Wrap to next column, e.g.: </w:t>
      </w:r>
      <w:r w:rsidRPr="000B78BB">
        <w:rPr>
          <w:rFonts w:ascii="Abyssinica SIL" w:eastAsia="Times New Roman" w:hAnsi="Abyssinica SIL" w:cs="Abyssinica SIL"/>
          <w:i/>
          <w:iCs/>
        </w:rPr>
        <w:t>... ፈ ... ፐ ... ሁ ... ሉ ...</w:t>
      </w:r>
    </w:p>
    <w:p w14:paraId="30B573C2" w14:textId="77777777" w:rsidR="00FE5C84" w:rsidRDefault="00FE5C84" w:rsidP="00D851D6">
      <w:pPr>
        <w:numPr>
          <w:ilvl w:val="1"/>
          <w:numId w:val="22"/>
        </w:numPr>
        <w:spacing w:before="60" w:after="120"/>
        <w:rPr>
          <w:rFonts w:eastAsia="Times New Roman" w:cs="Times New Roman"/>
          <w:i/>
          <w:iCs/>
        </w:rPr>
      </w:pPr>
      <w:r>
        <w:rPr>
          <w:rFonts w:eastAsia="Times New Roman" w:cs="Times New Roman"/>
          <w:i/>
          <w:iCs/>
        </w:rPr>
        <w:t>With any approach, how is the end of matrix handled?</w:t>
      </w:r>
    </w:p>
    <w:p w14:paraId="3C26A7C7" w14:textId="77777777" w:rsidR="00FE5C84" w:rsidRDefault="00FE5C84" w:rsidP="006A3F86">
      <w:pPr>
        <w:spacing w:before="60" w:after="120"/>
        <w:rPr>
          <w:rFonts w:eastAsia="Times New Roman" w:cs="Times New Roman"/>
          <w:i/>
          <w:iCs/>
        </w:rPr>
      </w:pPr>
    </w:p>
    <w:p w14:paraId="31FF5004" w14:textId="4E3A97C8" w:rsidR="00FE5C84" w:rsidRPr="00DE5361" w:rsidRDefault="00FE5C84" w:rsidP="00DE5361">
      <w:pPr>
        <w:pStyle w:val="Heading2"/>
        <w:rPr>
          <w:i/>
          <w:iCs/>
          <w:color w:val="auto"/>
        </w:rPr>
      </w:pPr>
      <w:r w:rsidRPr="00DE5361">
        <w:rPr>
          <w:rFonts w:ascii="Noto Sans Ethiopic" w:hAnsi="Noto Sans Ethiopic" w:cs="Noto Sans Ethiopic"/>
          <w:color w:val="auto"/>
        </w:rPr>
        <w:t>አበገደ</w:t>
      </w:r>
      <w:r w:rsidRPr="00DE5361">
        <w:rPr>
          <w:color w:val="auto"/>
        </w:rPr>
        <w:t xml:space="preserve"> Lists</w:t>
      </w:r>
    </w:p>
    <w:p w14:paraId="2AAD7150" w14:textId="604FF2FF" w:rsidR="00FE5C84" w:rsidRPr="006A3F86" w:rsidRDefault="00FE5C84" w:rsidP="006A3F86">
      <w:pPr>
        <w:jc w:val="both"/>
        <w:rPr>
          <w:sz w:val="22"/>
          <w:szCs w:val="22"/>
        </w:rPr>
      </w:pPr>
      <w:r w:rsidRPr="006A3F86">
        <w:rPr>
          <w:sz w:val="22"/>
          <w:szCs w:val="22"/>
        </w:rPr>
        <w:t xml:space="preserve">The </w:t>
      </w:r>
      <w:r w:rsidRPr="006A3F86">
        <w:rPr>
          <w:rFonts w:ascii="Noto Sans Ethiopic" w:hAnsi="Noto Sans Ethiopic" w:cs="Noto Sans Ethiopic"/>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r w:rsidRPr="006A3F86">
        <w:rPr>
          <w:rFonts w:ascii="Noto Sans Ethiopic" w:hAnsi="Noto Sans Ethiopic" w:cs="Noto Sans Ethiopic"/>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0EED2F1E"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354633"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62D2E41F"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F86720C"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3D208B4"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BA4D321"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ዘ/</w:t>
            </w:r>
          </w:p>
          <w:p w14:paraId="5D448F00"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2A2ED010"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0F0C037"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F0AE5FC"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025AC85"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30583818"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36CB906"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3D02FFE2"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371F5FBD"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49A898F2"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4005A19"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C8D5748"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55A5C11"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68ADC35"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182EA38A"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5044A725"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4CD1140"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1BCA25"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726DE10" w14:textId="77777777" w:rsidR="00FE5C84" w:rsidRPr="000B78BB" w:rsidRDefault="00FE5C84" w:rsidP="00D851D6">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2EBFCB0A"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EDD078B"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07708DB"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19B9D98"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49F97023"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014FD718"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ወ/</w:t>
            </w:r>
          </w:p>
          <w:p w14:paraId="6EFB73A1"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F8FE55F"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0E5F3286"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7521FD51"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40006EF"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0016D811"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76BC478"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4C5CDD3A"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219FD2F5"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B6CBCF3"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59975BD"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4B46CE18"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65D40E9"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729034CF"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146E74E"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82469C9"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67FB24AD"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8BAE6D4"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25360EA9"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25DD335A"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207C1E3"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6EA5F229"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4800C8"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3852FC75"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62ABDB76"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60F183A" w14:textId="77777777" w:rsidR="00FE5C84" w:rsidRPr="000B78BB" w:rsidRDefault="00FE5C84" w:rsidP="00D851D6">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926B04B"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C462B6E"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AFCC9F0"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EDBF81E"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67CA8185"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5ED7B75D"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ወ/</w:t>
            </w:r>
          </w:p>
          <w:p w14:paraId="14A241C8"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2FC244B6"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AD2D6A7"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581AB06"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A8ABD4D"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78D0EB0"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69793600"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A198373"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FD4D0BB"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52587CBC"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27B61A3B"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0190C6C"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BFE4D8C"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5F1C42E"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7000E20"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82AAD4E"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8474E58"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22956AF9"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5935A69A"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A453B1B"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CF980DB"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AD129C0"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53B7C92"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3626D45E" w14:textId="77777777" w:rsidR="00FE5C84" w:rsidRPr="000B78BB" w:rsidRDefault="00FE5C84" w:rsidP="00D851D6">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B7C44DA"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796A4A7D"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DB8A1CE"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F245A8B"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20B23FF8"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14CCCC8"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ወ/</w:t>
            </w:r>
          </w:p>
          <w:p w14:paraId="2A58FDA2"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306F5C3"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D0EFF60"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3367CEEE"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07A5E1F"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6179A70C"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30A64C2"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10C82173"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8B7EA61"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72A76E84"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1C47B1A5"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576CBCE"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39754E8A"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6452E084"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A7C26BB"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7E6BAA8"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993C05C"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4475087"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4EE93358"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63638AD0"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CD13137"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0059FB27"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704B780"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2B00630C"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48E49862"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04B6CF88"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4444568" w14:textId="77777777" w:rsidR="00FE5C84" w:rsidRPr="000B78BB" w:rsidRDefault="00FE5C84" w:rsidP="00D851D6">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5D0D3100" w14:textId="77777777" w:rsidR="00FE5C84" w:rsidRDefault="00FE5C84" w:rsidP="006A3F86">
      <w:pPr>
        <w:rPr>
          <w:sz w:val="22"/>
          <w:szCs w:val="22"/>
        </w:rPr>
      </w:pPr>
      <w:r w:rsidRPr="006A3F86">
        <w:rPr>
          <w:sz w:val="22"/>
          <w:szCs w:val="22"/>
        </w:rPr>
        <w:lastRenderedPageBreak/>
        <w:t>These tables are expressed in the following as per the</w:t>
      </w:r>
      <w:r w:rsidRPr="006A3F86">
        <w:rPr>
          <w:rStyle w:val="apple-converted-space"/>
          <w:sz w:val="22"/>
          <w:szCs w:val="22"/>
        </w:rPr>
        <w:t> </w:t>
      </w:r>
      <w:hyperlink r:id="rId22" w:history="1">
        <w:r w:rsidRPr="006A3F86">
          <w:rPr>
            <w:rStyle w:val="Hyperlink"/>
            <w:color w:val="034575"/>
            <w:sz w:val="22"/>
            <w:szCs w:val="22"/>
          </w:rPr>
          <w:t>CSS Counter Styles Level 3</w:t>
        </w:r>
      </w:hyperlink>
      <w:r w:rsidRPr="006A3F86">
        <w:rPr>
          <w:rStyle w:val="apple-converted-space"/>
          <w:sz w:val="22"/>
          <w:szCs w:val="22"/>
        </w:rPr>
        <w:t> </w:t>
      </w:r>
      <w:r w:rsidRPr="006A3F86">
        <w:rPr>
          <w:sz w:val="22"/>
          <w:szCs w:val="22"/>
        </w:rPr>
        <w:t>recommendation.</w:t>
      </w:r>
    </w:p>
    <w:p w14:paraId="486BCABC" w14:textId="77777777" w:rsidR="006A3F86" w:rsidRPr="006A3F86" w:rsidRDefault="006A3F86" w:rsidP="006A3F86">
      <w:pPr>
        <w:rPr>
          <w:sz w:val="22"/>
          <w:szCs w:val="22"/>
        </w:rPr>
      </w:pPr>
    </w:p>
    <w:p w14:paraId="5E1DBC44"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lastRenderedPageBreak/>
        <w:t>@</w:t>
      </w:r>
      <w:r>
        <w:rPr>
          <w:rStyle w:val="hljs-keyword"/>
          <w:rFonts w:ascii="Consolas" w:hAnsi="Consolas"/>
          <w:b/>
          <w:bCs/>
          <w:color w:val="333333"/>
          <w:sz w:val="18"/>
          <w:szCs w:val="18"/>
        </w:rPr>
        <w:t>counter</w:t>
      </w:r>
      <w:r>
        <w:rPr>
          <w:rFonts w:ascii="Consolas" w:hAnsi="Consolas"/>
          <w:color w:val="333333"/>
          <w:sz w:val="18"/>
          <w:szCs w:val="18"/>
        </w:rPr>
        <w:t>-</w:t>
      </w:r>
      <w:r>
        <w:rPr>
          <w:rStyle w:val="hljs-keyword"/>
          <w:rFonts w:ascii="Consolas" w:hAnsi="Consolas"/>
          <w:b/>
          <w:bCs/>
          <w:color w:val="333333"/>
          <w:sz w:val="18"/>
          <w:szCs w:val="18"/>
        </w:rPr>
        <w:t>style</w:t>
      </w:r>
      <w:r>
        <w:rPr>
          <w:rFonts w:ascii="Consolas" w:hAnsi="Consolas"/>
          <w:color w:val="333333"/>
          <w:sz w:val="18"/>
          <w:szCs w:val="18"/>
        </w:rPr>
        <w:t xml:space="preserve"> </w:t>
      </w:r>
      <w:r>
        <w:rPr>
          <w:rStyle w:val="HTMLDefinition"/>
          <w:rFonts w:ascii="Consolas" w:hAnsi="Consolas"/>
          <w:b/>
          <w:bCs/>
          <w:color w:val="333333"/>
          <w:sz w:val="18"/>
          <w:szCs w:val="18"/>
        </w:rPr>
        <w:t>ethiopic-abegede-gez</w:t>
      </w:r>
      <w:r>
        <w:rPr>
          <w:rFonts w:ascii="Consolas" w:hAnsi="Consolas"/>
          <w:color w:val="333333"/>
          <w:sz w:val="18"/>
          <w:szCs w:val="18"/>
        </w:rPr>
        <w:t xml:space="preserve"> {   </w:t>
      </w:r>
      <w:r>
        <w:rPr>
          <w:rStyle w:val="hljs-selector-tag"/>
          <w:rFonts w:ascii="Consolas" w:hAnsi="Consolas"/>
          <w:b/>
          <w:bCs/>
          <w:color w:val="333333"/>
          <w:sz w:val="18"/>
          <w:szCs w:val="18"/>
        </w:rPr>
        <w:t>system</w:t>
      </w:r>
      <w:r>
        <w:rPr>
          <w:rFonts w:ascii="Consolas" w:hAnsi="Consolas"/>
          <w:color w:val="333333"/>
          <w:sz w:val="18"/>
          <w:szCs w:val="18"/>
        </w:rPr>
        <w:t xml:space="preserve">: </w:t>
      </w:r>
      <w:r>
        <w:rPr>
          <w:rStyle w:val="hljs-selector-tag"/>
          <w:rFonts w:ascii="Consolas" w:hAnsi="Consolas"/>
          <w:b/>
          <w:bCs/>
          <w:color w:val="333333"/>
          <w:sz w:val="18"/>
          <w:szCs w:val="18"/>
        </w:rPr>
        <w:t>alphabetic</w:t>
      </w:r>
      <w:r>
        <w:rPr>
          <w:rFonts w:ascii="Consolas" w:hAnsi="Consolas"/>
          <w:color w:val="333333"/>
          <w:sz w:val="18"/>
          <w:szCs w:val="18"/>
        </w:rPr>
        <w:t xml:space="preserve">;   </w:t>
      </w:r>
      <w:r>
        <w:rPr>
          <w:rStyle w:val="hljs-selector-tag"/>
          <w:rFonts w:ascii="Consolas" w:hAnsi="Consolas"/>
          <w:b/>
          <w:bCs/>
          <w:color w:val="333333"/>
          <w:sz w:val="18"/>
          <w:szCs w:val="18"/>
        </w:rPr>
        <w:t>speak-as</w:t>
      </w:r>
      <w:r>
        <w:rPr>
          <w:rFonts w:ascii="Consolas" w:hAnsi="Consolas"/>
          <w:color w:val="333333"/>
          <w:sz w:val="18"/>
          <w:szCs w:val="18"/>
        </w:rPr>
        <w:t xml:space="preserve">: </w:t>
      </w:r>
      <w:r>
        <w:rPr>
          <w:rStyle w:val="hljs-selector-tag"/>
          <w:rFonts w:ascii="Consolas" w:hAnsi="Consolas"/>
          <w:b/>
          <w:bCs/>
          <w:color w:val="333333"/>
          <w:sz w:val="18"/>
          <w:szCs w:val="18"/>
        </w:rPr>
        <w:t>upper-latin</w:t>
      </w:r>
      <w:r>
        <w:rPr>
          <w:rFonts w:ascii="Consolas" w:hAnsi="Consolas"/>
          <w:color w:val="333333"/>
          <w:sz w:val="18"/>
          <w:szCs w:val="18"/>
        </w:rPr>
        <w:t xml:space="preserve">;   </w:t>
      </w:r>
      <w:r>
        <w:rPr>
          <w:rStyle w:val="hljs-selector-tag"/>
          <w:rFonts w:ascii="Consolas" w:hAnsi="Consolas"/>
          <w:b/>
          <w:bCs/>
          <w:color w:val="333333"/>
          <w:sz w:val="18"/>
          <w:szCs w:val="18"/>
        </w:rPr>
        <w:t>symbols</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w:t>
      </w:r>
      <w:r>
        <w:rPr>
          <w:rStyle w:val="hljs-selector-tag"/>
          <w:rFonts w:ascii="Consolas" w:hAnsi="Consolas"/>
          <w:b/>
          <w:bCs/>
          <w:color w:val="333333"/>
          <w:sz w:val="18"/>
          <w:szCs w:val="18"/>
        </w:rPr>
        <w:t>suffix</w:t>
      </w:r>
      <w:r>
        <w:rPr>
          <w:rFonts w:ascii="Consolas" w:hAnsi="Consolas"/>
          <w:color w:val="333333"/>
          <w:sz w:val="18"/>
          <w:szCs w:val="18"/>
        </w:rPr>
        <w:t>: "</w:t>
      </w:r>
      <w:r>
        <w:rPr>
          <w:rFonts w:ascii="Noto Sans Ethiopic" w:hAnsi="Noto Sans Ethiopic" w:cs="Noto Sans Ethiopic"/>
          <w:color w:val="333333"/>
          <w:sz w:val="18"/>
          <w:szCs w:val="18"/>
        </w:rPr>
        <w:t>፦</w:t>
      </w:r>
      <w:r>
        <w:rPr>
          <w:rFonts w:ascii="Consolas" w:hAnsi="Consolas"/>
          <w:color w:val="333333"/>
          <w:sz w:val="18"/>
          <w:szCs w:val="18"/>
        </w:rPr>
        <w:t>&amp;</w:t>
      </w:r>
      <w:r>
        <w:rPr>
          <w:rStyle w:val="hljs-selector-id"/>
          <w:rFonts w:ascii="Consolas" w:hAnsi="Consolas"/>
          <w:b/>
          <w:bCs/>
          <w:color w:val="990000"/>
          <w:sz w:val="18"/>
          <w:szCs w:val="18"/>
        </w:rPr>
        <w:t>#x2009</w:t>
      </w:r>
      <w:r>
        <w:rPr>
          <w:rFonts w:ascii="Consolas" w:hAnsi="Consolas"/>
          <w:color w:val="333333"/>
          <w:sz w:val="18"/>
          <w:szCs w:val="18"/>
        </w:rPr>
        <w:t xml:space="preserve">;"; } </w:t>
      </w:r>
    </w:p>
    <w:p w14:paraId="35CC72CB"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ethiopic-abegede-am-et</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7F5C9369"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ethiopic-abegede-ti-et</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1D900FCB"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ethiopic-abegede-ti-er</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4E716133" w14:textId="77777777" w:rsidR="00B87EAA" w:rsidRDefault="00B87EAA" w:rsidP="00B87EAA">
      <w:pPr>
        <w:rPr>
          <w:rStyle w:val="Emphasis"/>
        </w:rPr>
      </w:pPr>
    </w:p>
    <w:p w14:paraId="3ABAA0E9" w14:textId="77777777" w:rsidR="00FE5C84" w:rsidRPr="00B87EAA" w:rsidRDefault="00FE5C84" w:rsidP="00B87EAA">
      <w:r w:rsidRPr="00B87EAA">
        <w:rPr>
          <w:rStyle w:val="Emphasis"/>
        </w:rPr>
        <w:t>Issues:</w:t>
      </w:r>
    </w:p>
    <w:p w14:paraId="24BBCD08" w14:textId="77777777" w:rsidR="00FE5C84" w:rsidRPr="006A3F86" w:rsidRDefault="00FE5C84" w:rsidP="00D851D6">
      <w:pPr>
        <w:numPr>
          <w:ilvl w:val="0"/>
          <w:numId w:val="33"/>
        </w:numPr>
        <w:spacing w:before="60" w:after="120"/>
        <w:rPr>
          <w:rFonts w:eastAsia="Times New Roman" w:cs="Times New Roman"/>
          <w:i/>
          <w:iCs/>
          <w:sz w:val="22"/>
          <w:szCs w:val="22"/>
        </w:rPr>
      </w:pPr>
      <w:r w:rsidRPr="00B87EAA">
        <w:rPr>
          <w:rFonts w:ascii="Abyssinica SIL" w:eastAsia="Times New Roman" w:hAnsi="Abyssinica SIL" w:cs="Abyssinica SIL"/>
          <w:i/>
          <w:iCs/>
          <w:sz w:val="22"/>
          <w:szCs w:val="22"/>
        </w:rPr>
        <w:t>ቨ</w:t>
      </w:r>
      <w:r w:rsidRPr="006A3F86">
        <w:rPr>
          <w:rFonts w:eastAsia="Times New Roman" w:cs="Times New Roman"/>
          <w:i/>
          <w:iCs/>
          <w:sz w:val="22"/>
          <w:szCs w:val="22"/>
        </w:rPr>
        <w:t xml:space="preserve"> appears to be equally included and omitted in lists.</w:t>
      </w:r>
    </w:p>
    <w:p w14:paraId="53B58332" w14:textId="77777777" w:rsidR="00FE5C84" w:rsidRPr="006A3F86" w:rsidRDefault="00FE5C84" w:rsidP="00D851D6">
      <w:pPr>
        <w:numPr>
          <w:ilvl w:val="0"/>
          <w:numId w:val="33"/>
        </w:numPr>
        <w:spacing w:before="60" w:after="120"/>
        <w:rPr>
          <w:rFonts w:eastAsia="Times New Roman" w:cs="Times New Roman"/>
          <w:i/>
          <w:iCs/>
          <w:sz w:val="22"/>
          <w:szCs w:val="22"/>
        </w:rPr>
      </w:pPr>
      <w:r w:rsidRPr="006A3F86">
        <w:rPr>
          <w:rFonts w:eastAsia="Times New Roman" w:cs="Times New Roman"/>
          <w:i/>
          <w:iCs/>
          <w:sz w:val="22"/>
          <w:szCs w:val="22"/>
        </w:rPr>
        <w:t>How is end of sequence handled?</w:t>
      </w:r>
    </w:p>
    <w:p w14:paraId="75770674" w14:textId="77777777" w:rsidR="00FE5C84" w:rsidRPr="000B78BB" w:rsidRDefault="00FE5C84" w:rsidP="00D851D6">
      <w:pPr>
        <w:numPr>
          <w:ilvl w:val="1"/>
          <w:numId w:val="21"/>
        </w:numPr>
        <w:spacing w:before="60" w:after="120"/>
        <w:rPr>
          <w:rFonts w:ascii="Abyssinica SIL" w:eastAsia="Times New Roman" w:hAnsi="Abyssinica SIL" w:cs="Abyssinica SIL"/>
          <w:i/>
          <w:iCs/>
          <w:sz w:val="22"/>
          <w:szCs w:val="22"/>
        </w:rPr>
      </w:pPr>
      <w:r w:rsidRPr="006A3F86">
        <w:rPr>
          <w:rFonts w:eastAsia="Times New Roman" w:cs="Times New Roman"/>
          <w:i/>
          <w:iCs/>
          <w:sz w:val="22"/>
          <w:szCs w:val="22"/>
        </w:rPr>
        <w:t xml:space="preserve">Sequence as radix, e.g.: </w:t>
      </w:r>
      <w:r w:rsidRPr="000B78BB">
        <w:rPr>
          <w:rFonts w:ascii="Abyssinica SIL" w:eastAsia="Times New Roman" w:hAnsi="Abyssinica SIL" w:cs="Abyssinica SIL"/>
          <w:i/>
          <w:iCs/>
          <w:sz w:val="22"/>
          <w:szCs w:val="22"/>
        </w:rPr>
        <w:t>... ጰ ... ፐ ... አአ ... አበ ...</w:t>
      </w:r>
    </w:p>
    <w:p w14:paraId="723F828E" w14:textId="77777777" w:rsidR="00FE5C84" w:rsidRPr="006A3F86" w:rsidRDefault="00FE5C84" w:rsidP="00D851D6">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 xml:space="preserve">Columnar radix, e.g.: </w:t>
      </w:r>
      <w:r w:rsidRPr="000B78BB">
        <w:rPr>
          <w:rFonts w:ascii="Abyssinica SIL" w:eastAsia="Times New Roman" w:hAnsi="Abyssinica SIL" w:cs="Abyssinica SIL"/>
          <w:i/>
          <w:iCs/>
          <w:sz w:val="22"/>
          <w:szCs w:val="22"/>
        </w:rPr>
        <w:t>... ጰ ... ፐ ... አቡ ... አጉ ...</w:t>
      </w:r>
    </w:p>
    <w:p w14:paraId="09806984" w14:textId="77777777" w:rsidR="00FE5C84" w:rsidRPr="006A3F86" w:rsidRDefault="00FE5C84" w:rsidP="00D851D6">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 xml:space="preserve">Wrap to next column, e.g.: </w:t>
      </w:r>
      <w:r w:rsidRPr="000B78BB">
        <w:rPr>
          <w:rFonts w:ascii="Abyssinica SIL" w:eastAsia="Times New Roman" w:hAnsi="Abyssinica SIL" w:cs="Abyssinica SIL"/>
          <w:i/>
          <w:iCs/>
          <w:sz w:val="22"/>
          <w:szCs w:val="22"/>
        </w:rPr>
        <w:t>... ጰ ... ፐ ... ቡ ... ጉ ...</w:t>
      </w:r>
    </w:p>
    <w:p w14:paraId="1E5C9E09" w14:textId="77777777" w:rsidR="00FE5C84" w:rsidRPr="006A3F86" w:rsidRDefault="00FE5C84" w:rsidP="00D851D6">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With any approach, how is the end of matrix handled?</w:t>
      </w:r>
    </w:p>
    <w:p w14:paraId="622771C5" w14:textId="77777777" w:rsidR="00FE5C84" w:rsidRDefault="00FE5C84" w:rsidP="006A3F86">
      <w:pPr>
        <w:spacing w:before="60" w:after="120"/>
        <w:rPr>
          <w:rFonts w:eastAsia="Times New Roman" w:cs="Times New Roman"/>
          <w:i/>
          <w:iCs/>
        </w:rPr>
      </w:pPr>
    </w:p>
    <w:p w14:paraId="1E447CBE" w14:textId="38DDA6AD" w:rsidR="00FE5C84" w:rsidRPr="00DE5361" w:rsidRDefault="00FE5C84" w:rsidP="00DE5361">
      <w:pPr>
        <w:pStyle w:val="Heading2"/>
        <w:rPr>
          <w:i/>
          <w:iCs/>
          <w:color w:val="auto"/>
        </w:rPr>
      </w:pPr>
      <w:r w:rsidRPr="00DE5361">
        <w:rPr>
          <w:color w:val="auto"/>
        </w:rPr>
        <w:t>Inline End of List Continuation</w:t>
      </w:r>
    </w:p>
    <w:p w14:paraId="44724743" w14:textId="77777777" w:rsidR="00FE5C84" w:rsidRPr="006A3F86" w:rsidRDefault="00FE5C84" w:rsidP="006A3F86">
      <w:pPr>
        <w:rPr>
          <w:sz w:val="22"/>
          <w:szCs w:val="22"/>
        </w:rPr>
      </w:pPr>
      <w:r w:rsidRPr="006A3F86">
        <w:rPr>
          <w:sz w:val="22"/>
          <w:szCs w:val="22"/>
        </w:rPr>
        <w:t>An observed formatting practice is the start of a following paragraph inline with the last list item. The paragraph may flow immediately from the last item, or some indentation may be applied. This practice is illustrated in the following figure:</w:t>
      </w:r>
    </w:p>
    <w:p w14:paraId="6F249EB1" w14:textId="510E075C" w:rsidR="00FE5C84" w:rsidRPr="006A3F86" w:rsidRDefault="0056685B" w:rsidP="00FE5C84">
      <w:pPr>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6AE8E5D5" w14:textId="77777777" w:rsidR="00FE5C84" w:rsidRPr="006A3F86" w:rsidRDefault="00FE5C84" w:rsidP="00B87EAA">
      <w:r w:rsidRPr="006A3F86">
        <w:rPr>
          <w:rStyle w:val="Emphasis"/>
          <w:sz w:val="22"/>
          <w:szCs w:val="22"/>
        </w:rPr>
        <w:t>Issues:</w:t>
      </w:r>
    </w:p>
    <w:p w14:paraId="03C60E33" w14:textId="77777777" w:rsidR="00FE5C84" w:rsidRDefault="00FE5C84" w:rsidP="00D851D6">
      <w:pPr>
        <w:numPr>
          <w:ilvl w:val="0"/>
          <w:numId w:val="32"/>
        </w:numPr>
        <w:spacing w:before="60" w:after="120"/>
        <w:rPr>
          <w:rFonts w:eastAsia="Times New Roman" w:cs="Times New Roman"/>
          <w:i/>
          <w:iCs/>
        </w:rPr>
      </w:pPr>
      <w:r>
        <w:rPr>
          <w:rFonts w:eastAsia="Times New Roman" w:cs="Times New Roman"/>
          <w:i/>
          <w:iCs/>
        </w:rPr>
        <w:t>Is this an older style? Idiosyncratic to a few authors? The desired norm?</w:t>
      </w:r>
    </w:p>
    <w:p w14:paraId="601B6AB4" w14:textId="77777777" w:rsidR="00FE5C84" w:rsidRDefault="00FE5C84" w:rsidP="00D851D6">
      <w:pPr>
        <w:numPr>
          <w:ilvl w:val="0"/>
          <w:numId w:val="32"/>
        </w:numPr>
        <w:spacing w:before="60" w:after="120"/>
        <w:rPr>
          <w:rFonts w:eastAsia="Times New Roman" w:cs="Times New Roman"/>
          <w:i/>
          <w:iCs/>
        </w:rPr>
      </w:pPr>
      <w:r>
        <w:rPr>
          <w:rFonts w:eastAsia="Times New Roman" w:cs="Times New Roman"/>
          <w:i/>
          <w:iCs/>
        </w:rPr>
        <w:t>When appropriate, what is the width of the paragraph offset (if any) from the final list item?</w:t>
      </w:r>
    </w:p>
    <w:p w14:paraId="7092D636" w14:textId="77777777" w:rsidR="00FE5C84" w:rsidRPr="00FE5C84" w:rsidRDefault="00FE5C84" w:rsidP="00FE5C84"/>
    <w:p w14:paraId="78683EA2" w14:textId="77777777" w:rsidR="00F13752" w:rsidRPr="00AA0261" w:rsidRDefault="00F13752" w:rsidP="00F13752">
      <w:pPr>
        <w:pStyle w:val="Heading1"/>
        <w:rPr>
          <w:color w:val="auto"/>
          <w:sz w:val="48"/>
          <w:szCs w:val="48"/>
        </w:rPr>
      </w:pPr>
      <w:r>
        <w:rPr>
          <w:color w:val="auto"/>
          <w:sz w:val="48"/>
          <w:szCs w:val="48"/>
        </w:rPr>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lastRenderedPageBreak/>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0E6368" w:rsidRDefault="00554863" w:rsidP="00D0482C">
      <w:pPr>
        <w:pStyle w:val="ListParagraph"/>
        <w:numPr>
          <w:ilvl w:val="0"/>
          <w:numId w:val="1"/>
        </w:numPr>
        <w:rPr>
          <w:rFonts w:ascii="Times" w:eastAsia="Times New Roman" w:hAnsi="Times" w:cs="Times New Roman"/>
          <w:sz w:val="20"/>
          <w:szCs w:val="20"/>
        </w:rPr>
      </w:pPr>
      <w:r>
        <w:t xml:space="preserve">Which style should be the default?    </w:t>
      </w:r>
      <w:r w:rsidR="003E67C0" w:rsidRPr="00A906D8">
        <w:rPr>
          <w:rFonts w:ascii="Arial Unicode MS" w:eastAsia="Arial Unicode MS" w:hAnsi="Arial Unicode MS" w:cs="Arial Unicode MS" w:hint="eastAsia"/>
        </w:rPr>
        <w:t>☐</w:t>
      </w:r>
      <w:r w:rsidR="000E6368">
        <w:t xml:space="preserve"> Isolated</w:t>
      </w:r>
      <w:r>
        <w:t xml:space="preserve">   </w:t>
      </w:r>
      <w:r w:rsidR="003E67C0">
        <w:t xml:space="preserve"> </w:t>
      </w:r>
      <w:r w:rsidR="003E67C0" w:rsidRPr="00A906D8">
        <w:rPr>
          <w:rFonts w:ascii="Arial Unicode MS" w:eastAsia="Arial Unicode MS" w:hAnsi="Arial Unicode MS" w:cs="Arial Unicode MS" w:hint="eastAsia"/>
        </w:rPr>
        <w:t>☐</w:t>
      </w:r>
      <w:r w:rsidR="00A906D8">
        <w:t xml:space="preserve"> </w:t>
      </w:r>
      <w:r w:rsidR="000E6368">
        <w:t>Joined</w:t>
      </w:r>
    </w:p>
    <w:p w14:paraId="56B293D2" w14:textId="4E1EF648" w:rsidR="00554863" w:rsidRPr="00554863" w:rsidRDefault="000E6368" w:rsidP="00D0482C">
      <w:pPr>
        <w:pStyle w:val="ListParagraph"/>
        <w:numPr>
          <w:ilvl w:val="0"/>
          <w:numId w:val="1"/>
        </w:numPr>
      </w:pPr>
      <w:r>
        <w:t xml:space="preserve">Are both styles </w:t>
      </w:r>
      <w:r w:rsidR="00A906D8">
        <w:t>desirable</w:t>
      </w:r>
      <w:r>
        <w:t>?</w:t>
      </w:r>
      <w:r w:rsidR="00A906D8">
        <w:t xml:space="preserve">    </w:t>
      </w:r>
      <w:r w:rsidR="003E67C0" w:rsidRPr="00A906D8">
        <w:rPr>
          <w:rFonts w:ascii="Arial Unicode MS" w:eastAsia="Arial Unicode MS" w:hAnsi="Arial Unicode MS" w:cs="Arial Unicode MS" w:hint="eastAsia"/>
        </w:rPr>
        <w:t>☐</w:t>
      </w:r>
      <w:r w:rsidR="00A906D8">
        <w:t xml:space="preserve"> Yes</w:t>
      </w:r>
      <w:r w:rsidR="003E67C0">
        <w:t xml:space="preserve"> </w:t>
      </w:r>
      <w:r w:rsidR="00A906D8">
        <w:t xml:space="preserve">   </w:t>
      </w:r>
      <w:r w:rsidR="003E67C0" w:rsidRPr="00A906D8">
        <w:rPr>
          <w:rFonts w:ascii="Arial Unicode MS" w:eastAsia="Arial Unicode MS" w:hAnsi="Arial Unicode MS" w:cs="Arial Unicode MS" w:hint="eastAsia"/>
        </w:rPr>
        <w:t>☐</w:t>
      </w:r>
      <w:r w:rsidR="003E67C0">
        <w:rPr>
          <w:rFonts w:ascii="Arial Unicode MS" w:eastAsia="Arial Unicode MS" w:hAnsi="Arial Unicode MS" w:cs="Arial Unicode MS"/>
        </w:rPr>
        <w:t xml:space="preserve"> </w:t>
      </w:r>
      <w:r w:rsidR="003E67C0" w:rsidRPr="00E1618E">
        <w:t xml:space="preserve"> </w:t>
      </w:r>
      <w:r w:rsidR="00A906D8">
        <w:t xml:space="preserve"> No</w:t>
      </w:r>
    </w:p>
    <w:p w14:paraId="1BDDB10A" w14:textId="56172D8D" w:rsidR="00554863" w:rsidRDefault="00A906D8" w:rsidP="00D0482C">
      <w:pPr>
        <w:pStyle w:val="ListParagraph"/>
        <w:numPr>
          <w:ilvl w:val="0"/>
          <w:numId w:val="1"/>
        </w:numPr>
      </w:pPr>
      <w:r>
        <w:t>If both styles are desired:</w:t>
      </w:r>
    </w:p>
    <w:p w14:paraId="5587CED9" w14:textId="17030917" w:rsidR="00A906D8" w:rsidRDefault="00A906D8" w:rsidP="00D0482C">
      <w:pPr>
        <w:pStyle w:val="ListParagraph"/>
        <w:numPr>
          <w:ilvl w:val="1"/>
          <w:numId w:val="1"/>
        </w:numPr>
      </w:pPr>
      <w:r>
        <w:t>When would the isolated style be used? Please explain:</w:t>
      </w:r>
      <w:r>
        <w:br/>
        <w:t>________________________________________________________________________________________</w:t>
      </w:r>
      <w:r>
        <w:br/>
        <w:t>________________________________________________________________________________________</w:t>
      </w:r>
    </w:p>
    <w:p w14:paraId="523B6871" w14:textId="1A4767D3" w:rsidR="00A906D8" w:rsidRDefault="00A906D8" w:rsidP="00D0482C">
      <w:pPr>
        <w:pStyle w:val="ListParagraph"/>
        <w:numPr>
          <w:ilvl w:val="1"/>
          <w:numId w:val="1"/>
        </w:numPr>
      </w:pPr>
      <w:r>
        <w:t>When would the joined style be used? Please explain:</w:t>
      </w:r>
    </w:p>
    <w:p w14:paraId="2F8B9E5F" w14:textId="4066BDCE" w:rsidR="00A906D8" w:rsidRPr="00554863" w:rsidRDefault="00A906D8" w:rsidP="00A906D8">
      <w:pPr>
        <w:pStyle w:val="ListParagraph"/>
        <w:ind w:left="1440"/>
      </w:pPr>
      <w:r>
        <w:t>________________________________________________________________________________________</w:t>
      </w:r>
    </w:p>
    <w:p w14:paraId="67D28711" w14:textId="77777777" w:rsidR="00A906D8" w:rsidRPr="00554863" w:rsidRDefault="00A906D8" w:rsidP="00A906D8">
      <w:pPr>
        <w:pStyle w:val="ListParagraph"/>
        <w:ind w:left="1440"/>
      </w:pPr>
      <w:r>
        <w:t>________________________________________________________________________________________</w:t>
      </w:r>
    </w:p>
    <w:p w14:paraId="1C9EE298" w14:textId="77777777" w:rsidR="00554863" w:rsidRDefault="00554863" w:rsidP="00554863"/>
    <w:p w14:paraId="1667A33C" w14:textId="77777777" w:rsidR="00554863" w:rsidRDefault="00554863" w:rsidP="00554863"/>
    <w:p w14:paraId="17DFF9A1" w14:textId="290B6103" w:rsidR="00AA0261" w:rsidRDefault="00AA0261">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554863">
      <w:pPr>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38A58C92" w14:textId="77777777" w:rsidR="00554863" w:rsidRDefault="00554863" w:rsidP="00554863"/>
    <w:p w14:paraId="072FFB99" w14:textId="77777777" w:rsidR="00AA0261" w:rsidRDefault="00AA0261" w:rsidP="00554863"/>
    <w:p w14:paraId="29D8A818" w14:textId="77777777" w:rsidR="00926C69" w:rsidRPr="00926C69" w:rsidRDefault="00926C69" w:rsidP="006A3F86">
      <w:pPr>
        <w:pStyle w:val="ListParagraph"/>
        <w:numPr>
          <w:ilvl w:val="0"/>
          <w:numId w:val="6"/>
        </w:numPr>
      </w:pPr>
      <w:r>
        <w:t>Which alignment style makes the best default?</w:t>
      </w:r>
      <w:r w:rsidRPr="00926C69">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p>
    <w:p w14:paraId="2DC69B25" w14:textId="5D6036A9" w:rsidR="00CD4FF9" w:rsidRDefault="00926C69" w:rsidP="00CD4FF9">
      <w:pPr>
        <w:pStyle w:val="ListParagraph"/>
      </w:pPr>
      <w:r w:rsidRPr="00A906D8">
        <w:rPr>
          <w:rFonts w:ascii="Arial Unicode MS" w:eastAsia="Arial Unicode MS" w:hAnsi="Arial Unicode MS" w:cs="Arial Unicode MS" w:hint="eastAsia"/>
        </w:rPr>
        <w:t>☐</w:t>
      </w:r>
      <w:r>
        <w:t xml:space="preserve"> Left   </w:t>
      </w:r>
      <w:r w:rsidR="00CD4FF9">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Right</w:t>
      </w:r>
      <w:r w:rsidR="00CD4FF9">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Decimal</w:t>
      </w:r>
      <w:r w:rsidR="00CD4FF9">
        <w:t xml:space="preserve">     </w:t>
      </w:r>
      <w:r w:rsidR="00CD4FF9" w:rsidRPr="00A906D8">
        <w:rPr>
          <w:rFonts w:ascii="Arial Unicode MS" w:eastAsia="Arial Unicode MS" w:hAnsi="Arial Unicode MS" w:cs="Arial Unicode MS" w:hint="eastAsia"/>
        </w:rPr>
        <w:t>☐</w:t>
      </w:r>
      <w:r w:rsidR="00CD4FF9">
        <w:rPr>
          <w:rFonts w:ascii="Arial Unicode MS" w:eastAsia="Arial Unicode MS" w:hAnsi="Arial Unicode MS" w:cs="Arial Unicode MS"/>
        </w:rPr>
        <w:t xml:space="preserve"> </w:t>
      </w:r>
      <w:r w:rsidR="00CD4FF9">
        <w:t>Other (Explain Below)</w:t>
      </w:r>
    </w:p>
    <w:p w14:paraId="4865C106" w14:textId="77777777" w:rsidR="00CD4FF9" w:rsidRPr="00554863" w:rsidRDefault="00CD4FF9" w:rsidP="00CD4FF9">
      <w:pPr>
        <w:ind w:firstLine="720"/>
      </w:pPr>
      <w:r>
        <w:t>________________________________________________________________________________________</w:t>
      </w:r>
    </w:p>
    <w:p w14:paraId="02AAEB56" w14:textId="77777777" w:rsidR="00CD4FF9" w:rsidRPr="00554863" w:rsidRDefault="00CD4FF9" w:rsidP="00CD4FF9">
      <w:pPr>
        <w:ind w:firstLine="720"/>
      </w:pPr>
      <w:r>
        <w:t>________________________________________________________________________________________</w:t>
      </w:r>
    </w:p>
    <w:p w14:paraId="6ED15619" w14:textId="00EAEEAF" w:rsidR="00926C69" w:rsidRDefault="00926C69" w:rsidP="00926C69">
      <w:pPr>
        <w:pStyle w:val="ListParagraph"/>
      </w:pPr>
    </w:p>
    <w:p w14:paraId="5192BA4F" w14:textId="77777777" w:rsidR="00926C69" w:rsidRDefault="00AA0261" w:rsidP="006A3F86">
      <w:pPr>
        <w:pStyle w:val="ListParagraph"/>
        <w:numPr>
          <w:ilvl w:val="0"/>
          <w:numId w:val="6"/>
        </w:numPr>
      </w:pPr>
      <w:r w:rsidRPr="00AA0261">
        <w:t>Are</w:t>
      </w:r>
      <w:r w:rsidR="00926C69">
        <w:t xml:space="preserve"> the vertical alignment rules applied for</w:t>
      </w:r>
      <w:r w:rsidRPr="00AA0261">
        <w:t xml:space="preserve"> Roman numerals </w:t>
      </w:r>
      <w:r w:rsidR="00926C69">
        <w:t>applicable for Ethiopic [TBD: determine the Roman numeral rules]?</w:t>
      </w:r>
    </w:p>
    <w:p w14:paraId="29794364" w14:textId="31BC9D99" w:rsidR="00926C69" w:rsidRPr="00AA0261" w:rsidRDefault="00926C69" w:rsidP="00926C69">
      <w:pPr>
        <w:pStyle w:val="ListParagraph"/>
      </w:pPr>
      <w:r w:rsidRPr="00926C69">
        <w:rPr>
          <w:rFonts w:ascii="Arial Unicode MS" w:eastAsia="Arial Unicode MS" w:hAnsi="Arial Unicode MS" w:cs="Arial Unicode MS" w:hint="eastAsia"/>
        </w:rPr>
        <w:t>☐</w:t>
      </w:r>
      <w:r>
        <w:t xml:space="preserve"> Yes</w:t>
      </w:r>
      <w:r w:rsidR="00CD4FF9">
        <w:t xml:space="preserve">     </w:t>
      </w:r>
      <w:r w:rsidRPr="00926C69">
        <w:rPr>
          <w:rFonts w:ascii="Arial Unicode MS" w:eastAsia="Arial Unicode MS" w:hAnsi="Arial Unicode MS" w:cs="Arial Unicode MS" w:hint="eastAsia"/>
        </w:rPr>
        <w:t>☐</w:t>
      </w:r>
      <w:r w:rsidRPr="00926C69">
        <w:rPr>
          <w:rFonts w:ascii="Arial Unicode MS" w:eastAsia="Arial Unicode MS" w:hAnsi="Arial Unicode MS" w:cs="Arial Unicode MS"/>
        </w:rPr>
        <w:t xml:space="preserve"> </w:t>
      </w:r>
      <w:r>
        <w:t>No</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2A501E94" w:rsidR="00F13752" w:rsidRDefault="00F13752" w:rsidP="00F13752">
      <w:pPr>
        <w:pStyle w:val="Heading1"/>
        <w:rPr>
          <w:color w:val="auto"/>
          <w:sz w:val="48"/>
          <w:szCs w:val="48"/>
        </w:rPr>
      </w:pPr>
      <w:r>
        <w:rPr>
          <w:color w:val="auto"/>
          <w:sz w:val="48"/>
          <w:szCs w:val="48"/>
        </w:rPr>
        <w:lastRenderedPageBreak/>
        <w:t>Ethiopic Wordspace Formatting</w:t>
      </w:r>
    </w:p>
    <w:p w14:paraId="727DE5A3" w14:textId="77777777" w:rsidR="002C2E71" w:rsidRDefault="002C2E71" w:rsidP="002C2E71"/>
    <w:p w14:paraId="52D0AA5A" w14:textId="4DCF77E6" w:rsidR="00D0482C" w:rsidRPr="00D0482C" w:rsidRDefault="00D0482C" w:rsidP="00D0482C">
      <w:pPr>
        <w:pStyle w:val="Heading2"/>
        <w:rPr>
          <w:color w:val="auto"/>
        </w:rPr>
      </w:pPr>
      <w:r w:rsidRPr="00D0482C">
        <w:rPr>
          <w:color w:val="auto"/>
        </w:rPr>
        <w:t>Ethiopic Wordspace at Latin Boundaries</w:t>
      </w:r>
    </w:p>
    <w:p w14:paraId="2A241863" w14:textId="08C92EB6" w:rsidR="00D0482C" w:rsidRPr="006A3F86" w:rsidRDefault="00D0482C" w:rsidP="0050469F">
      <w:pPr>
        <w:rPr>
          <w:rFonts w:ascii="Times" w:hAnsi="Times" w:cs="Times New Roman"/>
          <w:sz w:val="22"/>
          <w:szCs w:val="22"/>
        </w:rPr>
      </w:pPr>
      <w:r w:rsidRPr="006A3F86">
        <w:rPr>
          <w:sz w:val="22"/>
          <w:szCs w:val="22"/>
        </w:rPr>
        <w:t xml:space="preserve">Classical era Ethiopic documents do not exhibit a very high degree of </w:t>
      </w:r>
      <w:r w:rsidR="0050469F" w:rsidRPr="006A3F86">
        <w:rPr>
          <w:sz w:val="22"/>
          <w:szCs w:val="22"/>
        </w:rPr>
        <w:t>consistency</w:t>
      </w:r>
      <w:r w:rsidRPr="006A3F86">
        <w:rPr>
          <w:sz w:val="22"/>
          <w:szCs w:val="22"/>
        </w:rPr>
        <w:t xml:space="preserve"> with respect to the presence of Ethiopic wordspace</w:t>
      </w:r>
      <w:r w:rsidR="0050469F" w:rsidRPr="006A3F86">
        <w:rPr>
          <w:sz w:val="22"/>
          <w:szCs w:val="22"/>
        </w:rPr>
        <w:t xml:space="preserve"> before or following Latin punc</w:t>
      </w:r>
      <w:r w:rsidRPr="006A3F86">
        <w:rPr>
          <w:sz w:val="22"/>
          <w:szCs w:val="22"/>
        </w:rPr>
        <w:t>t</w:t>
      </w:r>
      <w:r w:rsidR="0050469F" w:rsidRPr="006A3F86">
        <w:rPr>
          <w:sz w:val="22"/>
          <w:szCs w:val="22"/>
        </w:rPr>
        <w:t>u</w:t>
      </w:r>
      <w:r w:rsidRPr="006A3F86">
        <w:rPr>
          <w:sz w:val="22"/>
          <w:szCs w:val="22"/>
        </w:rPr>
        <w:t>ation. Exceptions to an apparent convention are usually found within an individual do</w:t>
      </w:r>
      <w:r w:rsidR="0050469F" w:rsidRPr="006A3F86">
        <w:rPr>
          <w:sz w:val="22"/>
          <w:szCs w:val="22"/>
        </w:rPr>
        <w:t>cument, making internal consiste</w:t>
      </w:r>
      <w:r w:rsidRPr="006A3F86">
        <w:rPr>
          <w:sz w:val="22"/>
          <w:szCs w:val="22"/>
        </w:rPr>
        <w:t>ncy problematic for a work of any significant length beyond 20 pages. It is likely that the lack of a well established convention here would have kept copy editors and publishers view formatting conformance here as critical. Observed practices are:</w:t>
      </w:r>
    </w:p>
    <w:p w14:paraId="45C851B3"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Always</w:t>
      </w:r>
    </w:p>
    <w:p w14:paraId="30F321A9"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An Ethiopic word ends with either a wordspace or punctuation. This rule allows a word to be split across lines without the need for a hyphenation symbol. Ethiopic wordspace does not precede or follow another punctuation, with the possible exception when preceding a right-side enclosing symbol (brackets and quotation).</w:t>
      </w:r>
    </w:p>
    <w:p w14:paraId="7A5F1DDE"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1</w:t>
      </w:r>
    </w:p>
    <w:p w14:paraId="2E09C6CF"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but does follow a right-side enclosing symbol. This appears to be the most commonly used convention during imperial times.</w:t>
      </w:r>
    </w:p>
    <w:p w14:paraId="481CC219"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2</w:t>
      </w:r>
    </w:p>
    <w:p w14:paraId="124F1D30" w14:textId="77777777" w:rsidR="00D0482C" w:rsidRPr="006A3F86" w:rsidRDefault="00D0482C" w:rsidP="00D0482C">
      <w:pPr>
        <w:ind w:left="720"/>
        <w:rPr>
          <w:rFonts w:ascii="Times" w:eastAsia="Times New Roman" w:hAnsi="Times" w:cs="Times New Roman"/>
          <w:sz w:val="22"/>
          <w:szCs w:val="22"/>
        </w:rPr>
      </w:pPr>
      <w:r w:rsidRPr="006A3F86">
        <w:rPr>
          <w:rFonts w:eastAsia="Times New Roman" w:cs="Times New Roman"/>
          <w:sz w:val="22"/>
          <w:szCs w:val="22"/>
        </w:rPr>
        <w:t>Ethiopic wordspace will precede a right-side enclosing symbol but not follow it. In these cases white space generally appears after the Latin punctuation, this whitespace is however observed as an artifact of justification spacing and does not demonstrate an inserted space symbol. The figure in this document illustrating</w:t>
      </w:r>
      <w:r w:rsidRPr="006A3F86">
        <w:rPr>
          <w:rStyle w:val="apple-converted-space"/>
          <w:rFonts w:eastAsia="Times New Roman" w:cs="Times New Roman"/>
          <w:sz w:val="22"/>
          <w:szCs w:val="22"/>
        </w:rPr>
        <w:t> </w:t>
      </w:r>
      <w:hyperlink r:id="rId25" w:anchor="fig_justification_centered" w:history="1">
        <w:r w:rsidRPr="006A3F86">
          <w:rPr>
            <w:rStyle w:val="Hyperlink"/>
            <w:rFonts w:eastAsia="Times New Roman" w:cs="Times New Roman"/>
            <w:color w:val="034575"/>
            <w:sz w:val="22"/>
            <w:szCs w:val="22"/>
          </w:rPr>
          <w:t>centered wordspace justification style</w:t>
        </w:r>
      </w:hyperlink>
      <w:r w:rsidRPr="006A3F86">
        <w:rPr>
          <w:rStyle w:val="apple-converted-space"/>
          <w:rFonts w:eastAsia="Times New Roman" w:cs="Times New Roman"/>
          <w:sz w:val="22"/>
          <w:szCs w:val="22"/>
        </w:rPr>
        <w:t> </w:t>
      </w:r>
      <w:r w:rsidRPr="006A3F86">
        <w:rPr>
          <w:rFonts w:eastAsia="Times New Roman" w:cs="Times New Roman"/>
          <w:sz w:val="22"/>
          <w:szCs w:val="22"/>
        </w:rPr>
        <w:t xml:space="preserve">provides an example of white space after quotation. </w:t>
      </w:r>
      <w:r w:rsidRPr="000B78BB">
        <w:rPr>
          <w:rFonts w:ascii="Abyssinica SIL" w:eastAsia="Times New Roman" w:hAnsi="Abyssinica SIL" w:cs="Abyssinica SIL"/>
          <w:sz w:val="22"/>
          <w:szCs w:val="22"/>
        </w:rPr>
        <w:t>ፍቅር እስከ መቃብር</w:t>
      </w:r>
      <w:r w:rsidRPr="006A3F86">
        <w:rPr>
          <w:rFonts w:eastAsia="Times New Roman" w:cs="Times New Roman"/>
          <w:sz w:val="22"/>
          <w:szCs w:val="22"/>
        </w:rPr>
        <w:t xml:space="preserve"> by Haddis Alemayehu (Alemayehu, 1965 (1958 EC)) is also an easily found reference here.</w:t>
      </w:r>
    </w:p>
    <w:p w14:paraId="001F87B1"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3</w:t>
      </w:r>
    </w:p>
    <w:p w14:paraId="54A54F31"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or follow the right-side enclosing symbol. This style is observed but some width of white space will appear outside the enclosing symbols.</w:t>
      </w:r>
    </w:p>
    <w:p w14:paraId="64DBE5FD" w14:textId="77777777" w:rsidR="00D0482C" w:rsidRPr="006A3F86" w:rsidRDefault="00D0482C" w:rsidP="00D0482C">
      <w:pPr>
        <w:pStyle w:val="NormalWeb"/>
        <w:spacing w:before="240" w:beforeAutospacing="0" w:after="240" w:afterAutospacing="0"/>
        <w:rPr>
          <w:rFonts w:asciiTheme="minorHAnsi" w:hAnsiTheme="minorHAnsi"/>
          <w:sz w:val="22"/>
          <w:szCs w:val="22"/>
        </w:rPr>
      </w:pPr>
      <w:r w:rsidRPr="006A3F86">
        <w:rPr>
          <w:rStyle w:val="Emphasis"/>
          <w:rFonts w:asciiTheme="minorHAnsi" w:hAnsiTheme="minorHAnsi"/>
          <w:sz w:val="22"/>
          <w:szCs w:val="22"/>
        </w:rPr>
        <w:t>[TBD: somewhere in this document mention the mouse text selection rule that a following wordspace should be automatically selected with text, analagous to the rule applied to white space. MS Word does this.]</w:t>
      </w:r>
    </w:p>
    <w:p w14:paraId="6313054E" w14:textId="77777777" w:rsidR="00D0482C" w:rsidRDefault="00D0482C" w:rsidP="00D0482C">
      <w:pPr>
        <w:ind w:left="1920"/>
        <w:rPr>
          <w:rFonts w:eastAsia="Times New Roman" w:cs="Times New Roman"/>
        </w:rPr>
      </w:pPr>
    </w:p>
    <w:p w14:paraId="212F18A6" w14:textId="77777777" w:rsidR="00D0482C" w:rsidRDefault="00D0482C" w:rsidP="002C2E71"/>
    <w:p w14:paraId="50904BF0" w14:textId="54270BBC" w:rsidR="00DE5361" w:rsidRPr="00D0482C" w:rsidRDefault="00DE5361" w:rsidP="00D0482C">
      <w:pPr>
        <w:pStyle w:val="Heading2"/>
        <w:rPr>
          <w:color w:val="auto"/>
        </w:rPr>
      </w:pPr>
      <w:r w:rsidRPr="00D0482C">
        <w:rPr>
          <w:color w:val="auto"/>
        </w:rPr>
        <w:t>Rules of Formatting the Ethiopic Wordspace-Punctuation Boundary</w:t>
      </w:r>
    </w:p>
    <w:p w14:paraId="4ABE0982" w14:textId="77777777" w:rsidR="00DE5361" w:rsidRPr="006A3F86" w:rsidRDefault="00DE5361" w:rsidP="006A3F86">
      <w:pPr>
        <w:rPr>
          <w:i/>
          <w:sz w:val="22"/>
          <w:szCs w:val="22"/>
        </w:rPr>
      </w:pPr>
      <w:r w:rsidRPr="006A3F86">
        <w:rPr>
          <w:rStyle w:val="Emphasis"/>
          <w:i w:val="0"/>
          <w:sz w:val="22"/>
          <w:szCs w:val="22"/>
        </w:rPr>
        <w:t>This section has become redundant and should be combined with</w:t>
      </w:r>
      <w:r w:rsidRPr="006A3F86">
        <w:rPr>
          <w:rStyle w:val="apple-converted-space"/>
          <w:i/>
          <w:iCs/>
          <w:sz w:val="22"/>
          <w:szCs w:val="22"/>
        </w:rPr>
        <w:t> </w:t>
      </w:r>
      <w:hyperlink r:id="rId26" w:anchor="ethiopic_wordspace_at_latin_boundaries" w:history="1">
        <w:r w:rsidRPr="006A3F86">
          <w:rPr>
            <w:rStyle w:val="Hyperlink"/>
            <w:i/>
            <w:iCs/>
            <w:color w:val="034575"/>
            <w:sz w:val="22"/>
            <w:szCs w:val="22"/>
          </w:rPr>
          <w:t>Ethiopic Wordspace at Latin Boundaries</w:t>
        </w:r>
      </w:hyperlink>
    </w:p>
    <w:p w14:paraId="777F9977" w14:textId="27E34050" w:rsidR="00DE5361" w:rsidRPr="00D0482C" w:rsidRDefault="00DE5361" w:rsidP="00D0482C">
      <w:pPr>
        <w:pStyle w:val="Heading2"/>
        <w:rPr>
          <w:color w:val="auto"/>
        </w:rPr>
      </w:pPr>
      <w:r w:rsidRPr="00D0482C">
        <w:rPr>
          <w:color w:val="auto"/>
        </w:rPr>
        <w:lastRenderedPageBreak/>
        <w:t>Rules of Applying Whitespace in Ethiopic Text</w:t>
      </w:r>
    </w:p>
    <w:p w14:paraId="752F50E1" w14:textId="77777777" w:rsidR="00DE5361" w:rsidRPr="006A3F86" w:rsidRDefault="00DE5361" w:rsidP="006A3F86">
      <w:r w:rsidRPr="006A3F86">
        <w:rPr>
          <w:rStyle w:val="Emphasis"/>
          <w:sz w:val="22"/>
          <w:szCs w:val="22"/>
        </w:rPr>
        <w:t>The intent of this section is to discuss when white space (and what width) can be added to documents using Ethiopic wordspace. Examples of when this is found to occur (some of these topics are discussed elsewhere):</w:t>
      </w:r>
    </w:p>
    <w:p w14:paraId="333EC23F" w14:textId="77777777" w:rsidR="00DE5361" w:rsidRPr="006A3F86" w:rsidRDefault="00DE5361" w:rsidP="00D851D6">
      <w:pPr>
        <w:pStyle w:val="ListParagraph"/>
        <w:numPr>
          <w:ilvl w:val="0"/>
          <w:numId w:val="19"/>
        </w:numPr>
        <w:spacing w:before="60" w:after="120"/>
        <w:rPr>
          <w:rFonts w:eastAsia="Times New Roman" w:cs="Times New Roman"/>
          <w:i/>
          <w:iCs/>
        </w:rPr>
      </w:pPr>
      <w:r w:rsidRPr="006A3F86">
        <w:rPr>
          <w:rFonts w:eastAsia="Times New Roman" w:cs="Times New Roman"/>
          <w:i/>
          <w:iCs/>
        </w:rPr>
        <w:t>indentation</w:t>
      </w:r>
    </w:p>
    <w:p w14:paraId="09AEC421" w14:textId="77777777" w:rsidR="00DE5361" w:rsidRPr="006A3F86" w:rsidRDefault="00DE5361" w:rsidP="00D851D6">
      <w:pPr>
        <w:pStyle w:val="ListParagraph"/>
        <w:numPr>
          <w:ilvl w:val="0"/>
          <w:numId w:val="19"/>
        </w:numPr>
        <w:spacing w:before="60" w:after="120"/>
        <w:rPr>
          <w:rFonts w:eastAsia="Times New Roman" w:cs="Times New Roman"/>
          <w:i/>
          <w:iCs/>
        </w:rPr>
      </w:pPr>
      <w:r w:rsidRPr="006A3F86">
        <w:rPr>
          <w:rFonts w:eastAsia="Times New Roman" w:cs="Times New Roman"/>
          <w:i/>
          <w:iCs/>
        </w:rPr>
        <w:t>following a list item marker</w:t>
      </w:r>
    </w:p>
    <w:p w14:paraId="10A6E648" w14:textId="77777777" w:rsidR="00DE5361" w:rsidRPr="006A3F86" w:rsidRDefault="00DE5361" w:rsidP="00D851D6">
      <w:pPr>
        <w:pStyle w:val="ListParagraph"/>
        <w:numPr>
          <w:ilvl w:val="0"/>
          <w:numId w:val="19"/>
        </w:numPr>
        <w:spacing w:before="60" w:after="120"/>
        <w:rPr>
          <w:rFonts w:eastAsia="Times New Roman" w:cs="Times New Roman"/>
          <w:i/>
          <w:iCs/>
        </w:rPr>
      </w:pPr>
      <w:r w:rsidRPr="006A3F86">
        <w:rPr>
          <w:rFonts w:eastAsia="Times New Roman" w:cs="Times New Roman"/>
          <w:i/>
          <w:iCs/>
        </w:rPr>
        <w:t>within a numeric sequence, like a phone number</w:t>
      </w:r>
    </w:p>
    <w:p w14:paraId="6DDD05C9" w14:textId="77777777" w:rsidR="00DE5361" w:rsidRPr="006A3F86" w:rsidRDefault="00DE5361" w:rsidP="00D851D6">
      <w:pPr>
        <w:pStyle w:val="ListParagraph"/>
        <w:numPr>
          <w:ilvl w:val="0"/>
          <w:numId w:val="19"/>
        </w:numPr>
        <w:spacing w:before="60" w:after="120"/>
        <w:rPr>
          <w:rFonts w:eastAsia="Times New Roman" w:cs="Times New Roman"/>
          <w:i/>
          <w:iCs/>
        </w:rPr>
      </w:pPr>
      <w:r w:rsidRPr="006A3F86">
        <w:rPr>
          <w:rFonts w:eastAsia="Times New Roman" w:cs="Times New Roman"/>
          <w:i/>
          <w:iCs/>
        </w:rPr>
        <w:t>within a date format (sometimes, not always)</w:t>
      </w:r>
    </w:p>
    <w:p w14:paraId="5333E19C" w14:textId="77777777" w:rsidR="00DE5361" w:rsidRPr="006A3F86" w:rsidRDefault="00DE5361" w:rsidP="00D851D6">
      <w:pPr>
        <w:pStyle w:val="ListParagraph"/>
        <w:numPr>
          <w:ilvl w:val="0"/>
          <w:numId w:val="19"/>
        </w:numPr>
        <w:spacing w:before="60" w:after="120"/>
        <w:rPr>
          <w:rFonts w:eastAsia="Times New Roman" w:cs="Times New Roman"/>
          <w:i/>
          <w:iCs/>
        </w:rPr>
      </w:pPr>
      <w:r w:rsidRPr="006A3F86">
        <w:rPr>
          <w:rFonts w:eastAsia="Times New Roman" w:cs="Times New Roman"/>
          <w:i/>
          <w:iCs/>
        </w:rPr>
        <w:t>within a scripture reference (sometimes not always)</w:t>
      </w:r>
    </w:p>
    <w:p w14:paraId="0863059A" w14:textId="2636CFA5" w:rsidR="00DE5361" w:rsidRPr="006A3F86" w:rsidRDefault="00DE5361" w:rsidP="00D851D6">
      <w:pPr>
        <w:pStyle w:val="ListParagraph"/>
        <w:numPr>
          <w:ilvl w:val="0"/>
          <w:numId w:val="19"/>
        </w:numPr>
        <w:spacing w:before="60" w:after="120"/>
        <w:rPr>
          <w:rFonts w:eastAsia="Times New Roman" w:cs="Times New Roman"/>
          <w:i/>
          <w:iCs/>
        </w:rPr>
      </w:pPr>
      <w:r w:rsidRPr="006A3F86">
        <w:rPr>
          <w:rFonts w:eastAsia="Times New Roman" w:cs="Times New Roman"/>
          <w:i/>
          <w:iCs/>
        </w:rPr>
        <w:t>before and fol</w:t>
      </w:r>
      <w:r w:rsidR="0050469F" w:rsidRPr="006A3F86">
        <w:rPr>
          <w:rFonts w:eastAsia="Times New Roman" w:cs="Times New Roman"/>
          <w:i/>
          <w:iCs/>
        </w:rPr>
        <w:t>l</w:t>
      </w:r>
      <w:r w:rsidRPr="006A3F86">
        <w:rPr>
          <w:rFonts w:eastAsia="Times New Roman" w:cs="Times New Roman"/>
          <w:i/>
          <w:iCs/>
        </w:rPr>
        <w:t>owing quotation marks</w:t>
      </w:r>
    </w:p>
    <w:p w14:paraId="59DA95F2" w14:textId="04326C18" w:rsidR="00DE5361" w:rsidRPr="006A3F86" w:rsidRDefault="00DE5361" w:rsidP="00D851D6">
      <w:pPr>
        <w:pStyle w:val="ListParagraph"/>
        <w:numPr>
          <w:ilvl w:val="0"/>
          <w:numId w:val="19"/>
        </w:numPr>
        <w:spacing w:before="60" w:after="120"/>
        <w:rPr>
          <w:rFonts w:eastAsia="Times New Roman" w:cs="Times New Roman"/>
          <w:i/>
          <w:iCs/>
        </w:rPr>
      </w:pPr>
      <w:r w:rsidRPr="006A3F86">
        <w:rPr>
          <w:rFonts w:eastAsia="Times New Roman" w:cs="Times New Roman"/>
          <w:i/>
          <w:iCs/>
        </w:rPr>
        <w:t>fo</w:t>
      </w:r>
      <w:r w:rsidR="0050469F" w:rsidRPr="006A3F86">
        <w:rPr>
          <w:rFonts w:eastAsia="Times New Roman" w:cs="Times New Roman"/>
          <w:i/>
          <w:iCs/>
        </w:rPr>
        <w:t>l</w:t>
      </w:r>
      <w:r w:rsidRPr="006A3F86">
        <w:rPr>
          <w:rFonts w:eastAsia="Times New Roman" w:cs="Times New Roman"/>
          <w:i/>
          <w:iCs/>
        </w:rPr>
        <w:t xml:space="preserve">lowing an </w:t>
      </w:r>
      <w:r w:rsidR="0050469F" w:rsidRPr="006A3F86">
        <w:rPr>
          <w:rFonts w:eastAsia="Times New Roman" w:cs="Times New Roman"/>
          <w:i/>
          <w:iCs/>
        </w:rPr>
        <w:t>ellipsis</w:t>
      </w:r>
      <w:r w:rsidRPr="006A3F86">
        <w:rPr>
          <w:rFonts w:eastAsia="Times New Roman" w:cs="Times New Roman"/>
          <w:i/>
          <w:iCs/>
        </w:rPr>
        <w:t xml:space="preserve"> (?)</w:t>
      </w:r>
    </w:p>
    <w:p w14:paraId="31B75D2D" w14:textId="77777777" w:rsidR="00DE5361" w:rsidRPr="006A3F86" w:rsidRDefault="00DE5361" w:rsidP="00D851D6">
      <w:pPr>
        <w:pStyle w:val="ListParagraph"/>
        <w:numPr>
          <w:ilvl w:val="0"/>
          <w:numId w:val="19"/>
        </w:numPr>
        <w:spacing w:before="60" w:after="120"/>
        <w:rPr>
          <w:rFonts w:eastAsia="Times New Roman" w:cs="Times New Roman"/>
          <w:i/>
          <w:iCs/>
        </w:rPr>
      </w:pPr>
      <w:r w:rsidRPr="006A3F86">
        <w:rPr>
          <w:rFonts w:eastAsia="Times New Roman" w:cs="Times New Roman"/>
          <w:i/>
          <w:iCs/>
        </w:rPr>
        <w:t>within a block of embedded foreign script</w:t>
      </w:r>
    </w:p>
    <w:p w14:paraId="627E4F47" w14:textId="77777777" w:rsidR="00DE5361" w:rsidRPr="006A3F86" w:rsidRDefault="00DE5361" w:rsidP="006A3F86">
      <w:r w:rsidRPr="006A3F86">
        <w:rPr>
          <w:rStyle w:val="Emphasis"/>
          <w:sz w:val="22"/>
          <w:szCs w:val="22"/>
        </w:rPr>
        <w:t>[image samples needed]</w:t>
      </w:r>
    </w:p>
    <w:p w14:paraId="22B43F05" w14:textId="72DAECCE" w:rsidR="00DE5361" w:rsidRPr="00DE5361" w:rsidRDefault="00DE5361" w:rsidP="00DE5361">
      <w:pPr>
        <w:pStyle w:val="Heading2"/>
        <w:rPr>
          <w:color w:val="auto"/>
        </w:rPr>
      </w:pPr>
      <w:r w:rsidRPr="00DE5361">
        <w:rPr>
          <w:color w:val="auto"/>
        </w:rPr>
        <w:t>Justification</w:t>
      </w:r>
    </w:p>
    <w:p w14:paraId="3CF88AE9" w14:textId="62625EC7" w:rsidR="00DE5361" w:rsidRPr="00DE5361" w:rsidRDefault="00DE5361" w:rsidP="00DE5361">
      <w:pPr>
        <w:pStyle w:val="Heading3"/>
        <w:rPr>
          <w:color w:val="auto"/>
        </w:rPr>
      </w:pPr>
      <w:r w:rsidRPr="00DE5361">
        <w:rPr>
          <w:color w:val="auto"/>
        </w:rPr>
        <w:t>Justification When ETHIOPIC WORDSPACE is the Word Delimiter</w:t>
      </w:r>
    </w:p>
    <w:p w14:paraId="25F5D5EE" w14:textId="77777777" w:rsidR="00DE5361" w:rsidRPr="006A3F86" w:rsidRDefault="00DE5361" w:rsidP="00234D1B">
      <w:pPr>
        <w:spacing w:after="120"/>
        <w:jc w:val="both"/>
        <w:rPr>
          <w:rFonts w:ascii="Times" w:hAnsi="Times" w:cs="Times New Roman"/>
          <w:sz w:val="22"/>
          <w:szCs w:val="22"/>
        </w:rPr>
      </w:pPr>
      <w:r w:rsidRPr="006A3F86">
        <w:rPr>
          <w:sz w:val="22"/>
          <w:szCs w:val="22"/>
        </w:rPr>
        <w:t>Since the arrival of the printing press to Ethiopia in 1863 (Pankhurst, 1998), full justification of Ethiopic has been a common typesetting practice in Ethiopian, and later Eritrean, publishing houses. Earlier, Ethiopic justification rules are a feature of Hiob Ludolf’s Historia Æthiopica which is noted as the first use of movable type for Ethiopic script (Ludolf, 1681). Prior to letterpress typography, calligraphic manuscripts rendered on parchment also featured full, or approximately full, justification. Though the latter likely reflects the scribe’s desire not to waste a millimeter of available lateral writing space.</w:t>
      </w:r>
    </w:p>
    <w:p w14:paraId="631CC84D" w14:textId="0A1C6954" w:rsidR="00DE5361" w:rsidRPr="006A3F86" w:rsidRDefault="00621807" w:rsidP="0050469F">
      <w:pPr>
        <w:ind w:firstLine="720"/>
        <w:jc w:val="both"/>
        <w:rPr>
          <w:sz w:val="22"/>
          <w:szCs w:val="22"/>
        </w:rPr>
      </w:pPr>
      <w:r>
        <w:rPr>
          <w:noProof/>
        </w:rPr>
        <w:drawing>
          <wp:anchor distT="0" distB="0" distL="114300" distR="114300" simplePos="0" relativeHeight="251672576" behindDoc="1" locked="0" layoutInCell="1" allowOverlap="1" wp14:anchorId="5AEABFD2" wp14:editId="46CED6B4">
            <wp:simplePos x="0" y="0"/>
            <wp:positionH relativeFrom="column">
              <wp:posOffset>-3810</wp:posOffset>
            </wp:positionH>
            <wp:positionV relativeFrom="paragraph">
              <wp:posOffset>1017905</wp:posOffset>
            </wp:positionV>
            <wp:extent cx="2411730" cy="2748280"/>
            <wp:effectExtent l="19050" t="19050" r="26670" b="1397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Aethiopica-Page-X-Paragraph35.PNG"/>
                    <pic:cNvPicPr/>
                  </pic:nvPicPr>
                  <pic:blipFill rotWithShape="1">
                    <a:blip r:embed="rId27">
                      <a:extLst>
                        <a:ext uri="{28A0092B-C50C-407E-A947-70E740481C1C}">
                          <a14:useLocalDpi xmlns:a14="http://schemas.microsoft.com/office/drawing/2010/main" val="0"/>
                        </a:ext>
                      </a:extLst>
                    </a:blip>
                    <a:srcRect r="47924"/>
                    <a:stretch/>
                  </pic:blipFill>
                  <pic:spPr bwMode="auto">
                    <a:xfrm>
                      <a:off x="0" y="0"/>
                      <a:ext cx="2411730" cy="274828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361" w:rsidRPr="006A3F86">
        <w:rPr>
          <w:sz w:val="22"/>
          <w:szCs w:val="22"/>
        </w:rPr>
        <w:t>The placement of Ethiopic wordspace presents a complication to the justification of Ethiopic text. Two placement styles developed in typeset literature which will be referred to here as “word bounded” and “centered” styles. Additionally, the word spacing following an Ethiopic fullstop may (or may not) be governed by a special rule and in combination with the two wordspace spacing styles. These spacing rules are discussed in the following sections.</w:t>
      </w:r>
    </w:p>
    <w:p w14:paraId="16447DFD" w14:textId="3439025D" w:rsidR="006A3F86" w:rsidRDefault="006A3F86" w:rsidP="00DE5361">
      <w:pPr>
        <w:rPr>
          <w:rFonts w:eastAsia="Times New Roman" w:cs="Times New Roman"/>
        </w:rPr>
      </w:pPr>
    </w:p>
    <w:p w14:paraId="623D1EB1" w14:textId="4F6B8F2B" w:rsidR="00DE5361" w:rsidRPr="006A3F86" w:rsidRDefault="00DE5361" w:rsidP="00DE5361">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15</w:t>
      </w:r>
      <w:r w:rsidR="006A3F86" w:rsidRPr="006A3F86">
        <w:rPr>
          <w:rStyle w:val="figno"/>
          <w:rFonts w:eastAsia="Times New Roman" w:cs="Times New Roman"/>
          <w:sz w:val="22"/>
          <w:szCs w:val="22"/>
        </w:rPr>
        <w:t xml:space="preserve"> </w:t>
      </w:r>
      <w:r w:rsidRPr="006A3F86">
        <w:rPr>
          <w:rStyle w:val="fig-title"/>
          <w:rFonts w:eastAsia="Times New Roman" w:cs="Times New Roman"/>
          <w:sz w:val="22"/>
          <w:szCs w:val="22"/>
        </w:rPr>
        <w:t>Ethiopic Justification in</w:t>
      </w:r>
      <w:r w:rsidRPr="006A3F86">
        <w:rPr>
          <w:rStyle w:val="apple-converted-space"/>
          <w:rFonts w:eastAsia="Times New Roman" w:cs="Times New Roman"/>
          <w:sz w:val="22"/>
          <w:szCs w:val="22"/>
        </w:rPr>
        <w:t> </w:t>
      </w:r>
      <w:r w:rsidRPr="006A3F86">
        <w:rPr>
          <w:rStyle w:val="HTMLCite"/>
          <w:rFonts w:eastAsia="Times New Roman" w:cs="Times New Roman"/>
          <w:sz w:val="22"/>
          <w:szCs w:val="22"/>
        </w:rPr>
        <w:t>Historia Æthiopica</w:t>
      </w:r>
      <w:r w:rsidRPr="006A3F86">
        <w:rPr>
          <w:rStyle w:val="apple-converted-space"/>
          <w:rFonts w:eastAsia="Times New Roman" w:cs="Times New Roman"/>
          <w:sz w:val="22"/>
          <w:szCs w:val="22"/>
        </w:rPr>
        <w:t> </w:t>
      </w:r>
      <w:r w:rsidRPr="006A3F86">
        <w:rPr>
          <w:rStyle w:val="fig-title"/>
          <w:rFonts w:eastAsia="Times New Roman" w:cs="Times New Roman"/>
          <w:sz w:val="22"/>
          <w:szCs w:val="22"/>
        </w:rPr>
        <w:t>(Ludolf, 1681)</w:t>
      </w:r>
    </w:p>
    <w:p w14:paraId="5DCF5BA5" w14:textId="3DB68932" w:rsidR="00DE5361" w:rsidRPr="00DE5361" w:rsidRDefault="00DE5361" w:rsidP="00DE5361">
      <w:pPr>
        <w:pStyle w:val="Heading3"/>
        <w:rPr>
          <w:color w:val="auto"/>
        </w:rPr>
      </w:pPr>
      <w:r w:rsidRPr="00DE5361">
        <w:rPr>
          <w:color w:val="auto"/>
        </w:rPr>
        <w:t>Justification with Word Bounded Wordspace and Punctuation</w:t>
      </w:r>
    </w:p>
    <w:p w14:paraId="76FB9FA1" w14:textId="77777777" w:rsidR="00DE5361" w:rsidRPr="006A3F86" w:rsidRDefault="00DE5361" w:rsidP="000A3922">
      <w:pPr>
        <w:jc w:val="both"/>
        <w:rPr>
          <w:rFonts w:cs="Times New Roman"/>
        </w:rPr>
      </w:pPr>
      <w:r w:rsidRPr="006A3F86">
        <w:t>In keeping with line justification for Latin script, the non-printed or “white space” between words is treated as stretchable. The width of the space symbol itself will be elongated to some aesthetic width value that may vary from space symbol to space symbol across a printed line. In Ethiopic justification, the white space between the Ethiopic word separator and the words it separates is likewise allowed to stretch. This stretching of white space may be either symmetrical (“centered”) or asymmetrical but in the latter case space stretching is always between the right side of the separator and the following word –referred to here as “word bounded”.</w:t>
      </w:r>
    </w:p>
    <w:p w14:paraId="2E27E9C3" w14:textId="77777777" w:rsidR="00DE5361" w:rsidRPr="006A3F86" w:rsidRDefault="00DE5361" w:rsidP="000A3922">
      <w:pPr>
        <w:ind w:firstLine="720"/>
        <w:jc w:val="both"/>
      </w:pPr>
      <w:r w:rsidRPr="006A3F86">
        <w:t>In “word bounded” justification the word separator, which may be either a punctuation symbol or</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t>[</w:t>
      </w:r>
      <w:r w:rsidRPr="000A3922">
        <w:rPr>
          <w:rFonts w:ascii="Abyssinica SIL" w:hAnsi="Abyssinica SIL" w:cs="Abyssinica SIL"/>
        </w:rPr>
        <w:t>፡</w:t>
      </w:r>
      <w:r w:rsidRPr="006A3F86">
        <w:t>], appears to adhere to the word to the left as if it were its final character. Figures</w:t>
      </w:r>
      <w:r w:rsidRPr="006A3F86">
        <w:rPr>
          <w:rStyle w:val="apple-converted-space"/>
          <w:sz w:val="22"/>
          <w:szCs w:val="22"/>
        </w:rPr>
        <w:t> </w:t>
      </w:r>
      <w:hyperlink r:id="rId28" w:anchor="justification_word_bounded" w:history="1">
        <w:r w:rsidRPr="006A3F86">
          <w:rPr>
            <w:rStyle w:val="Hyperlink"/>
            <w:color w:val="034575"/>
            <w:sz w:val="22"/>
            <w:szCs w:val="22"/>
          </w:rPr>
          <w:t>Fig.</w:t>
        </w:r>
        <w:r w:rsidRPr="006A3F86">
          <w:rPr>
            <w:rStyle w:val="figno"/>
            <w:color w:val="000000"/>
            <w:sz w:val="22"/>
            <w:szCs w:val="22"/>
          </w:rPr>
          <w:t>16</w:t>
        </w:r>
        <w:r w:rsidRPr="006A3F86">
          <w:rPr>
            <w:rStyle w:val="fig-title"/>
            <w:color w:val="034575"/>
            <w:sz w:val="22"/>
            <w:szCs w:val="22"/>
          </w:rPr>
          <w:t>Ethiopic justification in word bounded style (Erikson, 1921 (1913 EC))</w:t>
        </w:r>
      </w:hyperlink>
      <w:r w:rsidRPr="006A3F86">
        <w:rPr>
          <w:rStyle w:val="apple-converted-space"/>
          <w:sz w:val="22"/>
          <w:szCs w:val="22"/>
        </w:rPr>
        <w:t> </w:t>
      </w:r>
      <w:r w:rsidRPr="006A3F86">
        <w:t>and</w:t>
      </w:r>
      <w:r w:rsidRPr="006A3F86">
        <w:rPr>
          <w:rStyle w:val="apple-converted-space"/>
          <w:sz w:val="22"/>
          <w:szCs w:val="22"/>
        </w:rPr>
        <w:t> </w:t>
      </w:r>
      <w:hyperlink r:id="rId29" w:anchor="justification_in_historia_aethiopica"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15</w:t>
        </w:r>
        <w:r w:rsidRPr="006A3F86">
          <w:rPr>
            <w:rStyle w:val="fig-title"/>
            <w:color w:val="034575"/>
            <w:sz w:val="22"/>
            <w:szCs w:val="22"/>
          </w:rPr>
          <w:t>Ethiopic Justification in</w:t>
        </w:r>
        <w:r w:rsidRPr="006A3F86">
          <w:rPr>
            <w:rStyle w:val="HTMLCite"/>
            <w:color w:val="034575"/>
            <w:sz w:val="22"/>
            <w:szCs w:val="22"/>
          </w:rPr>
          <w:t>Historia Æthiopica</w:t>
        </w:r>
        <w:r w:rsidRPr="006A3F86">
          <w:rPr>
            <w:rStyle w:val="apple-converted-space"/>
            <w:color w:val="034575"/>
            <w:sz w:val="22"/>
            <w:szCs w:val="22"/>
          </w:rPr>
          <w:t> </w:t>
        </w:r>
        <w:r w:rsidRPr="006A3F86">
          <w:rPr>
            <w:rStyle w:val="fig-title"/>
            <w:color w:val="034575"/>
            <w:sz w:val="22"/>
            <w:szCs w:val="22"/>
          </w:rPr>
          <w:t>(Ludolf, 1681)</w:t>
        </w:r>
      </w:hyperlink>
      <w:r w:rsidRPr="006A3F86">
        <w:rPr>
          <w:rStyle w:val="apple-converted-space"/>
          <w:sz w:val="22"/>
          <w:szCs w:val="22"/>
        </w:rPr>
        <w:t> </w:t>
      </w:r>
      <w:r w:rsidRPr="006A3F86">
        <w:t>both illustrate the word bounded style.</w:t>
      </w:r>
    </w:p>
    <w:p w14:paraId="4C3FA47F" w14:textId="691976F3" w:rsidR="00DE5361" w:rsidRDefault="00621807" w:rsidP="00DE5361">
      <w:pPr>
        <w:rPr>
          <w:rFonts w:eastAsia="Times New Roman" w:cs="Times New Roman"/>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409680FE" w14:textId="29EE8023" w:rsidR="00DE5361" w:rsidRPr="00DE5361" w:rsidRDefault="00DE5361" w:rsidP="00DE5361">
      <w:pPr>
        <w:pStyle w:val="Heading3"/>
        <w:rPr>
          <w:color w:val="auto"/>
        </w:rPr>
      </w:pPr>
      <w:r w:rsidRPr="00DE5361">
        <w:rPr>
          <w:color w:val="auto"/>
        </w:rPr>
        <w:t>Justification with Centered Wordspace and Punctuation</w:t>
      </w:r>
    </w:p>
    <w:p w14:paraId="68DF567B" w14:textId="4841193E" w:rsidR="00DE5361" w:rsidRPr="006A3F86"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0A3922">
        <w:t xml:space="preserve"> </w:t>
      </w:r>
      <w:hyperlink r:id="rId31" w:anchor="fig_justification_centered"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17</w:t>
        </w:r>
        <w:r w:rsidRPr="006A3F86">
          <w:rPr>
            <w:rStyle w:val="fig-title"/>
            <w:color w:val="034575"/>
            <w:sz w:val="22"/>
            <w:szCs w:val="22"/>
          </w:rPr>
          <w:t>Ethiopic justification in centered style (Gubenya, 1973 (1966 EC)).</w:t>
        </w:r>
      </w:hyperlink>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5B058E17" w14:textId="77CB1F58" w:rsidR="00DE5361" w:rsidRDefault="0056685B" w:rsidP="00DE5361">
      <w:pPr>
        <w:rPr>
          <w:rFonts w:eastAsia="Times New Roman" w:cs="Times New Roman"/>
        </w:rPr>
      </w:pPr>
      <w:r>
        <w:rPr>
          <w:rFonts w:eastAsia="Times New Roman" w:cs="Times New Roman"/>
          <w:noProof/>
        </w:rPr>
        <w:lastRenderedPageBreak/>
        <w:drawing>
          <wp:inline distT="0" distB="0" distL="0" distR="0" wp14:anchorId="78330D30" wp14:editId="6D601796">
            <wp:extent cx="5486400" cy="30391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039110"/>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DE5361">
        <w:rPr>
          <w:rStyle w:val="fig-title"/>
          <w:rFonts w:eastAsia="Times New Roman" w:cs="Times New Roman"/>
        </w:rPr>
        <w:t>Ethiopic justification in centered style (Gubenya, 1973 (1966 EC)).</w:t>
      </w:r>
    </w:p>
    <w:p w14:paraId="7F28E749" w14:textId="047248E0" w:rsidR="00DE5361" w:rsidRDefault="00DE5361" w:rsidP="000A3922">
      <w:pPr>
        <w:pStyle w:val="NormalWeb"/>
        <w:spacing w:before="0" w:beforeAutospacing="0" w:after="0" w:afterAutospacing="0"/>
        <w:jc w:val="both"/>
      </w:pPr>
      <w:r>
        <w:t>To further illustrate the justification spacing applied to both Ethiopic punctuation and wordspace,</w:t>
      </w:r>
      <w:r>
        <w:rPr>
          <w:rStyle w:val="apple-converted-space"/>
        </w:rPr>
        <w:t> </w:t>
      </w:r>
      <w:hyperlink r:id="rId33" w:anchor="fig_white_space_round_wordspace" w:history="1">
        <w:r>
          <w:rPr>
            <w:rStyle w:val="Hyperlink"/>
            <w:color w:val="034575"/>
          </w:rPr>
          <w:t>Fig.</w:t>
        </w:r>
        <w:r>
          <w:rPr>
            <w:rStyle w:val="apple-converted-space"/>
            <w:color w:val="034575"/>
          </w:rPr>
          <w:t> </w:t>
        </w:r>
        <w:r>
          <w:rPr>
            <w:rStyle w:val="figno"/>
            <w:color w:val="000000"/>
          </w:rPr>
          <w:t>18</w:t>
        </w:r>
        <w:r w:rsidR="000A3922">
          <w:rPr>
            <w:rStyle w:val="figno"/>
            <w:color w:val="000000"/>
          </w:rPr>
          <w:t xml:space="preserve"> </w:t>
        </w:r>
        <w:r>
          <w:rPr>
            <w:rStyle w:val="fig-title"/>
            <w:color w:val="034575"/>
          </w:rPr>
          <w:t>Depiction of white space around Ethiopic wordspace for three modes of text justification.</w:t>
        </w:r>
      </w:hyperlink>
      <w:r>
        <w:rPr>
          <w:rStyle w:val="apple-converted-space"/>
        </w:rPr>
        <w:t> </w:t>
      </w:r>
      <w:r>
        <w:t>presents white space stretching from the point of view of the symbol’s typographic bounding box. Here the “design white space”, the space between the visible symbol and the box border, is itself stretched as needed to meet line justification:</w:t>
      </w:r>
    </w:p>
    <w:p w14:paraId="44CEE41D" w14:textId="77777777" w:rsidR="00971707" w:rsidRDefault="00971707" w:rsidP="00DE5361">
      <w:pPr>
        <w:rPr>
          <w:rFonts w:eastAsia="Times New Roman" w:cs="Times New Roman"/>
          <w:noProof/>
        </w:rPr>
      </w:pPr>
    </w:p>
    <w:p w14:paraId="501210B7" w14:textId="77777777" w:rsidR="00971707" w:rsidRDefault="00971707" w:rsidP="00DE5361">
      <w:pPr>
        <w:rPr>
          <w:rFonts w:eastAsia="Times New Roman" w:cs="Times New Roman"/>
          <w:noProof/>
        </w:rPr>
      </w:pPr>
    </w:p>
    <w:p w14:paraId="601810B3" w14:textId="77777777" w:rsidR="00971707" w:rsidRDefault="00971707" w:rsidP="00DE5361">
      <w:pPr>
        <w:rPr>
          <w:rFonts w:eastAsia="Times New Roman" w:cs="Times New Roman"/>
          <w:noProof/>
        </w:rPr>
      </w:pPr>
    </w:p>
    <w:p w14:paraId="1645832A" w14:textId="77777777" w:rsidR="00971707" w:rsidRDefault="00971707" w:rsidP="00DE5361">
      <w:pPr>
        <w:rPr>
          <w:rFonts w:eastAsia="Times New Roman" w:cs="Times New Roman"/>
          <w:noProof/>
        </w:rPr>
      </w:pPr>
    </w:p>
    <w:p w14:paraId="03C59776" w14:textId="77777777" w:rsidR="00971707" w:rsidRDefault="00971707" w:rsidP="00DE5361">
      <w:pPr>
        <w:rPr>
          <w:rFonts w:eastAsia="Times New Roman" w:cs="Times New Roman"/>
          <w:noProof/>
        </w:rPr>
      </w:pPr>
    </w:p>
    <w:p w14:paraId="4E503BFE" w14:textId="77777777" w:rsidR="00971707" w:rsidRDefault="00971707" w:rsidP="00DE5361">
      <w:pPr>
        <w:rPr>
          <w:rFonts w:eastAsia="Times New Roman" w:cs="Times New Roman"/>
          <w:noProof/>
        </w:rPr>
      </w:pPr>
    </w:p>
    <w:p w14:paraId="771A6CF7" w14:textId="77777777" w:rsidR="00971707" w:rsidRDefault="00971707" w:rsidP="00DE5361">
      <w:pPr>
        <w:rPr>
          <w:rFonts w:eastAsia="Times New Roman" w:cs="Times New Roman"/>
          <w:noProof/>
        </w:rPr>
      </w:pPr>
    </w:p>
    <w:p w14:paraId="4BD33CEF" w14:textId="77777777" w:rsidR="00971707" w:rsidRDefault="00971707" w:rsidP="00DE5361">
      <w:pPr>
        <w:rPr>
          <w:rFonts w:eastAsia="Times New Roman" w:cs="Times New Roman"/>
          <w:noProof/>
        </w:rPr>
      </w:pPr>
    </w:p>
    <w:p w14:paraId="01D58AC0" w14:textId="2F627BB0" w:rsidR="000A3922" w:rsidRDefault="000A3922">
      <w:pPr>
        <w:rPr>
          <w:rFonts w:eastAsia="Times New Roman" w:cs="Times New Roman"/>
          <w:noProof/>
        </w:rPr>
      </w:pPr>
      <w:r>
        <w:rPr>
          <w:rFonts w:eastAsia="Times New Roman" w:cs="Times New Roman"/>
          <w:noProof/>
        </w:rPr>
        <w:br w:type="page"/>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834"/>
        <w:gridCol w:w="3120"/>
        <w:gridCol w:w="2834"/>
      </w:tblGrid>
      <w:tr w:rsidR="00971707" w:rsidRPr="00434E40" w14:paraId="2BD69A2D" w14:textId="77777777" w:rsidTr="00434E40">
        <w:trPr>
          <w:jc w:val="center"/>
        </w:trPr>
        <w:tc>
          <w:tcPr>
            <w:tcW w:w="283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95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434E40">
        <w:trPr>
          <w:jc w:val="center"/>
        </w:trPr>
        <w:tc>
          <w:tcPr>
            <w:tcW w:w="283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B46C84" w:rsidRPr="008F4142" w:rsidRDefault="00B46C84"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J+DQIAAPkDAAAOAAAAZHJzL2Uyb0RvYy54bWysU9tu2zAMfR+wfxD0vjhx47U14hRduw4D&#10;ugvQ7gMYWY6FSaImKbGzrx8lp1mwvQ3TgyCJ5CHPIbW6GY1me+mDQtvwxWzOmbQCW2W3Df/2/PDm&#10;irMQwbag0cqGH2TgN+vXr1aDq2WJPepWekYgNtSDa3gfo6uLIoheGggzdNKSsUNvINLVb4vWw0Do&#10;RhflfP62GNC3zqOQIdDr/WTk64zfdVLEL10XZGS64VRbzLvP+ybtxXoF9daD65U4lgH/UIUBZSnp&#10;CeoeIrCdV39BGSU8BuziTKApsOuUkJkDsVnM/2Dz1IOTmQuJE9xJpvD/YMXn/VfPVEu9u+DMgqEe&#10;Pcsxsnc4sjLJM7hQk9eTI7840jO5ZqrBPaL4HpjFux7sVt56j0MvoaXyFimyOAudcEIC2QyfsKU0&#10;sIuYgcbOm6QdqcEIndp0OLUmlSLosawuF5cVZ4JMZXlRlbl1BdQvwc6H+EGiYenQcE+dz+Cwfwwx&#10;FQP1i0vKZfFBaZ27ry0bGn5dlVUOOLMYFWk4tTINv5qnNY1L4vjetjk4gtLTmRJoeySdeE6M47gZ&#10;s7wnLTfYHkgFj9Ms0t+hQ4/+J2cDzWHDw48deMmZ/mhJyevFcpkGN1+W1SURZ/7csjm3gBUE1fDI&#10;2XS8i3nYJ8q3pHinshqpNVMlx5JpvrJIx7+QBvj8nr1+/9j1LwAAAP//AwBQSwMEFAAGAAgAAAAh&#10;AAh9oeXgAAAACwEAAA8AAABkcnMvZG93bnJldi54bWxMj8tOwzAQRfdI/IM1SOyonZTGJGRSIRBb&#10;EOUhsXOTaRIRj6PYbcLfY1awHN2je8+U28UO4kST7x0jJCsFgrh2Tc8twtvr49UNCB8MN2ZwTAjf&#10;5GFbnZ+VpmjczC902oVWxBL2hUHoQhgLKX3dkTV+5UbimB3cZE2I59TKZjJzLLeDTJXKpDU9x4XO&#10;jHTfUf21O1qE96fD58e1em4f7Gac3aIk21wiXl4sd7cgAi3hD4Zf/agOVXTauyM3XgwIepOlEUVI&#10;tc5BRELnmQaxR1gn6wRkVcr/P1Q/AAAA//8DAFBLAQItABQABgAIAAAAIQC2gziS/gAAAOEBAAAT&#10;AAAAAAAAAAAAAAAAAAAAAABbQ29udGVudF9UeXBlc10ueG1sUEsBAi0AFAAGAAgAAAAhADj9If/W&#10;AAAAlAEAAAsAAAAAAAAAAAAAAAAALwEAAF9yZWxzLy5yZWxzUEsBAi0AFAAGAAgAAAAhANRgkn4N&#10;AgAA+QMAAA4AAAAAAAAAAAAAAAAALgIAAGRycy9lMm9Eb2MueG1sUEsBAi0AFAAGAAgAAAAhAAh9&#10;oeXgAAAACwEAAA8AAAAAAAAAAAAAAAAAZwQAAGRycy9kb3ducmV2LnhtbFBLBQYAAAAABAAEAPMA&#10;AAB0BQAAAAA=&#10;" o:allowincell="f" filled="f" stroked="f">
                      <v:textbox>
                        <w:txbxContent>
                          <w:p w14:paraId="6A22B04A" w14:textId="77777777" w:rsidR="00B46C84" w:rsidRPr="008F4142" w:rsidRDefault="00B46C84"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B46C84" w:rsidRPr="008F4142" w:rsidRDefault="00B46C84"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r9QDgIAAPkDAAAOAAAAZHJzL2Uyb0RvYy54bWysU9tu2zAMfR+wfxD0vjhxk6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m3NmwVCP&#10;XuQQ2TscWJnk6V2oyOvZkV8c6JlcM9XgnlB8D8zifQd2K++8x76T0FB5sxRZXISOOCGBbPpP2FAa&#10;2EXMQEPrTdKO1GCETm06nFuTShH0WC6Ws+WCM0GmsrxalLl1BVSnYOdD/CDRsHSouafOZ3DYP4WY&#10;ioHq5JJyWXxUWufua8v6mt8sykUOuLAYFWk4tTI1v56mNY5L4vjeNjk4gtLjmRJoeySdeI6M47AZ&#10;srxXJy032BxIBY/jLNLfoUOH/idnPc1hzcOPHXjJmf5oScmb2XyeBjdf5oslEWf+0rK5tIAVBFXz&#10;yNl4vI952EfKd6R4q7IaqTVjJceSab6ySMe/kAb48p69fv/Y9S8AAAD//wMAUEsDBBQABgAIAAAA&#10;IQB3LKle4AAAAAsBAAAPAAAAZHJzL2Rvd25yZXYueG1sTI/BTsMwEETvSPyDtUjcqN2Upk3IpkIg&#10;rqAWqNSbG7tJRLyOYrcJf89yguNqn2beFJvJdeJih9B6QpjPFAhLlTct1Qgf7y93axAhajK682QR&#10;vm2ATXl9Vejc+JG29rKLteAQCrlGaGLscylD1Vinw8z3lvh38oPTkc+hlmbQI4e7TiZKpdLplrih&#10;0b19amz1tTs7hM/X02F/r97qZ7fsRz8pSS6TiLc30+MDiGin+AfDrz6rQ8lOR38mE0SHkC6zhFGE&#10;ZLXmUUykWbYCcURYzBcJyLKQ/zeUPwAAAP//AwBQSwECLQAUAAYACAAAACEAtoM4kv4AAADhAQAA&#10;EwAAAAAAAAAAAAAAAAAAAAAAW0NvbnRlbnRfVHlwZXNdLnhtbFBLAQItABQABgAIAAAAIQA4/SH/&#10;1gAAAJQBAAALAAAAAAAAAAAAAAAAAC8BAABfcmVscy8ucmVsc1BLAQItABQABgAIAAAAIQD77r9Q&#10;DgIAAPkDAAAOAAAAAAAAAAAAAAAAAC4CAABkcnMvZTJvRG9jLnhtbFBLAQItABQABgAIAAAAIQB3&#10;LKle4AAAAAsBAAAPAAAAAAAAAAAAAAAAAGgEAABkcnMvZG93bnJldi54bWxQSwUGAAAAAAQABADz&#10;AAAAdQUAAAAA&#10;" o:allowincell="f" filled="f" stroked="f">
                      <v:textbox>
                        <w:txbxContent>
                          <w:p w14:paraId="4316DA53" w14:textId="77777777" w:rsidR="00B46C84" w:rsidRPr="008F4142" w:rsidRDefault="00B46C84"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B46C84" w:rsidRPr="008F4142" w:rsidRDefault="00B46C8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x8EDQIAAPk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2d7FycsNtAd0wcPUi/h3cNGD/0nJgH3IaPix415Soj9adPKmXCxS4+bNol6icOIvI5vLCLcCoRiN&#10;lEzL+5ibfZJ8h453KruRSjMxOVLG/somHf9CauDLfb71+8eufwE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KkcfBA0C&#10;AAD5AwAADgAAAAAAAAAAAAAAAAAuAgAAZHJzL2Uyb0RvYy54bWxQSwECLQAUAAYACAAAACEAiGch&#10;1N8AAAALAQAADwAAAAAAAAAAAAAAAABnBAAAZHJzL2Rvd25yZXYueG1sUEsFBgAAAAAEAAQA8wAA&#10;AHMFAAAAAA==&#10;" o:allowincell="f" filled="f" stroked="f">
                      <v:textbox>
                        <w:txbxContent>
                          <w:p w14:paraId="16A023DD" w14:textId="77777777" w:rsidR="00B46C84" w:rsidRPr="008F4142" w:rsidRDefault="00B46C8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B46C84" w:rsidRPr="008F4142" w:rsidRDefault="00B46C8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l/DwIAAPo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zHrW5+03EB7QBU8TMOInwcPPfiflAw4iIyGHzvuJSX6o0Ulb+aLRZrcfFnUSyRO/KVlc2nhViAU&#10;o5GS6Xgf87RPlO9Q8U5lNVJrpkqOJeOAZZGOnyFN8OU9e/3+sutf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Arnkl/&#10;DwIAAPoDAAAOAAAAAAAAAAAAAAAAAC4CAABkcnMvZTJvRG9jLnhtbFBLAQItABQABgAIAAAAIQAs&#10;wqt/3wAAAAoBAAAPAAAAAAAAAAAAAAAAAGkEAABkcnMvZG93bnJldi54bWxQSwUGAAAAAAQABADz&#10;AAAAdQUAAAAA&#10;" o:allowincell="f" filled="f" stroked="f">
                      <v:textbox>
                        <w:txbxContent>
                          <w:p w14:paraId="2FD729BD" w14:textId="77777777" w:rsidR="00B46C84" w:rsidRPr="008F4142" w:rsidRDefault="00B46C8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B46C84" w:rsidRPr="008F4142" w:rsidRDefault="00B46C84"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AZKDQIAAPkDAAAOAAAAZHJzL2Uyb0RvYy54bWysU11v2yAUfZ+0/4B4X+x4cdNaIVXXrtOk&#10;7kNq9wMIxjEacBmQ2Nmv3wUnWbS9TeMBAZd7uOecy+p2NJrspQ8KLKPzWUmJtAJaZbeMfnt5fHNN&#10;SYjctlyDlYweZKC369evVoNrZAU96FZ6giA2NINjtI/RNUURRC8NDzNw0mKwA294xK3fFq3nA6Ib&#10;XVRleVUM4FvnQcgQ8PRhCtJ1xu86KeKXrgsyEs0o1hbz7PO8SXOxXvFm67nrlTiWwf+hCsOVxUfP&#10;UA88crLz6i8oo4SHAF2cCTAFdJ0SMnNANvPyDzbPPXcyc0FxgjvLFP4frPi8/+qJahmt0CnLDXr0&#10;IsdI3sFIqiTP4EKDt54d3osjHqPNmWpwTyC+B2Lhvud2K++8h6GXvMXy5imzuEidcEIC2QyfoMVn&#10;+C5CBho7b5J2qAZBdLTpcLYmlSLwsKqX82VNicBQVb2tq2xdwZtTsvMhfpBgSFow6tH5DM73TyGm&#10;YnhzupLesvCotM7ua0sGRm/qqs4JFxGjIjanVobR6zKNqV0Sx/e2zcmRKz2t8QFtj6QTz4lxHDdj&#10;lvfqpOUG2gOq4GHqRfw7uOjB/6RkwD5kNPzYcS8p0R8tKnkzXyxS4+bNol4iceIvI5vLCLcCoRiN&#10;lEzL+5ibfaJ8h4p3KquRrJkqOZaM/ZVFOv6F1MCX+3zr949d/wIAAP//AwBQSwMEFAAGAAgAAAAh&#10;AOt1r/fgAAAACwEAAA8AAABkcnMvZG93bnJldi54bWxMj8tOwzAQRfdI/IM1SOyonSY0bcikQiC2&#10;oJaHxM6Np0lEPI5itwl/j1nBcnSP7j1TbmfbizONvnOMkCwUCOLamY4bhLfXp5s1CB80G907JoRv&#10;8rCtLi9KXRg38Y7O+9CIWMK+0AhtCEMhpa9bstov3EAcs6MbrQ7xHBtpRj3FctvLpVIraXXHcaHV&#10;Az20VH/tTxbh/fn4+ZGpl+bR3g6Tm5Vku5GI11fz/R2IQHP4g+FXP6pDFZ0O7sTGix4hS/NVRBGW&#10;eb4BEYksXycgDghpkiYgq1L+/6H6AQAA//8DAFBLAQItABQABgAIAAAAIQC2gziS/gAAAOEBAAAT&#10;AAAAAAAAAAAAAAAAAAAAAABbQ29udGVudF9UeXBlc10ueG1sUEsBAi0AFAAGAAgAAAAhADj9If/W&#10;AAAAlAEAAAsAAAAAAAAAAAAAAAAALwEAAF9yZWxzLy5yZWxzUEsBAi0AFAAGAAgAAAAhALPwBkoN&#10;AgAA+QMAAA4AAAAAAAAAAAAAAAAALgIAAGRycy9lMm9Eb2MueG1sUEsBAi0AFAAGAAgAAAAhAOt1&#10;r/fgAAAACwEAAA8AAAAAAAAAAAAAAAAAZwQAAGRycy9kb3ducmV2LnhtbFBLBQYAAAAABAAEAPMA&#10;AAB0BQAAAAA=&#10;" o:allowincell="f" filled="f" stroked="f">
                      <v:textbox>
                        <w:txbxContent>
                          <w:p w14:paraId="677A412A" w14:textId="77777777" w:rsidR="00B46C84" w:rsidRPr="008F4142" w:rsidRDefault="00B46C84"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B46C84" w:rsidRPr="008F4142" w:rsidRDefault="00B46C8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RDgIAAPkDAAAOAAAAZHJzL2Uyb0RvYy54bWysU9tuGyEQfa/Uf0C812tvvXW8Mo7SpKkq&#10;pRcp6QdglvWiAkMBe9f9+gys7VjpW1UeEDAzZ+acGVbXg9FkL31QYBmdTaaUSCugUXbL6M+n+3dX&#10;lITIbcM1WMnoQQZ6vX77ZtW7WpbQgW6kJwhiQ907RrsYXV0UQXTS8DABJy0aW/CGR7z6bdF43iO6&#10;0UU5nX4oevCN8yBkCPh6NxrpOuO3rRTxe9sGGYlmFGuLefd536S9WK94vfXcdUocy+D/UIXhymLS&#10;M9Qdj5zsvPoLyijhIUAbJwJMAW2rhMwckM1s+orNY8edzFxQnODOMoX/Byu+7X94ohpGyyUllhvs&#10;0ZMcIvkIAymTPL0LNXo9OvSLAz5jmzPV4B5A/ArEwm3H7VbeeA99J3mD5c1SZHEROuKEBLLpv0KD&#10;afguQgYaWm+SdqgGQXRs0+HcmlSKwMeyWswWFSUCTWX5vipz6wpen4KdD/GzBEPSgVGPnc/gfP8Q&#10;YiqG1yeXlMvCvdI6d19b0jO6rMoqB1xYjIo4nFoZRq+maY3jkjh+sk0Ojlzp8YwJtD2STjxHxnHY&#10;DFnexUnLDTQHVMHDOIv4d/DQgf9DSY9zyGj4veNeUqK/WFRyOZvP0+Dmy7xaIHHiLy2bSwu3AqEY&#10;jZSMx9uYh32kfIOKtyqrkVozVnIsGecri3T8C2mAL+/Z6+XHrp8BAAD//wMAUEsDBBQABgAIAAAA&#10;IQD4pGDL3wAAAAsBAAAPAAAAZHJzL2Rvd25yZXYueG1sTI/BTsMwEETvSPyDtUjcqN0kLW0ap0Ig&#10;riDagsTNjbdJRLyOYrcJf89ygtuO5ml2pthOrhMXHELrScN8pkAgVd62VGs47J/vViBCNGRN5wk1&#10;fGOAbXl9VZjc+pHe8LKLteAQCrnR0MTY51KGqkFnwsz3SOyd/OBMZDnU0g5m5HDXyUSppXSmJf7Q&#10;mB4fG6y+dmen4f3l9PmRqdf6yS360U9KkltLrW9vpocNiIhT/IPhtz5Xh5I7Hf2ZbBCdhnSZLhjV&#10;kNyveBQTmcr4OLI1TxOQZSH/byh/AAAA//8DAFBLAQItABQABgAIAAAAIQC2gziS/gAAAOEBAAAT&#10;AAAAAAAAAAAAAAAAAAAAAABbQ29udGVudF9UeXBlc10ueG1sUEsBAi0AFAAGAAgAAAAhADj9If/W&#10;AAAAlAEAAAsAAAAAAAAAAAAAAAAALwEAAF9yZWxzLy5yZWxzUEsBAi0AFAAGAAgAAAAhAIX4Y9EO&#10;AgAA+QMAAA4AAAAAAAAAAAAAAAAALgIAAGRycy9lMm9Eb2MueG1sUEsBAi0AFAAGAAgAAAAhAPik&#10;YMvfAAAACwEAAA8AAAAAAAAAAAAAAAAAaAQAAGRycy9kb3ducmV2LnhtbFBLBQYAAAAABAAEAPMA&#10;AAB0BQAAAAA=&#10;" o:allowincell="f" filled="f" stroked="f">
                      <v:textbox>
                        <w:txbxContent>
                          <w:p w14:paraId="4D90504C" w14:textId="77777777" w:rsidR="00B46C84" w:rsidRPr="008F4142" w:rsidRDefault="00B46C8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34"/>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312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5"/>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77777777" w:rsidR="00971707" w:rsidRPr="00434E40" w:rsidRDefault="00971707" w:rsidP="00DC3F75">
            <w:pPr>
              <w:jc w:val="center"/>
              <w:rPr>
                <w:b/>
                <w:sz w:val="32"/>
                <w:szCs w:val="32"/>
              </w:rPr>
            </w:pPr>
            <w:r w:rsidRPr="00434E40">
              <w:rPr>
                <w:b/>
                <w:sz w:val="32"/>
                <w:szCs w:val="32"/>
              </w:rPr>
              <w:t>Word-Bounded Style</w:t>
            </w:r>
          </w:p>
        </w:tc>
        <w:tc>
          <w:tcPr>
            <w:tcW w:w="283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6"/>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0CEAA8BC" w14:textId="77777777" w:rsidR="00532714" w:rsidRDefault="00532714" w:rsidP="00DE5361">
      <w:pPr>
        <w:rPr>
          <w:rFonts w:eastAsia="Times New Roman" w:cs="Times New Roman"/>
        </w:rPr>
      </w:pPr>
    </w:p>
    <w:p w14:paraId="63EF30D8" w14:textId="77777777" w:rsidR="00DE5361" w:rsidRDefault="00DE5361" w:rsidP="00532714">
      <w:r>
        <w:rPr>
          <w:rStyle w:val="Emphasis"/>
        </w:rPr>
        <w:t>Issues:</w:t>
      </w:r>
    </w:p>
    <w:p w14:paraId="6A31C41B" w14:textId="77777777" w:rsidR="00DE5361" w:rsidRPr="006A3F86" w:rsidRDefault="00DE5361" w:rsidP="00D851D6">
      <w:pPr>
        <w:pStyle w:val="ListParagraph"/>
        <w:numPr>
          <w:ilvl w:val="0"/>
          <w:numId w:val="31"/>
        </w:numPr>
        <w:spacing w:before="60" w:after="120"/>
        <w:jc w:val="both"/>
        <w:rPr>
          <w:rFonts w:eastAsia="Times New Roman" w:cs="Times New Roman"/>
          <w:i/>
          <w:iCs/>
        </w:rPr>
      </w:pPr>
      <w:r w:rsidRPr="006A3F86">
        <w:rPr>
          <w:rFonts w:eastAsia="Times New Roman" w:cs="Times New Roman"/>
          <w:i/>
          <w:iCs/>
        </w:rPr>
        <w:t>Which spacing style should be the default used by applications?</w:t>
      </w:r>
    </w:p>
    <w:p w14:paraId="123D2065" w14:textId="77777777" w:rsidR="00DE5361" w:rsidRPr="006A3F86" w:rsidRDefault="00DE5361" w:rsidP="00D851D6">
      <w:pPr>
        <w:pStyle w:val="ListParagraph"/>
        <w:numPr>
          <w:ilvl w:val="0"/>
          <w:numId w:val="31"/>
        </w:numPr>
        <w:spacing w:before="60" w:after="120"/>
        <w:jc w:val="both"/>
        <w:rPr>
          <w:rFonts w:eastAsia="Times New Roman" w:cs="Times New Roman"/>
          <w:i/>
          <w:iCs/>
        </w:rPr>
      </w:pPr>
      <w:r w:rsidRPr="006A3F86">
        <w:rPr>
          <w:rFonts w:eastAsia="Times New Roman" w:cs="Times New Roman"/>
          <w:i/>
          <w:iCs/>
        </w:rPr>
        <w:t>Is the original term, “left bounded”, a better (more descriptive) term than “word bounded”?</w:t>
      </w:r>
    </w:p>
    <w:p w14:paraId="4E107B56" w14:textId="2795691F" w:rsidR="00DE5361" w:rsidRPr="00DE5361" w:rsidRDefault="00DE5361" w:rsidP="00DE5361">
      <w:pPr>
        <w:pStyle w:val="Heading3"/>
        <w:rPr>
          <w:color w:val="auto"/>
        </w:rPr>
      </w:pPr>
      <w:r w:rsidRPr="00DE5361">
        <w:rPr>
          <w:color w:val="auto"/>
        </w:rPr>
        <w:t>Spacing Threshold Following Full Stop</w:t>
      </w:r>
    </w:p>
    <w:p w14:paraId="6958785E" w14:textId="77777777" w:rsidR="00DE5361" w:rsidRPr="006A3F86" w:rsidRDefault="00DE5361" w:rsidP="006A3F86">
      <w:pPr>
        <w:rPr>
          <w:sz w:val="22"/>
          <w:szCs w:val="22"/>
        </w:rPr>
      </w:pPr>
      <w:r w:rsidRPr="006A3F86">
        <w:rPr>
          <w:sz w:val="22"/>
          <w:szCs w:val="22"/>
        </w:rPr>
        <w:t>In the regular mode of Ethiopic justification (both forms)</w:t>
      </w:r>
      <w:r w:rsidRPr="006A3F86">
        <w:rPr>
          <w:rStyle w:val="apple-converted-space"/>
          <w:sz w:val="22"/>
          <w:szCs w:val="22"/>
        </w:rPr>
        <w:t> </w:t>
      </w:r>
      <w:r w:rsidRPr="006A3F86">
        <w:rPr>
          <w:rStyle w:val="uname"/>
          <w:caps/>
          <w:spacing w:val="7"/>
          <w:sz w:val="22"/>
          <w:szCs w:val="22"/>
        </w:rPr>
        <w:t>U+1362 ETHIOPIC FULL STOP</w:t>
      </w:r>
      <w:r w:rsidRPr="006A3F86">
        <w:rPr>
          <w:rStyle w:val="apple-converted-space"/>
          <w:sz w:val="22"/>
          <w:szCs w:val="22"/>
        </w:rPr>
        <w:t> </w:t>
      </w:r>
      <w:r w:rsidRPr="006A3F86">
        <w:rPr>
          <w:sz w:val="22"/>
          <w:szCs w:val="22"/>
        </w:rPr>
        <w:t>[</w:t>
      </w:r>
      <w:r w:rsidRPr="006A3F86">
        <w:rPr>
          <w:rFonts w:ascii="Noto Sans Ethiopic" w:hAnsi="Noto Sans Ethiopic" w:cs="Noto Sans Ethiopic"/>
          <w:sz w:val="22"/>
          <w:szCs w:val="22"/>
        </w:rPr>
        <w:t>።</w:t>
      </w:r>
      <w:r w:rsidRPr="006A3F86">
        <w:rPr>
          <w:sz w:val="22"/>
          <w:szCs w:val="22"/>
        </w:rPr>
        <w:t>] will be treated equally with all other punctuation symbols. In a second mode, the Ethiopic full stop will have special spacing rules applied to it whereby more separation space is allowed following the symbol and the start of the next word. In a sense, the right side space of the full stop is “more elastic” than in the regular mode. The elasticity rule and the visual effect are similar to that of the final line of a fully justified paragraph in Western text. When the final line of a paragraph of Latin script crosses a certain horizontal threshold, the line will become fully justified. Below that threshold the line will appear left aligned. The same rule appears to be applied to the Ethiopic full stop but on any line of the paragraph. An illustration of this sub-mode is depicted in the following:</w:t>
      </w: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lastRenderedPageBreak/>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Pr="006A3F86" w:rsidRDefault="00532714" w:rsidP="00DE5361">
      <w:pPr>
        <w:rPr>
          <w:rFonts w:eastAsia="Times New Roman" w:cs="Times New Roman"/>
          <w:sz w:val="22"/>
          <w:szCs w:val="22"/>
        </w:rPr>
      </w:pPr>
    </w:p>
    <w:p w14:paraId="05D3C06F" w14:textId="77777777" w:rsidR="00DE5361" w:rsidRPr="006A3F86" w:rsidRDefault="00DE5361" w:rsidP="00532714">
      <w:r w:rsidRPr="006A3F86">
        <w:rPr>
          <w:rStyle w:val="Emphasis"/>
          <w:sz w:val="22"/>
          <w:szCs w:val="22"/>
        </w:rPr>
        <w:t>Issues:</w:t>
      </w:r>
    </w:p>
    <w:p w14:paraId="278A2145" w14:textId="4ECE42A5" w:rsidR="00DE5361" w:rsidRPr="006A3F86" w:rsidRDefault="00DE5361" w:rsidP="00D851D6">
      <w:pPr>
        <w:pStyle w:val="ListParagraph"/>
        <w:numPr>
          <w:ilvl w:val="0"/>
          <w:numId w:val="30"/>
        </w:numPr>
        <w:rPr>
          <w:i/>
        </w:rPr>
      </w:pPr>
      <w:r w:rsidRPr="006A3F86">
        <w:rPr>
          <w:i/>
        </w:rPr>
        <w:t>Does the additional spacing after fulls</w:t>
      </w:r>
      <w:r w:rsidR="00234D1B" w:rsidRPr="006A3F86">
        <w:rPr>
          <w:i/>
        </w:rPr>
        <w:t>top apply to other Ethiopic punc</w:t>
      </w:r>
      <w:r w:rsidRPr="006A3F86">
        <w:rPr>
          <w:i/>
        </w:rPr>
        <w:t>t</w:t>
      </w:r>
      <w:r w:rsidR="00234D1B" w:rsidRPr="006A3F86">
        <w:rPr>
          <w:i/>
        </w:rPr>
        <w:t>u</w:t>
      </w:r>
      <w:r w:rsidRPr="006A3F86">
        <w:rPr>
          <w:i/>
        </w:rPr>
        <w:t>ation? Additional spacing is also seen in the above sample following ETHIOPIC SEMICOLON.</w:t>
      </w:r>
    </w:p>
    <w:p w14:paraId="792B0E59" w14:textId="4A5DDF11" w:rsidR="00DE5361" w:rsidRPr="006A3F86" w:rsidRDefault="00DE5361" w:rsidP="00D851D6">
      <w:pPr>
        <w:pStyle w:val="ListParagraph"/>
        <w:numPr>
          <w:ilvl w:val="0"/>
          <w:numId w:val="30"/>
        </w:numPr>
        <w:rPr>
          <w:i/>
        </w:rPr>
      </w:pPr>
      <w:r w:rsidRPr="006A3F86">
        <w:rPr>
          <w:i/>
        </w:rPr>
        <w:t xml:space="preserve">Is additional spacing after </w:t>
      </w:r>
      <w:r w:rsidR="00234D1B" w:rsidRPr="006A3F86">
        <w:rPr>
          <w:i/>
        </w:rPr>
        <w:t>punctuation desirable by current</w:t>
      </w:r>
      <w:r w:rsidRPr="006A3F86">
        <w:rPr>
          <w:i/>
        </w:rPr>
        <w:t xml:space="preserve"> day publishers? If so, ho</w:t>
      </w:r>
      <w:r w:rsidR="00234D1B" w:rsidRPr="006A3F86">
        <w:rPr>
          <w:i/>
        </w:rPr>
        <w:t>w much space and for which punc</w:t>
      </w:r>
      <w:r w:rsidRPr="006A3F86">
        <w:rPr>
          <w:i/>
        </w:rPr>
        <w:t>t</w:t>
      </w:r>
      <w:r w:rsidR="00234D1B" w:rsidRPr="006A3F86">
        <w:rPr>
          <w:i/>
        </w:rPr>
        <w:t>u</w:t>
      </w:r>
      <w:r w:rsidRPr="006A3F86">
        <w:rPr>
          <w:i/>
        </w:rPr>
        <w:t>ation symbols?</w:t>
      </w:r>
    </w:p>
    <w:p w14:paraId="03D2696E" w14:textId="6C8E3BB4" w:rsidR="00DE5361" w:rsidRPr="00DE5361" w:rsidRDefault="00DE5361" w:rsidP="00DE5361">
      <w:pPr>
        <w:pStyle w:val="Heading3"/>
        <w:rPr>
          <w:color w:val="auto"/>
        </w:rPr>
      </w:pPr>
      <w:r w:rsidRPr="00DE5361">
        <w:rPr>
          <w:color w:val="auto"/>
        </w:rPr>
        <w:t>Shortcomings Found in Electronic Typesetting Systems</w:t>
      </w:r>
    </w:p>
    <w:p w14:paraId="3A234AD9" w14:textId="77777777" w:rsidR="00DE5361" w:rsidRPr="006A3F86" w:rsidRDefault="00DE5361" w:rsidP="000A3922">
      <w:pPr>
        <w:jc w:val="both"/>
        <w:rPr>
          <w:sz w:val="22"/>
          <w:szCs w:val="22"/>
        </w:rPr>
      </w:pPr>
      <w:r w:rsidRPr="006A3F86">
        <w:rPr>
          <w:sz w:val="22"/>
          <w:szCs w:val="22"/>
        </w:rPr>
        <w:t>To date, computer software that typesets text has applied justification rules for white space stretching that were designed to meet publishing requirements in the Western world. When the same rules are applied to Ethiopic text, the results are unsatisfactory as they do not meet user expectations. Largely responsible for the formatting dissonance when Western justification is applied to Ethiopic text, is the absence of a white space symbol in the writing system. There is no explicit white space symbol (in classic Ethiopic writing) to be “stretched”.</w:t>
      </w:r>
    </w:p>
    <w:p w14:paraId="76FB2EE9" w14:textId="77777777" w:rsidR="00DE5361" w:rsidRPr="006A3F86" w:rsidRDefault="00DE5361" w:rsidP="000A3922">
      <w:pPr>
        <w:ind w:firstLine="720"/>
        <w:jc w:val="both"/>
        <w:rPr>
          <w:sz w:val="22"/>
          <w:szCs w:val="22"/>
        </w:rPr>
      </w:pPr>
      <w:r w:rsidRPr="006A3F86">
        <w:rPr>
          <w:sz w:val="22"/>
          <w:szCs w:val="22"/>
        </w:rPr>
        <w:t>Formatting algorithms will then process</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rPr>
          <w:sz w:val="22"/>
          <w:szCs w:val="22"/>
        </w:rPr>
        <w:t>[</w:t>
      </w:r>
      <w:r w:rsidRPr="006A3F86">
        <w:rPr>
          <w:rFonts w:ascii="Noto Sans Ethiopic" w:hAnsi="Noto Sans Ethiopic" w:cs="Noto Sans Ethiopic"/>
          <w:sz w:val="22"/>
          <w:szCs w:val="22"/>
        </w:rPr>
        <w:t>፡</w:t>
      </w:r>
      <w:r w:rsidRPr="006A3F86">
        <w:rPr>
          <w:sz w:val="22"/>
          <w:szCs w:val="22"/>
        </w:rPr>
        <w:t>] as a punctuation symbol where word enclosing rules, rather than word spacing rules, will be applied. While still stretchable, “white space” in the Ethiopic wordspace is implicit rather than explicit. For a complete solution, software will ultimately need to be enhanced to stretch implicit space as required. Reclassifying the Ethiopic wordspace as a “Zs” symbol is expected to help alleviate justification issues and clears the way for software firms to implement comprehensive support for Ethiopic justification. Since the Ethiopic wordspace interferes with justification in present day software, users may opt not to use it or may “pad” wordspace and Ethiopic punctuation with explicit white space to obtain the formatting desired. The following samples depict formatting of Kidane Wolde Kifle’s seminal work</w:t>
      </w:r>
      <w:r w:rsidRPr="006A3F86">
        <w:rPr>
          <w:rStyle w:val="HTMLCite"/>
          <w:sz w:val="22"/>
          <w:szCs w:val="22"/>
        </w:rPr>
        <w:t>Maṣḥafa Sawāsew</w:t>
      </w:r>
      <w:r w:rsidRPr="006A3F86">
        <w:rPr>
          <w:rStyle w:val="apple-converted-space"/>
          <w:sz w:val="22"/>
          <w:szCs w:val="22"/>
        </w:rPr>
        <w:t> </w:t>
      </w:r>
      <w:r w:rsidRPr="006A3F86">
        <w:rPr>
          <w:sz w:val="22"/>
          <w:szCs w:val="22"/>
        </w:rPr>
        <w:t>with a popular word processor (Kifle, 1955 (1948 EC)) under the limitations of Western spacing rules justification.</w:t>
      </w:r>
    </w:p>
    <w:p w14:paraId="1D4396CF" w14:textId="2EE67812" w:rsidR="00DE5361" w:rsidRDefault="0056685B" w:rsidP="00D851D6">
      <w:pPr>
        <w:jc w:val="both"/>
        <w:rPr>
          <w:rFonts w:eastAsia="Times New Roman" w:cs="Times New Roman"/>
        </w:rPr>
      </w:pPr>
      <w:r>
        <w:rPr>
          <w:rFonts w:eastAsia="Times New Roman" w:cs="Times New Roman"/>
          <w:noProof/>
        </w:rPr>
        <w:lastRenderedPageBreak/>
        <w:drawing>
          <wp:inline distT="0" distB="0" distL="0" distR="0" wp14:anchorId="46793007" wp14:editId="4A2A8441">
            <wp:extent cx="5486400" cy="2037080"/>
            <wp:effectExtent l="19050" t="19050" r="1905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65-Cropped.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203708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20</w:t>
      </w:r>
      <w:r w:rsidR="000A3922">
        <w:rPr>
          <w:rStyle w:val="figno"/>
          <w:rFonts w:eastAsia="Times New Roman" w:cs="Times New Roman"/>
        </w:rPr>
        <w:t xml:space="preserve"> </w:t>
      </w:r>
      <w:r w:rsidR="00DE5361">
        <w:rPr>
          <w:rStyle w:val="fig-title"/>
          <w:rFonts w:eastAsia="Times New Roman" w:cs="Times New Roman"/>
        </w:rPr>
        <w:t>Full Justification Sample from Maṣḥafa Sawāsew, Page 65 (Kifle, 1955 (1948 EC))</w:t>
      </w:r>
      <w:r>
        <w:rPr>
          <w:rFonts w:eastAsia="Times New Roman" w:cs="Times New Roman"/>
          <w:noProof/>
        </w:rPr>
        <w:drawing>
          <wp:inline distT="0" distB="0" distL="0" distR="0" wp14:anchorId="293B58E3" wp14:editId="26635143">
            <wp:extent cx="5486400" cy="1221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12pt.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122110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21</w:t>
      </w:r>
      <w:r w:rsidR="000A3922">
        <w:rPr>
          <w:rStyle w:val="figno"/>
          <w:rFonts w:eastAsia="Times New Roman" w:cs="Times New Roman"/>
        </w:rPr>
        <w:t xml:space="preserve"> </w:t>
      </w:r>
      <w:r w:rsidR="00DE5361">
        <w:rPr>
          <w:rStyle w:val="fig-title"/>
          <w:rFonts w:eastAsia="Times New Roman" w:cs="Times New Roman"/>
        </w:rPr>
        <w:t>The sample from the previous figure with a 12 point font and fully justified by Microsoft Word 2010 within a 6.5 inch margin with line-breaking rules applied. No spaces (U+0020) in sample.</w:t>
      </w:r>
      <w:r>
        <w:rPr>
          <w:rFonts w:eastAsia="Times New Roman" w:cs="Times New Roman"/>
          <w:noProof/>
        </w:rPr>
        <w:drawing>
          <wp:inline distT="0" distB="0" distL="0" distR="0" wp14:anchorId="218D9E92" wp14:editId="45FDC2A1">
            <wp:extent cx="5486400" cy="1217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spaces.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121729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22</w:t>
      </w:r>
      <w:r w:rsidR="000A3922">
        <w:rPr>
          <w:rStyle w:val="figno"/>
          <w:rFonts w:eastAsia="Times New Roman" w:cs="Times New Roman"/>
        </w:rPr>
        <w:t xml:space="preserve"> </w:t>
      </w:r>
      <w:r w:rsidR="00DE5361">
        <w:rPr>
          <w:rStyle w:val="fig-title"/>
          <w:rFonts w:eastAsia="Times New Roman" w:cs="Times New Roman"/>
        </w:rPr>
        <w:t>The sample from the earlier figure with space (U+0020) replacing Ethiopic wordspace. Space characters have additionally been added following Ethiopic punctuation.</w:t>
      </w:r>
    </w:p>
    <w:p w14:paraId="44FD47E9" w14:textId="77777777" w:rsidR="00DE5361" w:rsidRDefault="00DE5361" w:rsidP="000A3922">
      <w:pPr>
        <w:ind w:firstLine="432"/>
        <w:jc w:val="both"/>
      </w:pPr>
      <w:r>
        <w:t>In digital documents such as in web pages and eBooks, it is recommended that the appearance of either</w:t>
      </w:r>
      <w:r>
        <w:rPr>
          <w:rStyle w:val="apple-converted-space"/>
        </w:rPr>
        <w:t> </w:t>
      </w:r>
      <w:r>
        <w:rPr>
          <w:rStyle w:val="uname"/>
          <w:caps/>
          <w:spacing w:val="7"/>
        </w:rPr>
        <w:t>U+0020 SPACE</w:t>
      </w:r>
      <w:r>
        <w:rPr>
          <w:rStyle w:val="apple-converted-space"/>
        </w:rPr>
        <w:t> </w:t>
      </w:r>
      <w:r>
        <w:t>[ ] or</w:t>
      </w:r>
      <w:r>
        <w:rPr>
          <w:rStyle w:val="apple-converted-space"/>
        </w:rPr>
        <w:t> </w:t>
      </w:r>
      <w:r>
        <w:rPr>
          <w:rStyle w:val="uname"/>
          <w:caps/>
          <w:spacing w:val="7"/>
        </w:rPr>
        <w:t>U+1361 ETHIOPIC WORDSPACE</w:t>
      </w:r>
      <w:r>
        <w:rPr>
          <w:rStyle w:val="apple-converted-space"/>
        </w:rPr>
        <w:t> </w:t>
      </w:r>
      <w:r>
        <w:t>[</w:t>
      </w:r>
      <w:r w:rsidRPr="000A3922">
        <w:rPr>
          <w:rFonts w:ascii="Abyssinica SIL" w:hAnsi="Abyssinica SIL" w:cs="Abyssinica SIL"/>
        </w:rPr>
        <w:t>፡</w:t>
      </w:r>
      <w:r>
        <w:t>] be configurable as a user preference. An easy to access “space” toggle button would enhance a viewing application’s usability.</w:t>
      </w:r>
    </w:p>
    <w:p w14:paraId="3A507DCE" w14:textId="77777777" w:rsidR="00DE5361" w:rsidRDefault="00DE5361" w:rsidP="000A3922">
      <w:pPr>
        <w:pStyle w:val="Heading1"/>
        <w:jc w:val="both"/>
        <w:rPr>
          <w:color w:val="auto"/>
          <w:sz w:val="48"/>
          <w:szCs w:val="48"/>
        </w:rPr>
        <w:sectPr w:rsidR="00DE5361" w:rsidSect="003E6358">
          <w:pgSz w:w="12240" w:h="15840"/>
          <w:pgMar w:top="1440" w:right="1800" w:bottom="1440" w:left="1800" w:header="720" w:footer="720" w:gutter="0"/>
          <w:cols w:space="720"/>
          <w:docGrid w:linePitch="360"/>
        </w:sectPr>
      </w:pP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1CD55D5F" w14:textId="77777777" w:rsidR="00532714" w:rsidRDefault="00B818E4" w:rsidP="00532714">
      <w:pPr>
        <w:pStyle w:val="NormalWeb"/>
        <w:spacing w:before="240" w:beforeAutospacing="0" w:after="240" w:afterAutospacing="0"/>
      </w:pPr>
      <w:r>
        <w:rPr>
          <w:rStyle w:val="Strong"/>
        </w:rPr>
        <w:t>Examples:</w:t>
      </w:r>
    </w:p>
    <w:p w14:paraId="401561CD" w14:textId="77777777" w:rsidR="00532714" w:rsidRDefault="00B818E4" w:rsidP="00532714">
      <w:pPr>
        <w:pStyle w:val="NormalWeb"/>
        <w:spacing w:before="240" w:beforeAutospacing="0" w:after="0" w:afterAutospacing="0"/>
        <w:ind w:left="720"/>
      </w:pPr>
      <w:r>
        <w:rPr>
          <w:u w:val="single"/>
        </w:rPr>
        <w:t>Single Word</w:t>
      </w:r>
    </w:p>
    <w:p w14:paraId="0965C584" w14:textId="77777777" w:rsidR="00532714" w:rsidRDefault="00B818E4" w:rsidP="00532714">
      <w:pPr>
        <w:pStyle w:val="NormalWeb"/>
        <w:spacing w:before="0" w:beforeAutospacing="0" w:after="0" w:afterAutospacing="0"/>
        <w:ind w:left="1440"/>
        <w:rPr>
          <w:rFonts w:ascii="Abyssinica SIL" w:hAnsi="Abyssinica SIL" w:cs="Abyssinica SIL"/>
        </w:rPr>
      </w:pPr>
      <w:r w:rsidRPr="000B78BB">
        <w:rPr>
          <w:rFonts w:ascii="Abyssinica SIL" w:hAnsi="Abyssinica SIL" w:cs="Abyssinica SIL"/>
        </w:rPr>
        <w:t xml:space="preserve">ሚኒስትር </w:t>
      </w:r>
      <w:r w:rsidRPr="000B78BB">
        <w:rPr>
          <w:rFonts w:ascii="Cambria Math" w:hAnsi="Cambria Math" w:cs="Cambria Math"/>
        </w:rPr>
        <w:t>⇒</w:t>
      </w:r>
      <w:r w:rsidRPr="000B78BB">
        <w:rPr>
          <w:rFonts w:ascii="Abyssinica SIL" w:hAnsi="Abyssinica SIL" w:cs="Abyssinica SIL"/>
        </w:rPr>
        <w:t xml:space="preserve"> ሚ/ር</w:t>
      </w:r>
      <w:r w:rsidRPr="000B78BB">
        <w:rPr>
          <w:rFonts w:ascii="Abyssinica SIL" w:hAnsi="Abyssinica SIL" w:cs="Abyssinica SIL"/>
        </w:rPr>
        <w:br/>
        <w:t xml:space="preserve">ሆስፒታል </w:t>
      </w:r>
      <w:r w:rsidRPr="000B78BB">
        <w:rPr>
          <w:rFonts w:ascii="Cambria Math" w:hAnsi="Cambria Math" w:cs="Cambria Math"/>
        </w:rPr>
        <w:t>⇒</w:t>
      </w:r>
      <w:r w:rsidRPr="000B78BB">
        <w:rPr>
          <w:rFonts w:ascii="Abyssinica SIL" w:hAnsi="Abyssinica SIL" w:cs="Abyssinica SIL"/>
        </w:rPr>
        <w:t xml:space="preserve"> ሆ/ል</w:t>
      </w:r>
    </w:p>
    <w:p w14:paraId="25F43726" w14:textId="20571DD1" w:rsidR="00532714" w:rsidRPr="00532714" w:rsidRDefault="00B818E4" w:rsidP="00532714">
      <w:pPr>
        <w:pStyle w:val="NormalWeb"/>
        <w:spacing w:before="0" w:beforeAutospacing="0" w:after="0" w:afterAutospacing="0"/>
        <w:ind w:left="720"/>
        <w:rPr>
          <w:u w:val="single"/>
        </w:rPr>
      </w:pPr>
      <w:r w:rsidRPr="00532714">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4754EB9E" w14:textId="77777777" w:rsidR="00B818E4" w:rsidRDefault="00B818E4" w:rsidP="00532714">
      <w:r>
        <w:rPr>
          <w:rStyle w:val="Emphasis"/>
        </w:rPr>
        <w:t>Issues:</w:t>
      </w:r>
    </w:p>
    <w:p w14:paraId="1FDFE677" w14:textId="77777777" w:rsidR="00B818E4" w:rsidRDefault="00B818E4" w:rsidP="00D851D6">
      <w:pPr>
        <w:numPr>
          <w:ilvl w:val="0"/>
          <w:numId w:val="29"/>
        </w:numPr>
        <w:tabs>
          <w:tab w:val="left" w:pos="360"/>
        </w:tabs>
        <w:spacing w:before="60" w:after="120"/>
        <w:rPr>
          <w:rFonts w:eastAsia="Times New Roman" w:cs="Times New Roman"/>
          <w:i/>
          <w:iCs/>
        </w:rPr>
      </w:pPr>
      <w:r>
        <w:rPr>
          <w:rFonts w:eastAsia="Times New Roman" w:cs="Times New Roman"/>
          <w:i/>
          <w:iCs/>
        </w:rPr>
        <w:t>When "." is used as the abbreviation marker, it is sometimes found at the end of the abbreviation.</w:t>
      </w:r>
    </w:p>
    <w:p w14:paraId="6B992371" w14:textId="77777777" w:rsidR="00B818E4" w:rsidRDefault="00B818E4" w:rsidP="00D851D6">
      <w:pPr>
        <w:numPr>
          <w:ilvl w:val="0"/>
          <w:numId w:val="29"/>
        </w:numPr>
        <w:tabs>
          <w:tab w:val="left" w:pos="360"/>
        </w:tabs>
        <w:spacing w:before="60" w:after="120"/>
        <w:rPr>
          <w:rFonts w:eastAsia="Times New Roman" w:cs="Times New Roman"/>
          <w:i/>
          <w:iCs/>
        </w:rPr>
      </w:pPr>
      <w:r>
        <w:rPr>
          <w:rFonts w:eastAsia="Times New Roman" w:cs="Times New Roman"/>
          <w:i/>
          <w:iCs/>
        </w:rPr>
        <w:t>Confirm single word abbreviation rule.</w:t>
      </w:r>
    </w:p>
    <w:p w14:paraId="6CF19970" w14:textId="77777777" w:rsidR="00B818E4" w:rsidRDefault="00B818E4" w:rsidP="00D851D6">
      <w:pPr>
        <w:numPr>
          <w:ilvl w:val="0"/>
          <w:numId w:val="29"/>
        </w:numPr>
        <w:tabs>
          <w:tab w:val="left" w:pos="360"/>
        </w:tabs>
        <w:spacing w:before="60" w:after="120"/>
        <w:rPr>
          <w:rFonts w:eastAsia="Times New Roman" w:cs="Times New Roman"/>
          <w:i/>
          <w:iCs/>
        </w:rPr>
      </w:pPr>
      <w:r>
        <w:rPr>
          <w:rFonts w:eastAsia="Times New Roman" w:cs="Times New Roman"/>
          <w:i/>
          <w:iCs/>
        </w:rPr>
        <w:t xml:space="preserve">Are mixed abbreviation markers appropriate? Some well established abbreviations apply a "." as the marker, for example </w:t>
      </w:r>
      <w:r w:rsidRPr="000B78BB">
        <w:rPr>
          <w:rFonts w:ascii="Abyssinica SIL" w:eastAsia="Times New Roman" w:hAnsi="Abyssinica SIL" w:cs="Abyssinica SIL"/>
          <w:i/>
          <w:iCs/>
        </w:rPr>
        <w:t>"አዲስ አበባ ዩኒቨርሲቲ"</w:t>
      </w:r>
      <w:r>
        <w:rPr>
          <w:rFonts w:eastAsia="Times New Roman" w:cs="Times New Roman"/>
          <w:i/>
          <w:iCs/>
        </w:rPr>
        <w:t xml:space="preserve"> becomes "</w:t>
      </w:r>
      <w:r w:rsidRPr="000B78BB">
        <w:rPr>
          <w:rFonts w:ascii="Abyssinica SIL" w:eastAsia="Times New Roman" w:hAnsi="Abyssinica SIL" w:cs="Abyssinica SIL"/>
          <w:i/>
          <w:iCs/>
        </w:rPr>
        <w:t>አ.አ.ዩ</w:t>
      </w:r>
      <w:r>
        <w:rPr>
          <w:rFonts w:eastAsia="Times New Roman" w:cs="Times New Roman"/>
          <w:i/>
          <w:iCs/>
        </w:rPr>
        <w:t>". This may reflect the chosen convention of the institute.</w:t>
      </w:r>
    </w:p>
    <w:p w14:paraId="0B985367" w14:textId="77777777" w:rsidR="00B818E4" w:rsidRDefault="00B818E4" w:rsidP="00D851D6">
      <w:pPr>
        <w:numPr>
          <w:ilvl w:val="0"/>
          <w:numId w:val="29"/>
        </w:numPr>
        <w:tabs>
          <w:tab w:val="left" w:pos="360"/>
        </w:tabs>
        <w:spacing w:before="60" w:after="120"/>
        <w:rPr>
          <w:rFonts w:eastAsia="Times New Roman" w:cs="Times New Roman"/>
          <w:i/>
          <w:iCs/>
        </w:rPr>
      </w:pPr>
      <w:r>
        <w:rPr>
          <w:rFonts w:eastAsia="Times New Roman" w:cs="Times New Roman"/>
          <w:i/>
          <w:iCs/>
        </w:rPr>
        <w:t>What symbol is applied for foreign words transcribed into an Ethiopic languages?</w:t>
      </w:r>
    </w:p>
    <w:p w14:paraId="6DC457AE" w14:textId="77777777" w:rsidR="00B818E4" w:rsidRDefault="00B818E4" w:rsidP="00D851D6">
      <w:pPr>
        <w:numPr>
          <w:ilvl w:val="0"/>
          <w:numId w:val="29"/>
        </w:numPr>
        <w:tabs>
          <w:tab w:val="left" w:pos="360"/>
        </w:tabs>
        <w:spacing w:before="60" w:after="120"/>
        <w:rPr>
          <w:rFonts w:eastAsia="Times New Roman" w:cs="Times New Roman"/>
          <w:i/>
          <w:iCs/>
        </w:rPr>
      </w:pPr>
      <w:r>
        <w:rPr>
          <w:rFonts w:eastAsia="Times New Roman" w:cs="Times New Roman"/>
          <w:i/>
          <w:iCs/>
        </w:rPr>
        <w:t>Do copy editors or publishers set a policy for abbreviation, or leave it up to the author to decide?</w:t>
      </w:r>
    </w:p>
    <w:p w14:paraId="20649012" w14:textId="77777777" w:rsidR="00B818E4" w:rsidRDefault="00B818E4" w:rsidP="00D851D6">
      <w:pPr>
        <w:numPr>
          <w:ilvl w:val="0"/>
          <w:numId w:val="29"/>
        </w:numPr>
        <w:tabs>
          <w:tab w:val="left" w:pos="360"/>
        </w:tabs>
        <w:spacing w:before="60" w:after="120"/>
        <w:rPr>
          <w:rFonts w:eastAsia="Times New Roman" w:cs="Times New Roman"/>
          <w:i/>
          <w:iCs/>
        </w:rPr>
      </w:pPr>
      <w:r>
        <w:rPr>
          <w:rFonts w:eastAsia="Times New Roman" w:cs="Times New Roman"/>
          <w:i/>
          <w:iCs/>
        </w:rPr>
        <w:t>Of interest: when are abbreviations first found in Ethiopic writing and in what form?</w:t>
      </w:r>
    </w:p>
    <w:p w14:paraId="4CF7BEB5" w14:textId="4D29480D" w:rsidR="00B818E4" w:rsidRPr="00B818E4" w:rsidRDefault="00B818E4" w:rsidP="00B818E4">
      <w:pPr>
        <w:pStyle w:val="Heading2"/>
        <w:rPr>
          <w:color w:val="auto"/>
        </w:rPr>
      </w:pPr>
      <w:r w:rsidRPr="00B818E4">
        <w:rPr>
          <w:color w:val="auto"/>
        </w:rPr>
        <w:t>Ordinal Notation</w:t>
      </w:r>
    </w:p>
    <w:p w14:paraId="575BFA1F" w14:textId="77777777" w:rsidR="00B818E4" w:rsidRDefault="00B818E4" w:rsidP="00D851D6">
      <w:pPr>
        <w:spacing w:after="240"/>
        <w:jc w:val="both"/>
      </w:pPr>
      <w:bookmarkStart w:id="0" w:name="_GoBack"/>
      <w:r>
        <w:t>An ordinal is formed in Amharic when "</w:t>
      </w:r>
      <w:r w:rsidRPr="000B78BB">
        <w:rPr>
          <w:rFonts w:ascii="Abyssinica SIL" w:hAnsi="Abyssinica SIL" w:cs="Abyssinica SIL"/>
        </w:rPr>
        <w:t>ኛ</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bookmarkEnd w:id="0"/>
    <w:p w14:paraId="7E976554" w14:textId="77777777" w:rsidR="00B818E4" w:rsidRDefault="00B818E4" w:rsidP="00532714">
      <w:r>
        <w:rPr>
          <w:rStyle w:val="Emphasis"/>
        </w:rPr>
        <w:t>Issues:</w:t>
      </w:r>
    </w:p>
    <w:p w14:paraId="11174134" w14:textId="77777777" w:rsidR="00B818E4" w:rsidRDefault="00B818E4" w:rsidP="00D851D6">
      <w:pPr>
        <w:numPr>
          <w:ilvl w:val="0"/>
          <w:numId w:val="28"/>
        </w:numPr>
        <w:spacing w:before="60" w:after="120"/>
        <w:rPr>
          <w:rFonts w:eastAsia="Times New Roman" w:cs="Times New Roman"/>
          <w:i/>
          <w:iCs/>
        </w:rPr>
      </w:pPr>
      <w:r>
        <w:rPr>
          <w:rFonts w:eastAsia="Times New Roman" w:cs="Times New Roman"/>
          <w:i/>
          <w:iCs/>
        </w:rPr>
        <w:lastRenderedPageBreak/>
        <w:t>What letters should be superscripted, and it what contexts? For example, "</w:t>
      </w:r>
      <w:r w:rsidRPr="000B78BB">
        <w:rPr>
          <w:rFonts w:ascii="Abyssinica SIL" w:eastAsia="Times New Roman" w:hAnsi="Abyssinica SIL" w:cs="Abyssinica SIL"/>
          <w:i/>
          <w:iCs/>
        </w:rPr>
        <w:t>ሳ</w:t>
      </w:r>
      <w:r>
        <w:rPr>
          <w:rFonts w:eastAsia="Times New Roman" w:cs="Times New Roman"/>
          <w:i/>
          <w:iCs/>
        </w:rPr>
        <w:t>" and "</w:t>
      </w:r>
      <w:r w:rsidRPr="000B78BB">
        <w:rPr>
          <w:rFonts w:ascii="Abyssinica SIL" w:eastAsia="Times New Roman" w:hAnsi="Abyssinica SIL" w:cs="Abyssinica SIL"/>
          <w:i/>
          <w:iCs/>
        </w:rPr>
        <w:t>ብር</w:t>
      </w:r>
      <w:r>
        <w:rPr>
          <w:rFonts w:eastAsia="Times New Roman" w:cs="Times New Roman"/>
          <w:i/>
          <w:iCs/>
        </w:rPr>
        <w:t>" may also be superscripted in presentation of prices but is not common in print (found mostly in store front advertising).</w:t>
      </w:r>
    </w:p>
    <w:p w14:paraId="442D1AC4" w14:textId="77777777" w:rsidR="00B818E4" w:rsidRDefault="00B818E4" w:rsidP="00D851D6">
      <w:pPr>
        <w:numPr>
          <w:ilvl w:val="0"/>
          <w:numId w:val="28"/>
        </w:numPr>
        <w:spacing w:before="60" w:after="120"/>
        <w:rPr>
          <w:rFonts w:eastAsia="Times New Roman" w:cs="Times New Roman"/>
          <w:i/>
          <w:iCs/>
        </w:rPr>
      </w:pPr>
      <w:r>
        <w:rPr>
          <w:rFonts w:eastAsia="Times New Roman" w:cs="Times New Roman"/>
          <w:i/>
          <w:iCs/>
        </w:rPr>
        <w:t>Always superscript? Language or locale specific? As a setting?</w:t>
      </w:r>
    </w:p>
    <w:p w14:paraId="1168B7DC" w14:textId="77777777" w:rsidR="00B818E4" w:rsidRDefault="00B818E4" w:rsidP="00D851D6">
      <w:pPr>
        <w:numPr>
          <w:ilvl w:val="0"/>
          <w:numId w:val="28"/>
        </w:numPr>
        <w:spacing w:before="60" w:after="120"/>
        <w:rPr>
          <w:rFonts w:eastAsia="Times New Roman" w:cs="Times New Roman"/>
          <w:i/>
          <w:iCs/>
        </w:rPr>
      </w:pPr>
      <w:r>
        <w:rPr>
          <w:rFonts w:eastAsia="Times New Roman" w:cs="Times New Roman"/>
          <w:i/>
          <w:iCs/>
        </w:rPr>
        <w:t>An argument goes that superscript of "</w:t>
      </w:r>
      <w:r w:rsidRPr="000B78BB">
        <w:rPr>
          <w:rFonts w:ascii="Abyssinica SIL" w:eastAsia="Times New Roman" w:hAnsi="Abyssinica SIL" w:cs="Abyssinica SIL"/>
          <w:i/>
          <w:iCs/>
        </w:rPr>
        <w:t>ኛ</w:t>
      </w:r>
      <w:r>
        <w:rPr>
          <w:rFonts w:eastAsia="Times New Roman" w:cs="Times New Roman"/>
          <w:i/>
          <w:iCs/>
        </w:rPr>
        <w:t>" should not follow an Ethiopic numerals since the counting system is put into a Ge'ez context and Ge'ez literature does not use a superscript. Yet "</w:t>
      </w:r>
      <w:r w:rsidRPr="000B78BB">
        <w:rPr>
          <w:rFonts w:ascii="Abyssinica SIL" w:eastAsia="Times New Roman" w:hAnsi="Abyssinica SIL" w:cs="Abyssinica SIL"/>
          <w:i/>
          <w:iCs/>
        </w:rPr>
        <w:t>ኛ</w:t>
      </w:r>
      <w:r>
        <w:rPr>
          <w:rFonts w:eastAsia="Times New Roman" w:cs="Times New Roman"/>
          <w:i/>
          <w:iCs/>
        </w:rPr>
        <w:t>" is appropriate to Amharic language and is not a letter found in Ge'ez. The class of literature may be at issue here, such a religious materials.</w:t>
      </w:r>
    </w:p>
    <w:p w14:paraId="7962208D" w14:textId="43BDFA1C" w:rsidR="00B818E4" w:rsidRPr="00B818E4" w:rsidRDefault="00B818E4" w:rsidP="00B818E4">
      <w:pPr>
        <w:pStyle w:val="Heading2"/>
        <w:rPr>
          <w:color w:val="auto"/>
        </w:rPr>
      </w:pPr>
      <w:r w:rsidRPr="00B818E4">
        <w:rPr>
          <w:color w:val="auto"/>
        </w:rPr>
        <w:t>Ethiopic Comma Usage</w:t>
      </w:r>
    </w:p>
    <w:p w14:paraId="4487B2D0" w14:textId="728B0997" w:rsidR="00B818E4" w:rsidRDefault="00B818E4" w:rsidP="00B818E4">
      <w:pPr>
        <w:pStyle w:val="NormalWeb"/>
        <w:spacing w:before="240" w:beforeAutospacing="0" w:after="240" w:afterAutospacing="0"/>
      </w:pPr>
      <w:r>
        <w:t>In Ethiopic writing practices three encoded symbols will be used in the context of comma, however they are generally not used together. Looked at another way, the Ethiopic comma may appear with three different glyphs. The western comma also has an import</w:t>
      </w:r>
      <w:r w:rsidR="00234D1B">
        <w:t>ant role in Ethiopic writing. U</w:t>
      </w:r>
      <w:r>
        <w:t>sage rules are as follows:</w:t>
      </w:r>
    </w:p>
    <w:p w14:paraId="24E3BD7D" w14:textId="77777777" w:rsidR="00B818E4" w:rsidRPr="000B78BB" w:rsidRDefault="00B818E4" w:rsidP="00B818E4">
      <w:pPr>
        <w:rPr>
          <w:rFonts w:ascii="Abyssinica SIL" w:eastAsia="Times New Roman" w:hAnsi="Abyssinica SIL" w:cs="Abyssinica SIL"/>
          <w:b/>
          <w:bCs/>
        </w:rPr>
      </w:pPr>
      <w:r w:rsidRPr="000B78BB">
        <w:rPr>
          <w:rFonts w:ascii="Abyssinica SIL" w:eastAsia="Times New Roman" w:hAnsi="Abyssinica SIL" w:cs="Abyssinica SIL"/>
          <w:b/>
          <w:bCs/>
        </w:rPr>
        <w:t>፣ - ነጠላ ሠረዝ</w:t>
      </w:r>
    </w:p>
    <w:p w14:paraId="4FE93BC7" w14:textId="77777777" w:rsidR="00B818E4" w:rsidRDefault="00B818E4" w:rsidP="00B818E4">
      <w:pPr>
        <w:spacing w:after="120"/>
        <w:ind w:left="720"/>
        <w:rPr>
          <w:rFonts w:ascii="Times" w:eastAsia="Times New Roman" w:hAnsi="Times" w:cs="Times New Roman"/>
          <w:sz w:val="20"/>
          <w:szCs w:val="20"/>
        </w:rPr>
      </w:pPr>
      <w:r>
        <w:rPr>
          <w:rFonts w:eastAsia="Times New Roman" w:cs="Times New Roman"/>
        </w:rPr>
        <w:t xml:space="preserve">ETHIOPIC COMMA </w:t>
      </w:r>
      <w:r w:rsidRPr="000B78BB">
        <w:rPr>
          <w:rFonts w:ascii="Abyssinica SIL" w:eastAsia="Times New Roman" w:hAnsi="Abyssinica SIL" w:cs="Abyssinica SIL"/>
        </w:rPr>
        <w:t>(አማ/ ነጠላ ሠረዝ, ትግ/ ንጽል ሰረዝ)</w:t>
      </w:r>
      <w:r>
        <w:rPr>
          <w:rFonts w:eastAsia="Times New Roman" w:cs="Times New Roman"/>
        </w:rPr>
        <w:t xml:space="preserve"> is used as a comma in Ethiopian practices and as a semicolon in Eritrea. </w:t>
      </w:r>
      <w:r w:rsidRPr="000B78BB">
        <w:rPr>
          <w:rFonts w:ascii="Abyssinica SIL" w:eastAsia="Times New Roman" w:hAnsi="Abyssinica SIL" w:cs="Abyssinica SIL"/>
        </w:rPr>
        <w:t>፣</w:t>
      </w:r>
      <w:r>
        <w:rPr>
          <w:rFonts w:eastAsia="Times New Roman" w:cs="Times New Roman"/>
        </w:rPr>
        <w:t xml:space="preserve"> will also be used in Ge'ez writing as a semicolon (is this a modern usage or classic?). ETHIOPIC SEMICOLON, </w:t>
      </w:r>
      <w:r w:rsidRPr="000B78BB">
        <w:rPr>
          <w:rFonts w:ascii="Abyssinica SIL" w:eastAsia="Times New Roman" w:hAnsi="Abyssinica SIL" w:cs="Abyssinica SIL"/>
        </w:rPr>
        <w:t>፤</w:t>
      </w:r>
      <w:r>
        <w:rPr>
          <w:rFonts w:eastAsia="Times New Roman" w:cs="Times New Roman"/>
        </w:rPr>
        <w:t>, in turn is used as a colon in Eritrean writing (verify).</w:t>
      </w:r>
    </w:p>
    <w:p w14:paraId="41A71331"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ሠረዝ</w:t>
      </w:r>
    </w:p>
    <w:p w14:paraId="419806BB" w14:textId="77777777" w:rsidR="00B818E4" w:rsidRDefault="00B818E4" w:rsidP="00B818E4">
      <w:pPr>
        <w:spacing w:after="120"/>
        <w:ind w:left="720"/>
        <w:rPr>
          <w:rFonts w:ascii="Times" w:eastAsia="Times New Roman" w:hAnsi="Times" w:cs="Times New Roman"/>
          <w:sz w:val="20"/>
          <w:szCs w:val="20"/>
        </w:rPr>
      </w:pPr>
      <w:r>
        <w:rPr>
          <w:rFonts w:eastAsia="Times New Roman" w:cs="Times New Roman"/>
        </w:rPr>
        <w:t>ETHIOPIC COLON in contrast to its Unicode name, is never(?) used as a colon in any known Ethiopic practices. Rather, it is a classical glyph variant of ETHIOPIC COMMA (</w:t>
      </w:r>
      <w:r w:rsidRPr="000B78BB">
        <w:rPr>
          <w:rFonts w:ascii="Abyssinica SIL" w:eastAsia="Times New Roman" w:hAnsi="Abyssinica SIL" w:cs="Abyssinica SIL"/>
        </w:rPr>
        <w:t>፣</w:t>
      </w:r>
      <w:r>
        <w:rPr>
          <w:rFonts w:eastAsia="Times New Roman" w:cs="Times New Roman"/>
        </w:rPr>
        <w:t xml:space="preserve">). </w:t>
      </w:r>
      <w:r w:rsidRPr="000B78BB">
        <w:rPr>
          <w:rFonts w:ascii="Abyssinica SIL" w:eastAsia="Times New Roman" w:hAnsi="Abyssinica SIL" w:cs="Abyssinica SIL"/>
        </w:rPr>
        <w:t>፥</w:t>
      </w:r>
      <w:r>
        <w:rPr>
          <w:rFonts w:eastAsia="Times New Roman" w:cs="Times New Roman"/>
        </w:rPr>
        <w:t xml:space="preserve"> is the default comma glyph in Ge'ez writing and is the preferred comma glyph by some modern writers writing in other languages. </w:t>
      </w:r>
      <w:r>
        <w:rPr>
          <w:rFonts w:ascii="Noto Sans Ethiopic" w:eastAsia="Times New Roman" w:hAnsi="Noto Sans Ethiopic" w:cs="Noto Sans Ethiopic"/>
        </w:rPr>
        <w:t>፥</w:t>
      </w:r>
      <w:r>
        <w:rPr>
          <w:rFonts w:eastAsia="Times New Roman" w:cs="Times New Roman"/>
        </w:rPr>
        <w:t xml:space="preserve"> is the default comma in most Amharic bibles, likely in keeping with the Ge'ez Bible that the Amharic would have been translated from. Some modern Bible translations into Amharic, as well as other religious literature, will use </w:t>
      </w:r>
      <w:r>
        <w:rPr>
          <w:rFonts w:ascii="Noto Sans Ethiopic" w:eastAsia="Times New Roman" w:hAnsi="Noto Sans Ethiopic" w:cs="Noto Sans Ethiopic"/>
        </w:rPr>
        <w:t>፣</w:t>
      </w:r>
      <w:r>
        <w:rPr>
          <w:rFonts w:eastAsia="Times New Roman" w:cs="Times New Roman"/>
        </w:rPr>
        <w:t xml:space="preserve"> as the default comma in prose but maintain </w:t>
      </w:r>
      <w:r>
        <w:rPr>
          <w:rFonts w:ascii="Noto Sans Ethiopic" w:eastAsia="Times New Roman" w:hAnsi="Noto Sans Ethiopic" w:cs="Noto Sans Ethiopic"/>
        </w:rPr>
        <w:t>፥</w:t>
      </w:r>
      <w:r>
        <w:rPr>
          <w:rFonts w:eastAsia="Times New Roman" w:cs="Times New Roman"/>
        </w:rPr>
        <w:t xml:space="preserve"> for passage references, e.g. </w:t>
      </w:r>
      <w:r w:rsidRPr="000B78BB">
        <w:rPr>
          <w:rFonts w:ascii="Abyssinica SIL" w:eastAsia="Times New Roman" w:hAnsi="Abyssinica SIL" w:cs="Abyssinica SIL"/>
        </w:rPr>
        <w:t>ማቴ4፥23 , ዮሐ13፥16</w:t>
      </w:r>
      <w:r>
        <w:rPr>
          <w:rFonts w:eastAsia="Times New Roman" w:cs="Times New Roman"/>
        </w:rPr>
        <w:t xml:space="preserve"> , etc. Given this common usage in religious materials "ecclesiastical comma" is a practical English term for referring to the </w:t>
      </w:r>
      <w:r>
        <w:rPr>
          <w:rFonts w:ascii="Noto Sans Ethiopic" w:eastAsia="Times New Roman" w:hAnsi="Noto Sans Ethiopic" w:cs="Noto Sans Ethiopic"/>
        </w:rPr>
        <w:t>፥</w:t>
      </w:r>
      <w:r>
        <w:rPr>
          <w:rFonts w:eastAsia="Times New Roman" w:cs="Times New Roman"/>
        </w:rPr>
        <w:t xml:space="preserve"> glyph variant. Kidane Wolde Kifle and Desta Tekle Wolde note the equivalence of the two commas.</w:t>
      </w:r>
    </w:p>
    <w:p w14:paraId="00471C2A"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ነጥብ</w:t>
      </w:r>
    </w:p>
    <w:p w14:paraId="43101DC5" w14:textId="77777777" w:rsidR="00B818E4" w:rsidRDefault="00B818E4" w:rsidP="00B818E4">
      <w:pPr>
        <w:ind w:left="720"/>
        <w:rPr>
          <w:rFonts w:ascii="Times" w:eastAsia="Times New Roman" w:hAnsi="Times" w:cs="Times New Roman"/>
          <w:sz w:val="20"/>
          <w:szCs w:val="20"/>
        </w:rPr>
      </w:pPr>
      <w:r>
        <w:rPr>
          <w:rFonts w:eastAsia="Times New Roman" w:cs="Times New Roman"/>
        </w:rPr>
        <w:t xml:space="preserve">ETHIOPIC WORDSPACE </w:t>
      </w:r>
      <w:r w:rsidRPr="000B78BB">
        <w:rPr>
          <w:rFonts w:ascii="Abyssinica SIL" w:eastAsia="Times New Roman" w:hAnsi="Abyssinica SIL" w:cs="Abyssinica SIL"/>
        </w:rPr>
        <w:t>(አማ/ ሁለት ነጥብ, ትግ/ ክልተ ነጥቢ)</w:t>
      </w:r>
      <w:r>
        <w:rPr>
          <w:rFonts w:eastAsia="Times New Roman" w:cs="Times New Roman"/>
        </w:rPr>
        <w:t xml:space="preserve"> in keeping with Ge'ez heritage, is used as the word separator (i.e. space) in the classical writing practices of both Eritrean and Ethiopia. In modern Eritrean writing practices ETHIOPIC WORDSPACE will be used in the role of a comma (illustrated in Figure</w:t>
      </w:r>
      <w:r>
        <w:rPr>
          <w:rStyle w:val="apple-converted-space"/>
          <w:rFonts w:eastAsia="Times New Roman" w:cs="Times New Roman"/>
        </w:rPr>
        <w:t> </w:t>
      </w:r>
      <w:hyperlink r:id="rId41" w:anchor="ecclesiastical_emphasis_sample" w:history="1">
        <w:r>
          <w:rPr>
            <w:rStyle w:val="Hyperlink"/>
            <w:rFonts w:eastAsia="Times New Roman" w:cs="Times New Roman"/>
            <w:color w:val="034575"/>
          </w:rPr>
          <w:t>Fig.</w:t>
        </w:r>
        <w:r>
          <w:rPr>
            <w:rStyle w:val="apple-converted-space"/>
            <w:rFonts w:eastAsia="Times New Roman" w:cs="Times New Roman"/>
            <w:color w:val="034575"/>
          </w:rPr>
          <w:t> </w:t>
        </w:r>
        <w:r>
          <w:rPr>
            <w:rStyle w:val="figno"/>
            <w:rFonts w:eastAsia="Times New Roman" w:cs="Times New Roman"/>
            <w:color w:val="000000"/>
          </w:rPr>
          <w:t>31</w:t>
        </w:r>
        <w:r>
          <w:rPr>
            <w:rStyle w:val="fig-title"/>
            <w:rFonts w:eastAsia="Times New Roman" w:cs="Times New Roman"/>
            <w:color w:val="034575"/>
          </w:rPr>
          <w:t>Ecclesiastical emphasis sample from Maṣḥafa Ṣalot Mes Ser'ate Kiddase Betegreññā, Page 32 (Weldemariam, 1995 (1988 EC))</w:t>
        </w:r>
      </w:hyperlink>
      <w:r>
        <w:rPr>
          <w:rFonts w:eastAsia="Times New Roman" w:cs="Times New Roman"/>
        </w:rPr>
        <w:t xml:space="preserve">). When used in modern Ethiopian writing, it retains its classic role as </w:t>
      </w:r>
      <w:r>
        <w:rPr>
          <w:rFonts w:eastAsia="Times New Roman" w:cs="Times New Roman"/>
        </w:rPr>
        <w:lastRenderedPageBreak/>
        <w:t>word separator (space). See</w:t>
      </w:r>
      <w:r>
        <w:rPr>
          <w:rStyle w:val="apple-converted-space"/>
          <w:rFonts w:eastAsia="Times New Roman" w:cs="Times New Roman"/>
        </w:rPr>
        <w:t> </w:t>
      </w:r>
      <w:hyperlink r:id="rId42" w:anchor="wordspace_in_comma_context" w:history="1">
        <w:r>
          <w:rPr>
            <w:rStyle w:val="secno"/>
            <w:rFonts w:eastAsia="Times New Roman" w:cs="Times New Roman"/>
            <w:color w:val="000000"/>
          </w:rPr>
          <w:t>6.2.4</w:t>
        </w:r>
        <w:r>
          <w:rPr>
            <w:rStyle w:val="apple-converted-space"/>
            <w:rFonts w:eastAsia="Times New Roman" w:cs="Times New Roman"/>
            <w:color w:val="034575"/>
          </w:rPr>
          <w:t> </w:t>
        </w:r>
        <w:r>
          <w:rPr>
            <w:rStyle w:val="sec-title"/>
            <w:rFonts w:eastAsia="Times New Roman" w:cs="Times New Roman"/>
            <w:color w:val="034575"/>
          </w:rPr>
          <w:t>Ethiopic Wordspace in the Context of Comma</w:t>
        </w:r>
      </w:hyperlink>
      <w:r>
        <w:rPr>
          <w:rStyle w:val="apple-converted-space"/>
          <w:rFonts w:eastAsia="Times New Roman" w:cs="Times New Roman"/>
        </w:rPr>
        <w:t> </w:t>
      </w:r>
      <w:r>
        <w:rPr>
          <w:rFonts w:eastAsia="Times New Roman" w:cs="Times New Roman"/>
        </w:rPr>
        <w:t>for elaboration on this topic.</w:t>
      </w:r>
    </w:p>
    <w:p w14:paraId="5C52F658" w14:textId="77777777" w:rsidR="00B818E4" w:rsidRDefault="00B818E4" w:rsidP="00234D1B">
      <w:pPr>
        <w:rPr>
          <w:rFonts w:ascii="inherit" w:eastAsia="Times New Roman" w:hAnsi="inherit" w:cs="Times New Roman"/>
          <w:b/>
          <w:bCs/>
        </w:rPr>
      </w:pPr>
      <w:r>
        <w:rPr>
          <w:rFonts w:ascii="inherit" w:eastAsia="Times New Roman" w:hAnsi="inherit" w:cs="Times New Roman"/>
          <w:b/>
          <w:bCs/>
        </w:rPr>
        <w:t>, - comma</w:t>
      </w:r>
    </w:p>
    <w:p w14:paraId="75C165C8" w14:textId="77777777" w:rsidR="00B818E4" w:rsidRDefault="00B818E4" w:rsidP="00B818E4">
      <w:pPr>
        <w:spacing w:after="120"/>
        <w:ind w:left="720"/>
        <w:rPr>
          <w:rFonts w:ascii="Times" w:eastAsia="Times New Roman" w:hAnsi="Times" w:cs="Times New Roman"/>
          <w:sz w:val="20"/>
          <w:szCs w:val="20"/>
        </w:rPr>
      </w:pPr>
      <w:r>
        <w:rPr>
          <w:rFonts w:eastAsia="Times New Roman" w:cs="Times New Roman"/>
        </w:rPr>
        <w:t>COMMA is utilized in Eritrean and Ethiopian writing practices in the formatting of western numbers only.</w:t>
      </w:r>
    </w:p>
    <w:p w14:paraId="45E1371F" w14:textId="77777777" w:rsidR="00957A7E" w:rsidRPr="00957A7E" w:rsidRDefault="00957A7E" w:rsidP="00957A7E"/>
    <w:p w14:paraId="76719D22" w14:textId="6A30D76A" w:rsidR="00B818E4" w:rsidRPr="00B818E4" w:rsidRDefault="00B818E4" w:rsidP="00B818E4">
      <w:pPr>
        <w:pStyle w:val="Heading2"/>
        <w:rPr>
          <w:color w:val="auto"/>
        </w:rPr>
      </w:pPr>
      <w:r w:rsidRPr="00B818E4">
        <w:rPr>
          <w:color w:val="auto"/>
        </w:rPr>
        <w:t>Parenthetical Expressions</w:t>
      </w:r>
    </w:p>
    <w:p w14:paraId="7FA60647" w14:textId="77777777" w:rsidR="00B818E4" w:rsidRDefault="00B818E4" w:rsidP="00B818E4">
      <w:pPr>
        <w:pStyle w:val="NormalWeb"/>
        <w:spacing w:before="240" w:beforeAutospacing="0" w:after="240" w:afterAutospacing="0"/>
      </w:pPr>
      <w:r>
        <w:t>Parenthetical expressions are found regularly in modern Ethiopic writing and will apply any of the enclosing symbol pairs: // , () and [].</w:t>
      </w:r>
    </w:p>
    <w:p w14:paraId="1F4BC569" w14:textId="77777777" w:rsidR="00B818E4" w:rsidRDefault="00B818E4" w:rsidP="00532714">
      <w:r>
        <w:rPr>
          <w:rStyle w:val="Emphasis"/>
        </w:rPr>
        <w:t>Issues:</w:t>
      </w:r>
    </w:p>
    <w:p w14:paraId="38E10B1C" w14:textId="77777777" w:rsidR="00B818E4" w:rsidRPr="00532714" w:rsidRDefault="00B818E4" w:rsidP="00D851D6">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What are the preferred parenthetical enclosing symbol pairs for modern writing?</w:t>
      </w:r>
    </w:p>
    <w:p w14:paraId="2C741354" w14:textId="77777777" w:rsidR="00B818E4" w:rsidRPr="00532714" w:rsidRDefault="00B818E4" w:rsidP="00D851D6">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special rules apply for inner expressions?</w:t>
      </w:r>
    </w:p>
    <w:p w14:paraId="7C165567" w14:textId="77777777" w:rsidR="00B818E4" w:rsidRPr="00532714" w:rsidRDefault="00B818E4" w:rsidP="00D851D6">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copy editors or publishers set a policy for parenthesis symbols, or leave it up to the author to decide?</w:t>
      </w:r>
    </w:p>
    <w:p w14:paraId="7FD75317" w14:textId="77777777" w:rsidR="00B818E4" w:rsidRPr="00532714" w:rsidRDefault="00B818E4" w:rsidP="00D851D6">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Of interest: when are parenthesis first found in Ethiopic writing and in what form?</w:t>
      </w:r>
    </w:p>
    <w:p w14:paraId="029B912B" w14:textId="6EC4F624" w:rsidR="00B818E4" w:rsidRPr="00B818E4" w:rsidRDefault="00B818E4" w:rsidP="00B818E4">
      <w:pPr>
        <w:pStyle w:val="Heading3"/>
        <w:rPr>
          <w:color w:val="auto"/>
        </w:rPr>
      </w:pPr>
      <w:r w:rsidRPr="00B818E4">
        <w:rPr>
          <w:color w:val="auto"/>
        </w:rPr>
        <w:t>Parenthetical Expressions with Ethiopic Wordspace</w:t>
      </w:r>
    </w:p>
    <w:p w14:paraId="251CE32F" w14:textId="0A7998DC" w:rsidR="00B818E4" w:rsidRDefault="00B818E4" w:rsidP="00B818E4">
      <w:pPr>
        <w:pStyle w:val="NormalWeb"/>
        <w:spacing w:before="240" w:beforeAutospacing="0" w:after="240" w:afterAutospacing="0"/>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443D45" w14:textId="77777777" w:rsidR="00B818E4" w:rsidRDefault="00B818E4" w:rsidP="00B818E4">
      <w:pPr>
        <w:pStyle w:val="NormalWeb"/>
        <w:spacing w:before="240" w:beforeAutospacing="0" w:after="240" w:afterAutospacing="0"/>
      </w:pPr>
      <w:r>
        <w:t>1) With inner wordspace:</w:t>
      </w:r>
    </w:p>
    <w:p w14:paraId="34EF5D94" w14:textId="77777777" w:rsidR="00B818E4" w:rsidRPr="000B78BB"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B818E4">
      <w:pPr>
        <w:pStyle w:val="NormalWeb"/>
        <w:spacing w:before="240" w:beforeAutospacing="0" w:after="240" w:afterAutospacing="0"/>
      </w:pPr>
      <w:r>
        <w:t>2) Without inner wordspace:</w:t>
      </w:r>
    </w:p>
    <w:p w14:paraId="52B4B0AC" w14:textId="77777777" w:rsidR="00B818E4"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5AB2462F" w14:textId="77777777" w:rsidR="00B818E4" w:rsidRDefault="00B818E4" w:rsidP="00C13C4A">
      <w:pPr>
        <w:rPr>
          <w:rStyle w:val="Emphasis"/>
        </w:rPr>
      </w:pPr>
      <w:r>
        <w:rPr>
          <w:rStyle w:val="Emphasis"/>
        </w:rPr>
        <w:t>Issues:</w:t>
      </w:r>
    </w:p>
    <w:p w14:paraId="57318589" w14:textId="77777777" w:rsidR="00C13C4A" w:rsidRDefault="00C13C4A" w:rsidP="00C13C4A"/>
    <w:p w14:paraId="043B5F35" w14:textId="77777777" w:rsidR="00B818E4" w:rsidRPr="00C13C4A" w:rsidRDefault="00B818E4" w:rsidP="00D851D6">
      <w:pPr>
        <w:pStyle w:val="ListParagraph"/>
        <w:numPr>
          <w:ilvl w:val="0"/>
          <w:numId w:val="26"/>
        </w:numPr>
        <w:rPr>
          <w:i/>
        </w:rPr>
      </w:pPr>
      <w:r w:rsidRPr="00C13C4A">
        <w:rPr>
          <w:i/>
        </w:rPr>
        <w:t>Which of the above two forms is considered most appropriate?</w:t>
      </w:r>
    </w:p>
    <w:p w14:paraId="74C01778" w14:textId="77777777" w:rsidR="00B818E4" w:rsidRPr="00C13C4A" w:rsidRDefault="00B818E4" w:rsidP="00D851D6">
      <w:pPr>
        <w:pStyle w:val="ListParagraph"/>
        <w:numPr>
          <w:ilvl w:val="0"/>
          <w:numId w:val="26"/>
        </w:numPr>
        <w:rPr>
          <w:i/>
        </w:rPr>
      </w:pPr>
      <w:r w:rsidRPr="00C13C4A">
        <w:rPr>
          <w:i/>
        </w:rPr>
        <w:t>Do special rules, or exceptions, apply with Ethiopic wordspace around closing symbols?</w:t>
      </w:r>
    </w:p>
    <w:p w14:paraId="08513EAC" w14:textId="1523ADDB" w:rsidR="00B818E4" w:rsidRPr="00B818E4" w:rsidRDefault="00B818E4" w:rsidP="00B818E4">
      <w:pPr>
        <w:pStyle w:val="Heading2"/>
        <w:rPr>
          <w:color w:val="auto"/>
        </w:rPr>
      </w:pPr>
      <w:r w:rsidRPr="00B818E4">
        <w:rPr>
          <w:color w:val="auto"/>
        </w:rPr>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 xml:space="preserve">ets will be used for inner-quotation and single word quotation. Modern Ethiopic writing will additionally utilize Latin quotation marks similarly (“ ” ‘ ’, </w:t>
      </w:r>
      <w:r>
        <w:lastRenderedPageBreak/>
        <w:t>U+201C, U+201D, U+2018, U+2019). The choice of Latin script quotation may represent either an author preference or a so</w:t>
      </w:r>
      <w:r w:rsidR="00234D1B">
        <w:t>ftware limitation that made g</w:t>
      </w:r>
      <w:r>
        <w:t>uillemets unavailable or difficult to access.</w:t>
      </w:r>
    </w:p>
    <w:p w14:paraId="5773FC3A" w14:textId="77777777" w:rsidR="00C13C4A" w:rsidRDefault="00C13C4A" w:rsidP="00B46C84">
      <w:pPr>
        <w:jc w:val="both"/>
      </w:pPr>
    </w:p>
    <w:p w14:paraId="746BFE1F" w14:textId="77777777" w:rsidR="00B818E4" w:rsidRDefault="00B818E4" w:rsidP="00B46C84">
      <w:pPr>
        <w:rPr>
          <w:rStyle w:val="Emphasis"/>
        </w:rPr>
      </w:pPr>
      <w:r>
        <w:rPr>
          <w:rStyle w:val="Emphasis"/>
        </w:rPr>
        <w:t>Issues:</w:t>
      </w:r>
    </w:p>
    <w:p w14:paraId="0BCCFB46" w14:textId="77777777" w:rsidR="00B46C84" w:rsidRDefault="00B46C84" w:rsidP="00B46C84"/>
    <w:p w14:paraId="6E00D62F" w14:textId="77777777" w:rsidR="00B818E4" w:rsidRPr="00B46C84" w:rsidRDefault="00B818E4" w:rsidP="00D851D6">
      <w:pPr>
        <w:pStyle w:val="ListParagraph"/>
        <w:numPr>
          <w:ilvl w:val="0"/>
          <w:numId w:val="25"/>
        </w:numPr>
        <w:rPr>
          <w:i/>
        </w:rPr>
      </w:pPr>
      <w:r w:rsidRPr="00B46C84">
        <w:rPr>
          <w:i/>
        </w:rPr>
        <w:t>What are the preferred quotation marks for modern Ethiopic literature?</w:t>
      </w:r>
    </w:p>
    <w:p w14:paraId="3125AAB5" w14:textId="77777777" w:rsidR="00B818E4" w:rsidRPr="00B46C84" w:rsidRDefault="00B818E4" w:rsidP="00D851D6">
      <w:pPr>
        <w:pStyle w:val="ListParagraph"/>
        <w:numPr>
          <w:ilvl w:val="0"/>
          <w:numId w:val="25"/>
        </w:numPr>
        <w:rPr>
          <w:i/>
        </w:rPr>
      </w:pPr>
      <w:r w:rsidRPr="00B46C84">
        <w:rPr>
          <w:i/>
        </w:rPr>
        <w:t>Is the single quotation mark usage statement correct?</w:t>
      </w:r>
    </w:p>
    <w:p w14:paraId="0D12AF4F" w14:textId="77777777" w:rsidR="00B818E4" w:rsidRPr="00B46C84" w:rsidRDefault="00B818E4" w:rsidP="00D851D6">
      <w:pPr>
        <w:pStyle w:val="ListParagraph"/>
        <w:numPr>
          <w:ilvl w:val="0"/>
          <w:numId w:val="25"/>
        </w:numPr>
        <w:rPr>
          <w:i/>
        </w:rPr>
      </w:pPr>
      <w:r w:rsidRPr="00B46C84">
        <w:rPr>
          <w:i/>
        </w:rPr>
        <w:t>Do any other rules apply to quotation usage in Ethiopic writing?</w:t>
      </w:r>
    </w:p>
    <w:p w14:paraId="20DC1D1A" w14:textId="77777777" w:rsidR="00B818E4" w:rsidRPr="00B46C84" w:rsidRDefault="00B818E4" w:rsidP="00D851D6">
      <w:pPr>
        <w:pStyle w:val="ListParagraph"/>
        <w:numPr>
          <w:ilvl w:val="0"/>
          <w:numId w:val="25"/>
        </w:numPr>
        <w:rPr>
          <w:i/>
        </w:rPr>
      </w:pPr>
      <w:r w:rsidRPr="00B46C84">
        <w:rPr>
          <w:i/>
        </w:rPr>
        <w:t>Do copy editors or publishers set a policy for quotation mark choice, or leave it up to the author to decide?</w:t>
      </w:r>
    </w:p>
    <w:p w14:paraId="37553926" w14:textId="77777777" w:rsidR="00B818E4" w:rsidRPr="00B46C84" w:rsidRDefault="00B818E4" w:rsidP="00D851D6">
      <w:pPr>
        <w:pStyle w:val="ListParagraph"/>
        <w:numPr>
          <w:ilvl w:val="0"/>
          <w:numId w:val="25"/>
        </w:numPr>
        <w:rPr>
          <w:i/>
        </w:rPr>
      </w:pPr>
      <w:r w:rsidRPr="00B46C84">
        <w:rPr>
          <w:i/>
        </w:rPr>
        <w:t>Do the same rules apply for Ethiopic wordspace surrounding a closing quotation mark as with a closing parenthesis?</w:t>
      </w:r>
    </w:p>
    <w:p w14:paraId="5B7E4450" w14:textId="77777777" w:rsidR="00B818E4" w:rsidRPr="00B46C84" w:rsidRDefault="00B818E4" w:rsidP="00D851D6">
      <w:pPr>
        <w:pStyle w:val="ListParagraph"/>
        <w:numPr>
          <w:ilvl w:val="0"/>
          <w:numId w:val="25"/>
        </w:numPr>
        <w:rPr>
          <w:i/>
        </w:rPr>
      </w:pPr>
      <w:r w:rsidRPr="00B46C84">
        <w:rPr>
          <w:i/>
        </w:rPr>
        <w:t>Of interest: When are quotation marks first found in Ethiopic writing and in what form?</w:t>
      </w:r>
    </w:p>
    <w:p w14:paraId="160FA547" w14:textId="43CD1BE8" w:rsidR="00B818E4" w:rsidRPr="00B818E4" w:rsidRDefault="00B818E4" w:rsidP="00B818E4">
      <w:pPr>
        <w:pStyle w:val="Heading2"/>
        <w:rPr>
          <w:color w:val="auto"/>
        </w:rPr>
      </w:pPr>
      <w:r w:rsidRPr="00B818E4">
        <w:rPr>
          <w:color w:val="auto"/>
        </w:rPr>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E02056D" w14:textId="77777777" w:rsidR="00B46C84" w:rsidRDefault="00B46C84" w:rsidP="00B46C84">
      <w:pPr>
        <w:jc w:val="both"/>
      </w:pPr>
    </w:p>
    <w:p w14:paraId="67BFC0C2" w14:textId="77777777" w:rsidR="00B818E4" w:rsidRDefault="00B818E4" w:rsidP="00B46C84">
      <w:r>
        <w:rPr>
          <w:rStyle w:val="Emphasis"/>
        </w:rPr>
        <w:t>Issues:</w:t>
      </w:r>
    </w:p>
    <w:p w14:paraId="4252B190" w14:textId="13373168" w:rsidR="00B818E4" w:rsidRPr="00C13C4A" w:rsidRDefault="00B818E4" w:rsidP="00D851D6">
      <w:pPr>
        <w:pStyle w:val="ListParagraph"/>
        <w:numPr>
          <w:ilvl w:val="0"/>
          <w:numId w:val="24"/>
        </w:numPr>
        <w:rPr>
          <w:i/>
        </w:rPr>
      </w:pPr>
      <w:r w:rsidRPr="00C13C4A">
        <w:rPr>
          <w:i/>
        </w:rPr>
        <w:t>Which ellipsis form is the prefer</w:t>
      </w:r>
      <w:r w:rsidR="00234D1B" w:rsidRPr="00C13C4A">
        <w:rPr>
          <w:i/>
        </w:rPr>
        <w:t>r</w:t>
      </w:r>
      <w:r w:rsidRPr="00C13C4A">
        <w:rPr>
          <w:i/>
        </w:rPr>
        <w:t>ed as the default?</w:t>
      </w:r>
    </w:p>
    <w:p w14:paraId="7972A80B" w14:textId="77777777" w:rsidR="00B818E4" w:rsidRPr="00C13C4A" w:rsidRDefault="00B818E4" w:rsidP="00D851D6">
      <w:pPr>
        <w:pStyle w:val="ListParagraph"/>
        <w:numPr>
          <w:ilvl w:val="0"/>
          <w:numId w:val="24"/>
        </w:numPr>
        <w:rPr>
          <w:i/>
        </w:rPr>
      </w:pPr>
      <w:r w:rsidRPr="00C13C4A">
        <w:rPr>
          <w:i/>
        </w:rPr>
        <w:t>How much spacing between dots is desirable?</w:t>
      </w:r>
    </w:p>
    <w:p w14:paraId="3EA599D1" w14:textId="77777777" w:rsidR="00B818E4" w:rsidRPr="00C13C4A" w:rsidRDefault="00B818E4" w:rsidP="00D851D6">
      <w:pPr>
        <w:pStyle w:val="ListParagraph"/>
        <w:numPr>
          <w:ilvl w:val="0"/>
          <w:numId w:val="24"/>
        </w:numPr>
        <w:rPr>
          <w:i/>
        </w:rPr>
      </w:pPr>
      <w:r w:rsidRPr="00C13C4A">
        <w:rPr>
          <w:i/>
        </w:rPr>
        <w:t>Are square dots preferable over circular?</w:t>
      </w:r>
    </w:p>
    <w:p w14:paraId="720ACF73" w14:textId="77777777" w:rsidR="00B818E4" w:rsidRPr="00C13C4A" w:rsidRDefault="00B818E4" w:rsidP="00D851D6">
      <w:pPr>
        <w:pStyle w:val="ListParagraph"/>
        <w:numPr>
          <w:ilvl w:val="0"/>
          <w:numId w:val="24"/>
        </w:numPr>
        <w:rPr>
          <w:i/>
        </w:rPr>
      </w:pPr>
      <w:r w:rsidRPr="00C13C4A">
        <w:rPr>
          <w:i/>
        </w:rPr>
        <w:t>What spacing (if any) before and after the dots?</w:t>
      </w:r>
    </w:p>
    <w:p w14:paraId="23C55787" w14:textId="3E259B8C" w:rsidR="00B818E4" w:rsidRPr="00B818E4" w:rsidRDefault="00B818E4" w:rsidP="00B818E4">
      <w:pPr>
        <w:pStyle w:val="Heading2"/>
        <w:rPr>
          <w:color w:val="auto"/>
        </w:rPr>
      </w:pPr>
      <w:r w:rsidRPr="00B818E4">
        <w:rPr>
          <w:color w:val="auto"/>
        </w:rPr>
        <w:t>Letter Spacing</w:t>
      </w:r>
    </w:p>
    <w:p w14:paraId="64BBAD7B" w14:textId="77777777" w:rsidR="00B818E4" w:rsidRDefault="00B818E4" w:rsidP="00B46C84">
      <w:pPr>
        <w:jc w:val="both"/>
      </w:pPr>
      <w:r>
        <w:t>Any number of kerning pairs and ligatures are possible for Ethiopic typography that would lead to better visual quality of printed litterature. While beyond the present scope of this task force raising the topic with stakeholders to gauge the level of interest would be beneficial for setting the direction of future work. Producing visual samples (common lone words and full paragraphs) would help in the discussion of this topic.</w:t>
      </w:r>
    </w:p>
    <w:p w14:paraId="0EFB46EA" w14:textId="14D157E5" w:rsidR="00B818E4" w:rsidRPr="00B818E4" w:rsidRDefault="00B818E4" w:rsidP="00B818E4">
      <w:pPr>
        <w:pStyle w:val="Heading2"/>
        <w:rPr>
          <w:color w:val="auto"/>
        </w:rPr>
      </w:pPr>
      <w:r w:rsidRPr="00B818E4">
        <w:rPr>
          <w:color w:val="auto"/>
        </w:rPr>
        <w:t>Bibliographic Citation</w:t>
      </w:r>
    </w:p>
    <w:p w14:paraId="58DC42D1" w14:textId="476F2C10" w:rsidR="00B818E4" w:rsidRDefault="00B818E4" w:rsidP="00B46C84">
      <w:pPr>
        <w:jc w:val="both"/>
      </w:pPr>
      <w:r>
        <w:t>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expert,</w:t>
      </w:r>
      <w:r>
        <w:rPr>
          <w:rStyle w:val="apple-converted-space"/>
        </w:rPr>
        <w:t> </w:t>
      </w:r>
      <w:hyperlink r:id="rId43" w:history="1">
        <w:r>
          <w:rPr>
            <w:rStyle w:val="Hyperlink"/>
            <w:color w:val="034575"/>
          </w:rPr>
          <w:t>Dereje Gebre</w:t>
        </w:r>
      </w:hyperlink>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lastRenderedPageBreak/>
        <w:t>     &lt;Citation&gt; ::= &lt;Author Full Name&gt;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&lt;Publication Date&gt;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&lt;i&gt;&lt;Terminated Title&gt;|(&lt;Unterminated 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")&lt;/i&gt; &lt;City&gt;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&lt;Publisher&gt;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p>
    <w:p w14:paraId="2A77E866" w14:textId="77777777" w:rsidR="00B818E4" w:rsidRDefault="00B818E4" w:rsidP="00B46C84">
      <w:r>
        <w:t>where</w:t>
      </w:r>
    </w:p>
    <w:p w14:paraId="551B6439"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t>     &lt;Title&gt; ::= &lt;Terminated Title&gt; | &lt;Unterminated Title&gt;</w:t>
      </w:r>
      <w:r>
        <w:rPr>
          <w:rFonts w:ascii="Consolas" w:hAnsi="Consolas" w:cs="Courier"/>
          <w:color w:val="A52A2A"/>
          <w:sz w:val="18"/>
          <w:szCs w:val="18"/>
        </w:rPr>
        <w:br/>
      </w:r>
      <w:r>
        <w:rPr>
          <w:rStyle w:val="HTMLCode"/>
          <w:rFonts w:ascii="Consolas" w:hAnsi="Consolas"/>
          <w:color w:val="A52A2A"/>
          <w:sz w:val="18"/>
          <w:szCs w:val="18"/>
        </w:rPr>
        <w:t>     &lt;Terminated Title&gt; ::= &lt;Title&gt;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r>
        <w:rPr>
          <w:rFonts w:ascii="Consolas" w:hAnsi="Consolas" w:cs="Courier"/>
          <w:color w:val="A52A2A"/>
          <w:sz w:val="18"/>
          <w:szCs w:val="18"/>
        </w:rPr>
        <w:br/>
      </w:r>
      <w:r>
        <w:rPr>
          <w:rStyle w:val="HTMLCode"/>
          <w:rFonts w:ascii="Consolas" w:hAnsi="Consolas"/>
          <w:color w:val="A52A2A"/>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77777777" w:rsidR="00B818E4" w:rsidRPr="000B78BB" w:rsidRDefault="00B818E4" w:rsidP="00B818E4">
      <w:pPr>
        <w:shd w:val="clear" w:color="auto" w:fill="FCFAEE"/>
        <w:rPr>
          <w:rFonts w:ascii="Abyssinica SIL" w:eastAsia="Times New Roman" w:hAnsi="Abyssinica SIL" w:cs="Abyssinica SIL"/>
        </w:rPr>
      </w:pPr>
      <w:r w:rsidRPr="000B78BB">
        <w:rPr>
          <w:rFonts w:ascii="Abyssinica SIL" w:eastAsia="Times New Roman" w:hAnsi="Abyssinica SIL" w:cs="Abyssinica SIL"/>
        </w:rPr>
        <w:t>     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rPr>
      </w:pPr>
    </w:p>
    <w:p w14:paraId="1C705807" w14:textId="77777777" w:rsidR="00B818E4" w:rsidRDefault="00B818E4" w:rsidP="00B46C84">
      <w:r>
        <w:rPr>
          <w:rStyle w:val="Emphasis"/>
        </w:rPr>
        <w:t>Issues:</w:t>
      </w:r>
    </w:p>
    <w:p w14:paraId="1CEDD6D1" w14:textId="77777777" w:rsidR="00B818E4" w:rsidRPr="00B46C84" w:rsidRDefault="00B818E4" w:rsidP="00D851D6">
      <w:pPr>
        <w:pStyle w:val="ListParagraph"/>
        <w:numPr>
          <w:ilvl w:val="0"/>
          <w:numId w:val="23"/>
        </w:numPr>
        <w:spacing w:before="60" w:after="120"/>
        <w:rPr>
          <w:rFonts w:eastAsia="Times New Roman" w:cs="Times New Roman"/>
          <w:i/>
          <w:iCs/>
        </w:rPr>
      </w:pPr>
      <w:r w:rsidRPr="00B46C84">
        <w:rPr>
          <w:rFonts w:eastAsia="Times New Roman" w:cs="Times New Roman"/>
          <w:i/>
          <w:iCs/>
        </w:rPr>
        <w:t>Does the Ethiopian Writer's Association endorse any conventions for media citation?</w:t>
      </w:r>
    </w:p>
    <w:p w14:paraId="6B56D455" w14:textId="77777777" w:rsidR="00B818E4" w:rsidRPr="00B46C84" w:rsidRDefault="00B818E4" w:rsidP="00D851D6">
      <w:pPr>
        <w:pStyle w:val="ListParagraph"/>
        <w:numPr>
          <w:ilvl w:val="0"/>
          <w:numId w:val="23"/>
        </w:numPr>
        <w:spacing w:before="60" w:after="120"/>
        <w:rPr>
          <w:rFonts w:eastAsia="Times New Roman" w:cs="Times New Roman"/>
          <w:i/>
          <w:iCs/>
        </w:rPr>
      </w:pPr>
      <w:r w:rsidRPr="00B46C84">
        <w:rPr>
          <w:rFonts w:eastAsia="Times New Roman" w:cs="Times New Roman"/>
          <w:i/>
          <w:iCs/>
        </w:rPr>
        <w:t>What are formats for other media types?</w:t>
      </w:r>
    </w:p>
    <w:p w14:paraId="363512FC" w14:textId="77777777" w:rsidR="002C2E71" w:rsidRPr="002C2E71" w:rsidRDefault="002C2E71" w:rsidP="002C2E71"/>
    <w:p w14:paraId="38EC0580" w14:textId="77777777" w:rsidR="00F13752" w:rsidRPr="00554863" w:rsidRDefault="00F13752" w:rsidP="00554863"/>
    <w:sectPr w:rsidR="00F13752" w:rsidRPr="00554863"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Charter Bold">
    <w:altName w:val="Doulos SIL"/>
    <w:charset w:val="00"/>
    <w:family w:val="auto"/>
    <w:pitch w:val="variable"/>
    <w:sig w:usb0="00000001" w:usb1="1000204A"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STIXGeneral-Regular">
    <w:altName w:val="Times New Roman"/>
    <w:charset w:val="00"/>
    <w:family w:val="auto"/>
    <w:pitch w:val="variable"/>
    <w:sig w:usb0="00000000" w:usb1="4203FDFF" w:usb2="02000020" w:usb3="00000000" w:csb0="800001FF" w:csb1="00000000"/>
  </w:font>
  <w:font w:name="Libian SC Regular">
    <w:altName w:val="Malgun Gothic Semilight"/>
    <w:charset w:val="00"/>
    <w:family w:val="auto"/>
    <w:pitch w:val="variable"/>
    <w:sig w:usb0="00000000" w:usb1="080F0000" w:usb2="00000000" w:usb3="00000000" w:csb0="00040001" w:csb1="00000000"/>
  </w:font>
  <w:font w:name="Menlo Regular">
    <w:altName w:val="Arial"/>
    <w:charset w:val="00"/>
    <w:family w:val="auto"/>
    <w:pitch w:val="variable"/>
    <w:sig w:usb0="00000000" w:usb1="D200F9FB" w:usb2="02000028" w:usb3="00000000" w:csb0="000001DF" w:csb1="00000000"/>
  </w:font>
  <w:font w:name="MT Unicode 4.1">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63656"/>
    <w:multiLevelType w:val="hybridMultilevel"/>
    <w:tmpl w:val="6A547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1E6FB3"/>
    <w:multiLevelType w:val="hybridMultilevel"/>
    <w:tmpl w:val="00D895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6E59B5"/>
    <w:multiLevelType w:val="hybridMultilevel"/>
    <w:tmpl w:val="587AD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964229"/>
    <w:multiLevelType w:val="hybridMultilevel"/>
    <w:tmpl w:val="E77ABB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645E3E"/>
    <w:multiLevelType w:val="hybridMultilevel"/>
    <w:tmpl w:val="775C7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201CC5"/>
    <w:multiLevelType w:val="hybridMultilevel"/>
    <w:tmpl w:val="CB9C9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7529D6"/>
    <w:multiLevelType w:val="hybridMultilevel"/>
    <w:tmpl w:val="43544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F563A7"/>
    <w:multiLevelType w:val="hybridMultilevel"/>
    <w:tmpl w:val="83A03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8D03BA"/>
    <w:multiLevelType w:val="hybridMultilevel"/>
    <w:tmpl w:val="3432C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2308EC"/>
    <w:multiLevelType w:val="hybridMultilevel"/>
    <w:tmpl w:val="0F7EB6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384F07"/>
    <w:multiLevelType w:val="multilevel"/>
    <w:tmpl w:val="F86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D0265B6"/>
    <w:multiLevelType w:val="hybridMultilevel"/>
    <w:tmpl w:val="64A8E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6A74E5"/>
    <w:multiLevelType w:val="multilevel"/>
    <w:tmpl w:val="ACBAE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B907C1"/>
    <w:multiLevelType w:val="hybridMultilevel"/>
    <w:tmpl w:val="38BE4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CB44B5"/>
    <w:multiLevelType w:val="hybridMultilevel"/>
    <w:tmpl w:val="25CC62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CC7238"/>
    <w:multiLevelType w:val="multilevel"/>
    <w:tmpl w:val="29A4C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B4126B"/>
    <w:multiLevelType w:val="hybridMultilevel"/>
    <w:tmpl w:val="B0343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EA12A1"/>
    <w:multiLevelType w:val="hybridMultilevel"/>
    <w:tmpl w:val="CBA64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EB1BCF"/>
    <w:multiLevelType w:val="hybridMultilevel"/>
    <w:tmpl w:val="0060D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1649B6"/>
    <w:multiLevelType w:val="hybridMultilevel"/>
    <w:tmpl w:val="21947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5"/>
  </w:num>
  <w:num w:numId="3">
    <w:abstractNumId w:val="37"/>
  </w:num>
  <w:num w:numId="4">
    <w:abstractNumId w:val="16"/>
  </w:num>
  <w:num w:numId="5">
    <w:abstractNumId w:val="1"/>
  </w:num>
  <w:num w:numId="6">
    <w:abstractNumId w:val="2"/>
  </w:num>
  <w:num w:numId="7">
    <w:abstractNumId w:val="7"/>
  </w:num>
  <w:num w:numId="8">
    <w:abstractNumId w:val="6"/>
  </w:num>
  <w:num w:numId="9">
    <w:abstractNumId w:val="4"/>
  </w:num>
  <w:num w:numId="10">
    <w:abstractNumId w:val="32"/>
  </w:num>
  <w:num w:numId="11">
    <w:abstractNumId w:val="11"/>
  </w:num>
  <w:num w:numId="12">
    <w:abstractNumId w:val="26"/>
  </w:num>
  <w:num w:numId="13">
    <w:abstractNumId w:val="20"/>
  </w:num>
  <w:num w:numId="14">
    <w:abstractNumId w:val="31"/>
  </w:num>
  <w:num w:numId="15">
    <w:abstractNumId w:val="17"/>
  </w:num>
  <w:num w:numId="16">
    <w:abstractNumId w:val="29"/>
  </w:num>
  <w:num w:numId="17">
    <w:abstractNumId w:val="39"/>
  </w:num>
  <w:num w:numId="18">
    <w:abstractNumId w:val="22"/>
  </w:num>
  <w:num w:numId="19">
    <w:abstractNumId w:val="33"/>
  </w:num>
  <w:num w:numId="20">
    <w:abstractNumId w:val="15"/>
  </w:num>
  <w:num w:numId="21">
    <w:abstractNumId w:val="38"/>
  </w:num>
  <w:num w:numId="22">
    <w:abstractNumId w:val="12"/>
  </w:num>
  <w:num w:numId="23">
    <w:abstractNumId w:val="25"/>
  </w:num>
  <w:num w:numId="24">
    <w:abstractNumId w:val="9"/>
  </w:num>
  <w:num w:numId="25">
    <w:abstractNumId w:val="36"/>
  </w:num>
  <w:num w:numId="26">
    <w:abstractNumId w:val="18"/>
  </w:num>
  <w:num w:numId="27">
    <w:abstractNumId w:val="30"/>
  </w:num>
  <w:num w:numId="28">
    <w:abstractNumId w:val="24"/>
  </w:num>
  <w:num w:numId="29">
    <w:abstractNumId w:val="21"/>
  </w:num>
  <w:num w:numId="30">
    <w:abstractNumId w:val="8"/>
  </w:num>
  <w:num w:numId="31">
    <w:abstractNumId w:val="27"/>
  </w:num>
  <w:num w:numId="32">
    <w:abstractNumId w:val="10"/>
  </w:num>
  <w:num w:numId="33">
    <w:abstractNumId w:val="14"/>
  </w:num>
  <w:num w:numId="34">
    <w:abstractNumId w:val="35"/>
  </w:num>
  <w:num w:numId="35">
    <w:abstractNumId w:val="23"/>
  </w:num>
  <w:num w:numId="36">
    <w:abstractNumId w:val="34"/>
  </w:num>
  <w:num w:numId="37">
    <w:abstractNumId w:val="13"/>
  </w:num>
  <w:num w:numId="38">
    <w:abstractNumId w:val="3"/>
  </w:num>
  <w:num w:numId="39">
    <w:abstractNumId w:val="0"/>
  </w:num>
  <w:num w:numId="40">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7778B"/>
    <w:rsid w:val="00094D2B"/>
    <w:rsid w:val="000A3922"/>
    <w:rsid w:val="000B78BB"/>
    <w:rsid w:val="000C5267"/>
    <w:rsid w:val="000D1A12"/>
    <w:rsid w:val="000D4E8D"/>
    <w:rsid w:val="000D50F3"/>
    <w:rsid w:val="000E6368"/>
    <w:rsid w:val="00121C18"/>
    <w:rsid w:val="001303E5"/>
    <w:rsid w:val="0014512A"/>
    <w:rsid w:val="00154B0E"/>
    <w:rsid w:val="001608C7"/>
    <w:rsid w:val="00194805"/>
    <w:rsid w:val="001C5B9E"/>
    <w:rsid w:val="001C7118"/>
    <w:rsid w:val="002026A1"/>
    <w:rsid w:val="00204658"/>
    <w:rsid w:val="002054D3"/>
    <w:rsid w:val="00234D1B"/>
    <w:rsid w:val="002A00EA"/>
    <w:rsid w:val="002C2E71"/>
    <w:rsid w:val="002F087F"/>
    <w:rsid w:val="003340CC"/>
    <w:rsid w:val="00353350"/>
    <w:rsid w:val="003A5800"/>
    <w:rsid w:val="003E6358"/>
    <w:rsid w:val="003E67C0"/>
    <w:rsid w:val="00427B2F"/>
    <w:rsid w:val="00434E40"/>
    <w:rsid w:val="004857F3"/>
    <w:rsid w:val="004A2527"/>
    <w:rsid w:val="004B6FF4"/>
    <w:rsid w:val="0050469F"/>
    <w:rsid w:val="005267CE"/>
    <w:rsid w:val="00532714"/>
    <w:rsid w:val="00532C4F"/>
    <w:rsid w:val="005345CA"/>
    <w:rsid w:val="0053600E"/>
    <w:rsid w:val="00554863"/>
    <w:rsid w:val="00554A53"/>
    <w:rsid w:val="00560E9B"/>
    <w:rsid w:val="0056685B"/>
    <w:rsid w:val="005C22E4"/>
    <w:rsid w:val="005D1976"/>
    <w:rsid w:val="006134F7"/>
    <w:rsid w:val="00621807"/>
    <w:rsid w:val="006342AE"/>
    <w:rsid w:val="00674633"/>
    <w:rsid w:val="006A3F86"/>
    <w:rsid w:val="00723EF3"/>
    <w:rsid w:val="00726EE8"/>
    <w:rsid w:val="00787CE6"/>
    <w:rsid w:val="0079102C"/>
    <w:rsid w:val="007A4575"/>
    <w:rsid w:val="008A1D65"/>
    <w:rsid w:val="008F03B9"/>
    <w:rsid w:val="0091524F"/>
    <w:rsid w:val="00926C69"/>
    <w:rsid w:val="00944F7C"/>
    <w:rsid w:val="00957A7E"/>
    <w:rsid w:val="00970C37"/>
    <w:rsid w:val="00971707"/>
    <w:rsid w:val="009726C5"/>
    <w:rsid w:val="009A7C03"/>
    <w:rsid w:val="009C1588"/>
    <w:rsid w:val="009C39F8"/>
    <w:rsid w:val="009F45AC"/>
    <w:rsid w:val="00A74ACF"/>
    <w:rsid w:val="00A879B6"/>
    <w:rsid w:val="00A906D8"/>
    <w:rsid w:val="00AA0261"/>
    <w:rsid w:val="00AE48B9"/>
    <w:rsid w:val="00B10C1E"/>
    <w:rsid w:val="00B14467"/>
    <w:rsid w:val="00B343BF"/>
    <w:rsid w:val="00B345C6"/>
    <w:rsid w:val="00B46C84"/>
    <w:rsid w:val="00B818E4"/>
    <w:rsid w:val="00B87EAA"/>
    <w:rsid w:val="00BA63FB"/>
    <w:rsid w:val="00BB4007"/>
    <w:rsid w:val="00C02686"/>
    <w:rsid w:val="00C13C4A"/>
    <w:rsid w:val="00C75BFE"/>
    <w:rsid w:val="00C9238D"/>
    <w:rsid w:val="00CA53A6"/>
    <w:rsid w:val="00CB50EE"/>
    <w:rsid w:val="00CB7394"/>
    <w:rsid w:val="00CC3513"/>
    <w:rsid w:val="00CD4FF9"/>
    <w:rsid w:val="00CE4057"/>
    <w:rsid w:val="00CE563A"/>
    <w:rsid w:val="00D0482C"/>
    <w:rsid w:val="00D074E7"/>
    <w:rsid w:val="00D11CC5"/>
    <w:rsid w:val="00D412F2"/>
    <w:rsid w:val="00D477A7"/>
    <w:rsid w:val="00D851D6"/>
    <w:rsid w:val="00D937B8"/>
    <w:rsid w:val="00DB30B7"/>
    <w:rsid w:val="00DC3F75"/>
    <w:rsid w:val="00DE5361"/>
    <w:rsid w:val="00DF29A5"/>
    <w:rsid w:val="00E1618E"/>
    <w:rsid w:val="00EB1B44"/>
    <w:rsid w:val="00F04F55"/>
    <w:rsid w:val="00F13752"/>
    <w:rsid w:val="00F22BBA"/>
    <w:rsid w:val="00F7697B"/>
    <w:rsid w:val="00FB3B43"/>
    <w:rsid w:val="00FE3741"/>
    <w:rsid w:val="00FE5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3c.github.io/elreq/" TargetMode="External"/><Relationship Id="rId18" Type="http://schemas.openxmlformats.org/officeDocument/2006/relationships/image" Target="media/image11.png"/><Relationship Id="rId26" Type="http://schemas.openxmlformats.org/officeDocument/2006/relationships/hyperlink" Target="http://w3c.github.io/elreq/" TargetMode="External"/><Relationship Id="rId39" Type="http://schemas.openxmlformats.org/officeDocument/2006/relationships/image" Target="media/image22.png"/><Relationship Id="rId21" Type="http://schemas.openxmlformats.org/officeDocument/2006/relationships/hyperlink" Target="https://www.w3.org/TR/css-counter-styles-3/" TargetMode="External"/><Relationship Id="rId34" Type="http://schemas.openxmlformats.org/officeDocument/2006/relationships/image" Target="media/image17.png"/><Relationship Id="rId42" Type="http://schemas.openxmlformats.org/officeDocument/2006/relationships/hyperlink" Target="http://w3c.github.io/elreq/"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w3c.github.io/elreq/"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w3c.github.io/elreq/" TargetMode="External"/><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hyperlink" Target="https://www.w3.org/TR/css-counter-styles-3/" TargetMode="External"/><Relationship Id="rId31" Type="http://schemas.openxmlformats.org/officeDocument/2006/relationships/hyperlink" Target="http://w3c.github.io/elreq/"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w3.org/TR/css-counter-styles-3/" TargetMode="External"/><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yperlink" Target="http://www.aau.edu.et/chls/ato-dereje-gebre/"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w3c.github.io/elreq/" TargetMode="External"/><Relationship Id="rId33" Type="http://schemas.openxmlformats.org/officeDocument/2006/relationships/hyperlink" Target="http://w3c.github.io/elreq/" TargetMode="External"/><Relationship Id="rId38" Type="http://schemas.openxmlformats.org/officeDocument/2006/relationships/image" Target="media/image21.png"/><Relationship Id="rId20" Type="http://schemas.openxmlformats.org/officeDocument/2006/relationships/hyperlink" Target="https://www.w3.org/TR/css-counter-styles-3/" TargetMode="External"/><Relationship Id="rId41" Type="http://schemas.openxmlformats.org/officeDocument/2006/relationships/hyperlink" Target="http://w3c.github.io/elre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E2586-E3A5-481B-B124-480F1730D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29</Pages>
  <Words>5658</Words>
  <Characters>32251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37834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43</cp:revision>
  <dcterms:created xsi:type="dcterms:W3CDTF">2016-05-01T13:10:00Z</dcterms:created>
  <dcterms:modified xsi:type="dcterms:W3CDTF">2016-09-08T18:27:00Z</dcterms:modified>
</cp:coreProperties>
</file>