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09E4447A"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w:t>
      </w:r>
      <w:r w:rsidR="00124571">
        <w:t xml:space="preserve">Please </w:t>
      </w:r>
      <w:r>
        <w:t>Explain)</w:t>
      </w:r>
      <w:r w:rsidR="00124571">
        <w:t>:</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0D76B473" w:rsidR="000D50F3" w:rsidRDefault="000D50F3" w:rsidP="006A3F86">
      <w:pPr>
        <w:pStyle w:val="ListParagraph"/>
        <w:numPr>
          <w:ilvl w:val="0"/>
          <w:numId w:val="3"/>
        </w:numPr>
      </w:pPr>
      <w:r w:rsidRPr="000D50F3">
        <w:t>What symbols benefit from weight change</w:t>
      </w:r>
      <w:r w:rsidR="009A7C03">
        <w:t xml:space="preserve"> (but not weight)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1F06F2">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562B9">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1F06F2">
      <w:pPr>
        <w:spacing w:before="60" w:after="120"/>
        <w:ind w:left="72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1F06F2" w:rsidRPr="0023741F" w:rsidRDefault="001F06F2"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1F06F2" w:rsidRPr="0023741F" w:rsidRDefault="001F06F2"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1F06F2" w:rsidRPr="0023741F" w:rsidRDefault="001F06F2"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Pr="006A3F86" w:rsidRDefault="00364730" w:rsidP="00FE5C84">
      <w:pPr>
        <w:rPr>
          <w:rFonts w:eastAsia="Times New Roman" w:cs="Times New Roman"/>
          <w:sz w:val="22"/>
          <w:szCs w:val="22"/>
        </w:rPr>
      </w:pPr>
    </w:p>
    <w:p w14:paraId="18AEE9C1" w14:textId="658D9B67"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t xml:space="preserve"> _________________________________________________________</w:t>
      </w:r>
      <w:r>
        <w:br/>
      </w:r>
      <w:r>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1EC39B8D" w14:textId="77777777" w:rsidR="00B87EAA" w:rsidRDefault="00B87EAA" w:rsidP="00970C37">
      <w:pPr>
        <w:rPr>
          <w:rStyle w:val="Emphasis"/>
        </w:rPr>
      </w:pPr>
    </w:p>
    <w:p w14:paraId="25DF212E" w14:textId="77777777" w:rsidR="00FE5C84" w:rsidRPr="00A25759" w:rsidRDefault="00FE5C84" w:rsidP="00970C37">
      <w:pPr>
        <w:rPr>
          <w:color w:val="000000" w:themeColor="text1"/>
        </w:rPr>
      </w:pPr>
      <w:r w:rsidRPr="00A25759">
        <w:rPr>
          <w:rStyle w:val="Emphasis"/>
          <w:color w:val="000000" w:themeColor="text1"/>
        </w:rPr>
        <w:t>Issues:</w:t>
      </w:r>
    </w:p>
    <w:p w14:paraId="7C089C60" w14:textId="77777777" w:rsidR="00FE5C84" w:rsidRPr="00A25759" w:rsidRDefault="00FE5C84" w:rsidP="00AA05C3">
      <w:pPr>
        <w:numPr>
          <w:ilvl w:val="0"/>
          <w:numId w:val="22"/>
        </w:numPr>
        <w:spacing w:before="60" w:after="120"/>
        <w:rPr>
          <w:rFonts w:eastAsia="Times New Roman" w:cs="Times New Roman"/>
          <w:i/>
          <w:iCs/>
          <w:color w:val="000000" w:themeColor="text1"/>
        </w:rPr>
      </w:pPr>
      <w:r w:rsidRPr="00A25759">
        <w:rPr>
          <w:rFonts w:ascii="Abyssinica SIL" w:eastAsia="Times New Roman" w:hAnsi="Abyssinica SIL" w:cs="Abyssinica SIL"/>
          <w:i/>
          <w:iCs/>
          <w:color w:val="000000" w:themeColor="text1"/>
        </w:rPr>
        <w:t>ቨ</w:t>
      </w:r>
      <w:r w:rsidRPr="00A25759">
        <w:rPr>
          <w:rFonts w:eastAsia="Times New Roman" w:cs="Times New Roman"/>
          <w:i/>
          <w:iCs/>
          <w:color w:val="000000" w:themeColor="text1"/>
        </w:rPr>
        <w:t xml:space="preserve"> appears to be equally included and omitted in lists.</w:t>
      </w:r>
    </w:p>
    <w:p w14:paraId="716417B1" w14:textId="77777777" w:rsidR="00FE5C84" w:rsidRPr="00A25759" w:rsidRDefault="00FE5C84" w:rsidP="00AA05C3">
      <w:pPr>
        <w:numPr>
          <w:ilvl w:val="0"/>
          <w:numId w:val="22"/>
        </w:numPr>
        <w:spacing w:before="60" w:after="120"/>
        <w:rPr>
          <w:rFonts w:eastAsia="Times New Roman" w:cs="Times New Roman"/>
          <w:i/>
          <w:iCs/>
          <w:color w:val="000000" w:themeColor="text1"/>
        </w:rPr>
      </w:pPr>
      <w:r w:rsidRPr="00A25759">
        <w:rPr>
          <w:rFonts w:eastAsia="Times New Roman" w:cs="Times New Roman"/>
          <w:i/>
          <w:iCs/>
          <w:color w:val="000000" w:themeColor="text1"/>
        </w:rPr>
        <w:t>How is end of sequence handled?</w:t>
      </w:r>
    </w:p>
    <w:p w14:paraId="27EDD537"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Sequence as radix, e.g.: </w:t>
      </w:r>
      <w:r w:rsidRPr="00A25759">
        <w:rPr>
          <w:rFonts w:ascii="Abyssinica SIL" w:eastAsia="Times New Roman" w:hAnsi="Abyssinica SIL" w:cs="Abyssinica SIL"/>
          <w:i/>
          <w:iCs/>
          <w:color w:val="000000" w:themeColor="text1"/>
        </w:rPr>
        <w:t>... ፈ ... ፐ ... ሀሀ ... ሀለ ...</w:t>
      </w:r>
    </w:p>
    <w:p w14:paraId="6A1978D1"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Columnar radix, e.g.: </w:t>
      </w:r>
      <w:r w:rsidRPr="00A25759">
        <w:rPr>
          <w:rFonts w:ascii="Abyssinica SIL" w:eastAsia="Times New Roman" w:hAnsi="Abyssinica SIL" w:cs="Abyssinica SIL"/>
          <w:i/>
          <w:iCs/>
          <w:color w:val="000000" w:themeColor="text1"/>
        </w:rPr>
        <w:t>... ፈ ... ፐ ... ሀሁ ... ሀሉ ...</w:t>
      </w:r>
    </w:p>
    <w:p w14:paraId="6E3CE1F5"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Wrap to next column, e.g.: </w:t>
      </w:r>
      <w:r w:rsidRPr="00A25759">
        <w:rPr>
          <w:rFonts w:ascii="Abyssinica SIL" w:eastAsia="Times New Roman" w:hAnsi="Abyssinica SIL" w:cs="Abyssinica SIL"/>
          <w:i/>
          <w:iCs/>
          <w:color w:val="000000" w:themeColor="text1"/>
        </w:rPr>
        <w:t>... ፈ ... ፐ ... ሁ ... ሉ ...</w:t>
      </w:r>
    </w:p>
    <w:p w14:paraId="30B573C2" w14:textId="77777777" w:rsidR="00FE5C84" w:rsidRPr="00A25759" w:rsidRDefault="00FE5C84" w:rsidP="00AA05C3">
      <w:pPr>
        <w:numPr>
          <w:ilvl w:val="1"/>
          <w:numId w:val="22"/>
        </w:numPr>
        <w:spacing w:before="60" w:after="120"/>
        <w:rPr>
          <w:rFonts w:eastAsia="Times New Roman" w:cs="Times New Roman"/>
          <w:i/>
          <w:iCs/>
          <w:color w:val="000000" w:themeColor="text1"/>
        </w:rPr>
      </w:pPr>
      <w:r w:rsidRPr="00A25759">
        <w:rPr>
          <w:rFonts w:eastAsia="Times New Roman" w:cs="Times New Roman"/>
          <w:i/>
          <w:iCs/>
          <w:color w:val="000000" w:themeColor="text1"/>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w:t>
      </w:r>
      <w:r w:rsidRPr="006A3F86">
        <w:rPr>
          <w:sz w:val="22"/>
          <w:szCs w:val="22"/>
        </w:rPr>
        <w:lastRenderedPageBreak/>
        <w:t>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AA05C3">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AA05C3">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t>How is end of sequence handled?</w:t>
      </w:r>
    </w:p>
    <w:p w14:paraId="75770674" w14:textId="77777777" w:rsidR="00FE5C84" w:rsidRPr="000B78BB" w:rsidRDefault="00FE5C84" w:rsidP="00AA05C3">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461C1B6E"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lastRenderedPageBreak/>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44B50DF" w14:textId="3B364387"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w:t>
      </w:r>
      <w:r w:rsidR="00125A13">
        <w:t>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681D088E" w:rsidR="00CD4FF9" w:rsidRDefault="00926C69" w:rsidP="00333B87">
      <w:pPr>
        <w:pStyle w:val="ListParagraph"/>
        <w:spacing w:after="0"/>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w:t>
      </w:r>
      <w:r w:rsidR="00963139">
        <w:t>Please Explain</w:t>
      </w:r>
      <w:r w:rsidR="00CD4FF9">
        <w:t>)</w:t>
      </w:r>
      <w:r w:rsidR="00963139">
        <w:t>:</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67BC3381" w14:textId="700BA825" w:rsidR="00A25759" w:rsidRDefault="00A25759" w:rsidP="00A25759">
      <w:pPr>
        <w:numPr>
          <w:ilvl w:val="0"/>
          <w:numId w:val="31"/>
        </w:numPr>
        <w:spacing w:before="60" w:after="120"/>
        <w:rPr>
          <w:rFonts w:eastAsia="Times New Roman" w:cs="Times New Roman"/>
          <w:iCs/>
          <w:color w:val="000000" w:themeColor="text1"/>
        </w:rPr>
      </w:pPr>
      <w:r w:rsidRPr="00A25759">
        <w:rPr>
          <w:rFonts w:eastAsia="Times New Roman" w:cs="Times New Roman"/>
          <w:iCs/>
        </w:rPr>
        <w:t xml:space="preserve">Which </w:t>
      </w:r>
      <w:r>
        <w:rPr>
          <w:rFonts w:eastAsia="Times New Roman" w:cs="Times New Roman"/>
          <w:iCs/>
        </w:rPr>
        <w:t xml:space="preserve">justification </w:t>
      </w:r>
      <w:r w:rsidRPr="00A25759">
        <w:rPr>
          <w:rFonts w:eastAsia="Times New Roman" w:cs="Times New Roman"/>
          <w:iCs/>
        </w:rPr>
        <w:t>spacing style should be the default used by applications</w:t>
      </w:r>
      <w:r w:rsidRPr="00A25759">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w:t>
      </w:r>
      <w:r>
        <w:t>Word-Bounded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bookmarkStart w:id="0" w:name="_GoBack"/>
      <w:bookmarkEnd w:id="0"/>
      <w:r>
        <w:t>Centered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1E82E6D2" w14:textId="78E4793A" w:rsidR="007B2EDD" w:rsidRPr="007B2EDD" w:rsidRDefault="007B2EDD" w:rsidP="007B2EDD">
      <w:pPr>
        <w:pStyle w:val="ListParagraph"/>
        <w:numPr>
          <w:ilvl w:val="0"/>
          <w:numId w:val="31"/>
        </w:numPr>
        <w:spacing w:before="60" w:after="120"/>
        <w:rPr>
          <w:rFonts w:eastAsia="Times New Roman" w:cs="Times New Roman"/>
          <w:i/>
          <w:iCs/>
        </w:rPr>
      </w:pPr>
      <w:r>
        <w:rPr>
          <w:rFonts w:eastAsia="Times New Roman" w:cs="Times New Roman"/>
          <w:iCs/>
        </w:rPr>
        <w:t>Are both styles appropriate</w:t>
      </w:r>
      <w:r w:rsidRPr="00A25759">
        <w:rPr>
          <w:rFonts w:eastAsia="Times New Roman" w:cs="Times New Roman"/>
          <w:iCs/>
        </w:rPr>
        <w:t>?</w:t>
      </w:r>
      <w:r>
        <w:rPr>
          <w:rFonts w:eastAsia="Times New Roman" w:cs="Times New Roman"/>
          <w:iCs/>
        </w:rPr>
        <w:t xml:space="preserve">  If so, in what contexts can the two styles be used:</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r>
        <w:rPr>
          <w:rFonts w:eastAsia="Times New Roman" w:cs="Times New Roman"/>
          <w:iCs/>
          <w:color w:val="000000" w:themeColor="text1"/>
        </w:rPr>
        <w:br/>
      </w:r>
      <w:r w:rsidRPr="007B2EDD">
        <w:rPr>
          <w:rFonts w:eastAsia="Times New Roman" w:cs="Times New Roman"/>
          <w:iCs/>
          <w:color w:val="000000" w:themeColor="text1"/>
        </w:rPr>
        <w:t>________________________________________________________________________________________________</w:t>
      </w:r>
    </w:p>
    <w:p w14:paraId="3A10DD31" w14:textId="497683EE" w:rsidR="00A25759" w:rsidRPr="00A25759" w:rsidRDefault="00A25759" w:rsidP="00A25759">
      <w:pPr>
        <w:pStyle w:val="ListParagraph"/>
        <w:numPr>
          <w:ilvl w:val="0"/>
          <w:numId w:val="31"/>
        </w:numPr>
        <w:spacing w:before="60" w:after="120"/>
        <w:rPr>
          <w:rFonts w:eastAsia="Times New Roman" w:cs="Times New Roman"/>
          <w:i/>
          <w:iCs/>
        </w:rPr>
      </w:pPr>
      <w:r>
        <w:rPr>
          <w:rFonts w:eastAsia="Times New Roman" w:cs="Times New Roman"/>
          <w:iCs/>
        </w:rPr>
        <w:t>Are</w:t>
      </w:r>
      <w:r w:rsidRPr="00A25759">
        <w:rPr>
          <w:rFonts w:eastAsia="Times New Roman" w:cs="Times New Roman"/>
          <w:iCs/>
        </w:rPr>
        <w:t xml:space="preserve"> names </w:t>
      </w:r>
      <w:r>
        <w:rPr>
          <w:rFonts w:eastAsia="Times New Roman" w:cs="Times New Roman"/>
          <w:iCs/>
        </w:rPr>
        <w:t xml:space="preserve">known for these different </w:t>
      </w:r>
      <w:r w:rsidRPr="00A25759">
        <w:rPr>
          <w:rFonts w:eastAsia="Times New Roman" w:cs="Times New Roman"/>
          <w:iCs/>
        </w:rPr>
        <w:t>formatting styles?</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w:t>
      </w:r>
      <w:r w:rsidRPr="006A3F86">
        <w:rPr>
          <w:sz w:val="22"/>
          <w:szCs w:val="22"/>
        </w:rPr>
        <w:lastRenderedPageBreak/>
        <w:t>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05D3C06F" w14:textId="77777777" w:rsidR="00DE5361" w:rsidRPr="006A3F86" w:rsidRDefault="00DE5361" w:rsidP="00532714">
      <w:r w:rsidRPr="006A3F86">
        <w:rPr>
          <w:rStyle w:val="Emphasis"/>
          <w:sz w:val="22"/>
          <w:szCs w:val="22"/>
        </w:rPr>
        <w:t>Issues:</w:t>
      </w:r>
    </w:p>
    <w:p w14:paraId="278A2145" w14:textId="4ECE42A5" w:rsidR="00DE5361" w:rsidRPr="006A3F86" w:rsidRDefault="00DE5361" w:rsidP="00AA05C3">
      <w:pPr>
        <w:pStyle w:val="ListParagraph"/>
        <w:numPr>
          <w:ilvl w:val="0"/>
          <w:numId w:val="30"/>
        </w:numPr>
        <w:rPr>
          <w:i/>
        </w:rPr>
      </w:pPr>
      <w:r w:rsidRPr="006A3F86">
        <w:rPr>
          <w:i/>
        </w:rPr>
        <w:t>Does the additional spacing after fulls</w:t>
      </w:r>
      <w:r w:rsidR="00234D1B" w:rsidRPr="006A3F86">
        <w:rPr>
          <w:i/>
        </w:rPr>
        <w:t>top apply to other Ethiopic punc</w:t>
      </w:r>
      <w:r w:rsidRPr="006A3F86">
        <w:rPr>
          <w:i/>
        </w:rPr>
        <w:t>t</w:t>
      </w:r>
      <w:r w:rsidR="00234D1B" w:rsidRPr="006A3F86">
        <w:rPr>
          <w:i/>
        </w:rPr>
        <w:t>u</w:t>
      </w:r>
      <w:r w:rsidRPr="006A3F86">
        <w:rPr>
          <w:i/>
        </w:rPr>
        <w:t>ation? Additional spacing is also seen in the above sample following ETHIOPIC SEMICOLON.</w:t>
      </w:r>
    </w:p>
    <w:p w14:paraId="792B0E59" w14:textId="4A5DDF11" w:rsidR="00DE5361" w:rsidRPr="006A3F86" w:rsidRDefault="00DE5361" w:rsidP="00AA05C3">
      <w:pPr>
        <w:pStyle w:val="ListParagraph"/>
        <w:numPr>
          <w:ilvl w:val="0"/>
          <w:numId w:val="30"/>
        </w:numPr>
        <w:rPr>
          <w:i/>
        </w:rPr>
      </w:pPr>
      <w:r w:rsidRPr="006A3F86">
        <w:rPr>
          <w:i/>
        </w:rPr>
        <w:t xml:space="preserve">Is additional spacing after </w:t>
      </w:r>
      <w:r w:rsidR="00234D1B" w:rsidRPr="006A3F86">
        <w:rPr>
          <w:i/>
        </w:rPr>
        <w:t>punctuation desirable by current</w:t>
      </w:r>
      <w:r w:rsidRPr="006A3F86">
        <w:rPr>
          <w:i/>
        </w:rPr>
        <w:t xml:space="preserve"> day publishers? If so, ho</w:t>
      </w:r>
      <w:r w:rsidR="00234D1B" w:rsidRPr="006A3F86">
        <w:rPr>
          <w:i/>
        </w:rPr>
        <w:t>w much space and for which punc</w:t>
      </w:r>
      <w:r w:rsidRPr="006A3F86">
        <w:rPr>
          <w:i/>
        </w:rPr>
        <w:t>t</w:t>
      </w:r>
      <w:r w:rsidR="00234D1B" w:rsidRPr="006A3F86">
        <w:rPr>
          <w:i/>
        </w:rPr>
        <w:t>u</w:t>
      </w:r>
      <w:r w:rsidRPr="006A3F86">
        <w:rPr>
          <w:i/>
        </w:rPr>
        <w:t>ation symbols?</w:t>
      </w:r>
    </w:p>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77777777"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0E984F02" w14:textId="77777777" w:rsidR="007223F4" w:rsidRDefault="0056685B" w:rsidP="00D851D6">
      <w:pPr>
        <w:jc w:val="both"/>
        <w:rPr>
          <w:rStyle w:val="fig-title"/>
          <w:rFonts w:eastAsia="Times New Roman" w:cs="Times New Roman"/>
        </w:rPr>
      </w:pPr>
      <w:r>
        <w:rPr>
          <w:rFonts w:eastAsia="Times New Roman" w:cs="Times New Roman"/>
          <w:noProof/>
        </w:rPr>
        <w:lastRenderedPageBreak/>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77777777" w:rsidR="00B818E4" w:rsidRDefault="00B818E4" w:rsidP="00D851D6">
      <w:pPr>
        <w:spacing w:after="240"/>
        <w:jc w:val="both"/>
      </w:pPr>
      <w:r>
        <w:t>An ordinal is formed in Amharic when "</w:t>
      </w:r>
      <w:r w:rsidRPr="000B78BB">
        <w:rPr>
          <w:rFonts w:ascii="Abyssinica SIL" w:hAnsi="Abyssinica SIL" w:cs="Abyssinica SIL"/>
        </w:rPr>
        <w:t>ኛ</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7E976554" w14:textId="77777777" w:rsidR="00B818E4" w:rsidRDefault="00B818E4" w:rsidP="00532714">
      <w:r>
        <w:rPr>
          <w:rStyle w:val="Emphasis"/>
        </w:rPr>
        <w:t>Issues:</w:t>
      </w:r>
    </w:p>
    <w:p w14:paraId="1117413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lastRenderedPageBreak/>
        <w:t>What letters should be superscripted, and it what contexts? For example, "</w:t>
      </w:r>
      <w:r w:rsidRPr="000B78BB">
        <w:rPr>
          <w:rFonts w:ascii="Abyssinica SIL" w:eastAsia="Times New Roman" w:hAnsi="Abyssinica SIL" w:cs="Abyssinica SIL"/>
          <w:i/>
          <w:iCs/>
        </w:rPr>
        <w:t>ሳ</w:t>
      </w:r>
      <w:r>
        <w:rPr>
          <w:rFonts w:eastAsia="Times New Roman" w:cs="Times New Roman"/>
          <w:i/>
          <w:iCs/>
        </w:rPr>
        <w:t>" and "</w:t>
      </w:r>
      <w:r w:rsidRPr="000B78BB">
        <w:rPr>
          <w:rFonts w:ascii="Abyssinica SIL" w:eastAsia="Times New Roman" w:hAnsi="Abyssinica SIL" w:cs="Abyssinica SIL"/>
          <w:i/>
          <w:iCs/>
        </w:rPr>
        <w:t>ብር</w:t>
      </w:r>
      <w:r>
        <w:rPr>
          <w:rFonts w:eastAsia="Times New Roman" w:cs="Times New Roman"/>
          <w:i/>
          <w:iCs/>
        </w:rPr>
        <w:t>" may also be superscripted in presentation of prices but is not common in print (found mostly in store front advertising).</w:t>
      </w:r>
    </w:p>
    <w:p w14:paraId="442D1AC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Always superscript? Language or locale specific? As a setting?</w:t>
      </w:r>
    </w:p>
    <w:p w14:paraId="1168B7DC"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An argument goes that superscript of "</w:t>
      </w:r>
      <w:r w:rsidRPr="000B78BB">
        <w:rPr>
          <w:rFonts w:ascii="Abyssinica SIL" w:eastAsia="Times New Roman" w:hAnsi="Abyssinica SIL" w:cs="Abyssinica SIL"/>
          <w:i/>
          <w:iCs/>
        </w:rPr>
        <w:t>ኛ</w:t>
      </w:r>
      <w:r>
        <w:rPr>
          <w:rFonts w:eastAsia="Times New Roman" w:cs="Times New Roman"/>
          <w:i/>
          <w:iCs/>
        </w:rPr>
        <w:t>" should not follow an Ethiopic numerals since the counting system is put into a Ge'ez context and Ge'ez literature does not use a superscript. Yet "</w:t>
      </w:r>
      <w:r w:rsidRPr="000B78BB">
        <w:rPr>
          <w:rFonts w:ascii="Abyssinica SIL" w:eastAsia="Times New Roman" w:hAnsi="Abyssinica SIL" w:cs="Abyssinica SIL"/>
          <w:i/>
          <w:iCs/>
        </w:rPr>
        <w:t>ኛ</w:t>
      </w:r>
      <w:r>
        <w:rPr>
          <w:rFonts w:eastAsia="Times New Roman" w:cs="Times New Roman"/>
          <w:i/>
          <w:iCs/>
        </w:rPr>
        <w:t>" is appropriate to Amharic language and is not a letter found in Ge'ez. The class of literature may be at issue here, such a religious materials.</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xml:space="preserve">). When used in modern Ethiopian writing, it retains its classic role as </w:t>
      </w:r>
      <w:r>
        <w:rPr>
          <w:rFonts w:eastAsia="Times New Roman" w:cs="Times New Roman"/>
        </w:rPr>
        <w:lastRenderedPageBreak/>
        <w:t>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AB2462F" w14:textId="77777777" w:rsidR="00B818E4" w:rsidRDefault="00B818E4" w:rsidP="00C13C4A">
      <w:pPr>
        <w:rPr>
          <w:rStyle w:val="Emphasis"/>
        </w:rPr>
      </w:pPr>
      <w:r>
        <w:rPr>
          <w:rStyle w:val="Emphasis"/>
        </w:rPr>
        <w:t>Issues:</w:t>
      </w:r>
    </w:p>
    <w:p w14:paraId="57318589" w14:textId="77777777" w:rsidR="00C13C4A" w:rsidRDefault="00C13C4A" w:rsidP="00C13C4A"/>
    <w:p w14:paraId="043B5F35" w14:textId="77777777" w:rsidR="00B818E4" w:rsidRPr="00C13C4A" w:rsidRDefault="00B818E4" w:rsidP="00AA05C3">
      <w:pPr>
        <w:pStyle w:val="ListParagraph"/>
        <w:numPr>
          <w:ilvl w:val="0"/>
          <w:numId w:val="26"/>
        </w:numPr>
        <w:rPr>
          <w:i/>
        </w:rPr>
      </w:pPr>
      <w:r w:rsidRPr="00C13C4A">
        <w:rPr>
          <w:i/>
        </w:rPr>
        <w:t>Which of the above two forms is considered most appropriate?</w:t>
      </w:r>
    </w:p>
    <w:p w14:paraId="74C01778" w14:textId="77777777" w:rsidR="00B818E4" w:rsidRPr="00C13C4A" w:rsidRDefault="00B818E4" w:rsidP="00AA05C3">
      <w:pPr>
        <w:pStyle w:val="ListParagraph"/>
        <w:numPr>
          <w:ilvl w:val="0"/>
          <w:numId w:val="26"/>
        </w:numPr>
        <w:rPr>
          <w:i/>
        </w:rPr>
      </w:pPr>
      <w:r w:rsidRPr="00C13C4A">
        <w:rPr>
          <w:i/>
        </w:rPr>
        <w:t>Do special rules, or exceptions, apply with Ethiopic wordspace around closing symbols?</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 xml:space="preserve">ets will be used for inner-quotation and single word quotation. Modern Ethiopic writing will additionally utilize Latin quotation marks similarly (“ ” ‘ ’, </w:t>
      </w:r>
      <w:r>
        <w:lastRenderedPageBreak/>
        <w:t>U+201C, U+201D, U+2018, U+2019). The choice of Latin script quotation may represent either an author preference or a so</w:t>
      </w:r>
      <w:r w:rsidR="00234D1B">
        <w:t>ftware limitation that made g</w:t>
      </w:r>
      <w:r>
        <w:t>uillemets unavailable or difficult to access.</w:t>
      </w:r>
    </w:p>
    <w:p w14:paraId="5773FC3A" w14:textId="77777777" w:rsidR="00C13C4A" w:rsidRDefault="00C13C4A" w:rsidP="00B46C84">
      <w:pPr>
        <w:jc w:val="both"/>
      </w:pPr>
    </w:p>
    <w:p w14:paraId="746BFE1F" w14:textId="77777777" w:rsidR="00B818E4" w:rsidRDefault="00B818E4" w:rsidP="00B46C84">
      <w:pPr>
        <w:rPr>
          <w:rStyle w:val="Emphasis"/>
        </w:rPr>
      </w:pPr>
      <w:r>
        <w:rPr>
          <w:rStyle w:val="Emphasis"/>
        </w:rPr>
        <w:t>Issues:</w:t>
      </w:r>
    </w:p>
    <w:p w14:paraId="0BCCFB46" w14:textId="77777777" w:rsidR="00B46C84" w:rsidRDefault="00B46C84" w:rsidP="00B46C84"/>
    <w:p w14:paraId="6E00D62F" w14:textId="77777777" w:rsidR="00B818E4" w:rsidRPr="00B46C84" w:rsidRDefault="00B818E4" w:rsidP="00AA05C3">
      <w:pPr>
        <w:pStyle w:val="ListParagraph"/>
        <w:numPr>
          <w:ilvl w:val="0"/>
          <w:numId w:val="25"/>
        </w:numPr>
        <w:rPr>
          <w:i/>
        </w:rPr>
      </w:pPr>
      <w:r w:rsidRPr="00B46C84">
        <w:rPr>
          <w:i/>
        </w:rPr>
        <w:t>What are the preferred quotation marks for modern Ethiopic literature?</w:t>
      </w:r>
    </w:p>
    <w:p w14:paraId="3125AAB5" w14:textId="77777777" w:rsidR="00B818E4" w:rsidRPr="00B46C84" w:rsidRDefault="00B818E4" w:rsidP="00AA05C3">
      <w:pPr>
        <w:pStyle w:val="ListParagraph"/>
        <w:numPr>
          <w:ilvl w:val="0"/>
          <w:numId w:val="25"/>
        </w:numPr>
        <w:rPr>
          <w:i/>
        </w:rPr>
      </w:pPr>
      <w:r w:rsidRPr="00B46C84">
        <w:rPr>
          <w:i/>
        </w:rPr>
        <w:t>Is the single quotation mark usage statement correct?</w:t>
      </w:r>
    </w:p>
    <w:p w14:paraId="0D12AF4F" w14:textId="77777777" w:rsidR="00B818E4" w:rsidRPr="00B46C84" w:rsidRDefault="00B818E4" w:rsidP="00AA05C3">
      <w:pPr>
        <w:pStyle w:val="ListParagraph"/>
        <w:numPr>
          <w:ilvl w:val="0"/>
          <w:numId w:val="25"/>
        </w:numPr>
        <w:rPr>
          <w:i/>
        </w:rPr>
      </w:pPr>
      <w:r w:rsidRPr="00B46C84">
        <w:rPr>
          <w:i/>
        </w:rPr>
        <w:t>Do any other rules apply to quotation usage in Ethiopic writing?</w:t>
      </w:r>
    </w:p>
    <w:p w14:paraId="20DC1D1A" w14:textId="77777777" w:rsidR="00B818E4" w:rsidRPr="00B46C84" w:rsidRDefault="00B818E4" w:rsidP="00AA05C3">
      <w:pPr>
        <w:pStyle w:val="ListParagraph"/>
        <w:numPr>
          <w:ilvl w:val="0"/>
          <w:numId w:val="25"/>
        </w:numPr>
        <w:rPr>
          <w:i/>
        </w:rPr>
      </w:pPr>
      <w:r w:rsidRPr="00B46C84">
        <w:rPr>
          <w:i/>
        </w:rPr>
        <w:t>Do copy editors or publishers set a policy for quotation mark choice, or leave it up to the author to decide?</w:t>
      </w:r>
    </w:p>
    <w:p w14:paraId="37553926" w14:textId="77777777" w:rsidR="00B818E4" w:rsidRPr="00B46C84" w:rsidRDefault="00B818E4" w:rsidP="00AA05C3">
      <w:pPr>
        <w:pStyle w:val="ListParagraph"/>
        <w:numPr>
          <w:ilvl w:val="0"/>
          <w:numId w:val="25"/>
        </w:numPr>
        <w:rPr>
          <w:i/>
        </w:rPr>
      </w:pPr>
      <w:r w:rsidRPr="00B46C84">
        <w:rPr>
          <w:i/>
        </w:rPr>
        <w:t>Do the same rules apply for Ethiopic wordspace surrounding a closing quotation mark as with a closing parenthesis?</w:t>
      </w:r>
    </w:p>
    <w:p w14:paraId="5B7E4450" w14:textId="77777777" w:rsidR="00B818E4" w:rsidRPr="00B46C84" w:rsidRDefault="00B818E4" w:rsidP="00AA05C3">
      <w:pPr>
        <w:pStyle w:val="ListParagraph"/>
        <w:numPr>
          <w:ilvl w:val="0"/>
          <w:numId w:val="25"/>
        </w:numPr>
        <w:rPr>
          <w:i/>
        </w:rPr>
      </w:pPr>
      <w:r w:rsidRPr="00B46C84">
        <w:rPr>
          <w:i/>
        </w:rPr>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E02056D" w14:textId="77777777" w:rsidR="00B46C84" w:rsidRDefault="00B46C84" w:rsidP="00B46C84">
      <w:pPr>
        <w:jc w:val="both"/>
      </w:pPr>
    </w:p>
    <w:p w14:paraId="67BFC0C2" w14:textId="77777777" w:rsidR="00B818E4" w:rsidRDefault="00B818E4" w:rsidP="00B46C84">
      <w:r>
        <w:rPr>
          <w:rStyle w:val="Emphasis"/>
        </w:rPr>
        <w:t>Issues:</w:t>
      </w:r>
    </w:p>
    <w:p w14:paraId="4252B190" w14:textId="13373168" w:rsidR="00B818E4" w:rsidRPr="00C13C4A" w:rsidRDefault="00B818E4" w:rsidP="00AA05C3">
      <w:pPr>
        <w:pStyle w:val="ListParagraph"/>
        <w:numPr>
          <w:ilvl w:val="0"/>
          <w:numId w:val="24"/>
        </w:numPr>
        <w:rPr>
          <w:i/>
        </w:rPr>
      </w:pPr>
      <w:r w:rsidRPr="00C13C4A">
        <w:rPr>
          <w:i/>
        </w:rPr>
        <w:t>Which ellipsis form is the prefer</w:t>
      </w:r>
      <w:r w:rsidR="00234D1B" w:rsidRPr="00C13C4A">
        <w:rPr>
          <w:i/>
        </w:rPr>
        <w:t>r</w:t>
      </w:r>
      <w:r w:rsidRPr="00C13C4A">
        <w:rPr>
          <w:i/>
        </w:rPr>
        <w:t>ed as the default?</w:t>
      </w:r>
    </w:p>
    <w:p w14:paraId="7972A80B" w14:textId="77777777" w:rsidR="00B818E4" w:rsidRPr="00C13C4A" w:rsidRDefault="00B818E4" w:rsidP="00AA05C3">
      <w:pPr>
        <w:pStyle w:val="ListParagraph"/>
        <w:numPr>
          <w:ilvl w:val="0"/>
          <w:numId w:val="24"/>
        </w:numPr>
        <w:rPr>
          <w:i/>
        </w:rPr>
      </w:pPr>
      <w:r w:rsidRPr="00C13C4A">
        <w:rPr>
          <w:i/>
        </w:rPr>
        <w:t>How much spacing between dots is desirable?</w:t>
      </w:r>
    </w:p>
    <w:p w14:paraId="3EA599D1" w14:textId="77777777" w:rsidR="00B818E4" w:rsidRPr="00C13C4A" w:rsidRDefault="00B818E4" w:rsidP="00AA05C3">
      <w:pPr>
        <w:pStyle w:val="ListParagraph"/>
        <w:numPr>
          <w:ilvl w:val="0"/>
          <w:numId w:val="24"/>
        </w:numPr>
        <w:rPr>
          <w:i/>
        </w:rPr>
      </w:pPr>
      <w:r w:rsidRPr="00C13C4A">
        <w:rPr>
          <w:i/>
        </w:rPr>
        <w:t>Are square dots preferable over circular?</w:t>
      </w:r>
    </w:p>
    <w:p w14:paraId="720ACF73" w14:textId="77777777" w:rsidR="00B818E4" w:rsidRPr="00C13C4A" w:rsidRDefault="00B818E4" w:rsidP="00AA05C3">
      <w:pPr>
        <w:pStyle w:val="ListParagraph"/>
        <w:numPr>
          <w:ilvl w:val="0"/>
          <w:numId w:val="24"/>
        </w:numPr>
        <w:rPr>
          <w:i/>
        </w:rPr>
      </w:pPr>
      <w:r w:rsidRPr="00C13C4A">
        <w:rPr>
          <w:i/>
        </w:rPr>
        <w:t>What spacing (if any) before and after the dots?</w:t>
      </w: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lastRenderedPageBreak/>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1C705807" w14:textId="77777777" w:rsidR="00B818E4" w:rsidRDefault="00B818E4" w:rsidP="00B46C84">
      <w:r>
        <w:rPr>
          <w:rStyle w:val="Emphasis"/>
        </w:rPr>
        <w:t>Issues:</w:t>
      </w:r>
    </w:p>
    <w:p w14:paraId="1CEDD6D1"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Does the Ethiopian Writer's Association endorse any conventions for media citation?</w:t>
      </w:r>
    </w:p>
    <w:p w14:paraId="6B56D455"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What are formats for other media types?</w:t>
      </w: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3432C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ACB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B907C1"/>
    <w:multiLevelType w:val="hybridMultilevel"/>
    <w:tmpl w:val="38B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121C18"/>
    <w:rsid w:val="00124571"/>
    <w:rsid w:val="00125A13"/>
    <w:rsid w:val="001303E5"/>
    <w:rsid w:val="0014512A"/>
    <w:rsid w:val="00154B0E"/>
    <w:rsid w:val="001608C7"/>
    <w:rsid w:val="00194805"/>
    <w:rsid w:val="001C5B9E"/>
    <w:rsid w:val="001C7118"/>
    <w:rsid w:val="001F06F2"/>
    <w:rsid w:val="002026A1"/>
    <w:rsid w:val="00204658"/>
    <w:rsid w:val="002054D3"/>
    <w:rsid w:val="00234D1B"/>
    <w:rsid w:val="002A00EA"/>
    <w:rsid w:val="002C2E71"/>
    <w:rsid w:val="002F087F"/>
    <w:rsid w:val="00333B87"/>
    <w:rsid w:val="003340CC"/>
    <w:rsid w:val="00353350"/>
    <w:rsid w:val="003562B9"/>
    <w:rsid w:val="00364730"/>
    <w:rsid w:val="00393FE9"/>
    <w:rsid w:val="003A5800"/>
    <w:rsid w:val="003E6358"/>
    <w:rsid w:val="003E67C0"/>
    <w:rsid w:val="00427B2F"/>
    <w:rsid w:val="00434E40"/>
    <w:rsid w:val="004857F3"/>
    <w:rsid w:val="004A2527"/>
    <w:rsid w:val="004B6FF4"/>
    <w:rsid w:val="0050469F"/>
    <w:rsid w:val="005267CE"/>
    <w:rsid w:val="00532714"/>
    <w:rsid w:val="00532C4F"/>
    <w:rsid w:val="005345CA"/>
    <w:rsid w:val="0053600E"/>
    <w:rsid w:val="00554863"/>
    <w:rsid w:val="00554A53"/>
    <w:rsid w:val="00560E9B"/>
    <w:rsid w:val="0056685B"/>
    <w:rsid w:val="005C22E4"/>
    <w:rsid w:val="005D1976"/>
    <w:rsid w:val="006134F7"/>
    <w:rsid w:val="00621807"/>
    <w:rsid w:val="006342AE"/>
    <w:rsid w:val="00674633"/>
    <w:rsid w:val="006A3F86"/>
    <w:rsid w:val="007223F4"/>
    <w:rsid w:val="00723EF3"/>
    <w:rsid w:val="00726EE8"/>
    <w:rsid w:val="00787CE6"/>
    <w:rsid w:val="0079102C"/>
    <w:rsid w:val="007A4575"/>
    <w:rsid w:val="007B2EDD"/>
    <w:rsid w:val="008439C0"/>
    <w:rsid w:val="008A1D65"/>
    <w:rsid w:val="008B2C93"/>
    <w:rsid w:val="008F03B9"/>
    <w:rsid w:val="00902670"/>
    <w:rsid w:val="0091524F"/>
    <w:rsid w:val="00926C69"/>
    <w:rsid w:val="00944F7C"/>
    <w:rsid w:val="00957A7E"/>
    <w:rsid w:val="00963139"/>
    <w:rsid w:val="00970C37"/>
    <w:rsid w:val="00971707"/>
    <w:rsid w:val="009726C5"/>
    <w:rsid w:val="009A7C03"/>
    <w:rsid w:val="009C1588"/>
    <w:rsid w:val="009C39F8"/>
    <w:rsid w:val="009F45AC"/>
    <w:rsid w:val="00A25759"/>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4FF9"/>
    <w:rsid w:val="00CE4057"/>
    <w:rsid w:val="00CE563A"/>
    <w:rsid w:val="00D0482C"/>
    <w:rsid w:val="00D074E7"/>
    <w:rsid w:val="00D11CC5"/>
    <w:rsid w:val="00D412F2"/>
    <w:rsid w:val="00D477A7"/>
    <w:rsid w:val="00D851D6"/>
    <w:rsid w:val="00D937B8"/>
    <w:rsid w:val="00DB30B7"/>
    <w:rsid w:val="00DC3F75"/>
    <w:rsid w:val="00DC710E"/>
    <w:rsid w:val="00DE5361"/>
    <w:rsid w:val="00DF29A5"/>
    <w:rsid w:val="00E1618E"/>
    <w:rsid w:val="00EB0D0C"/>
    <w:rsid w:val="00EB1B44"/>
    <w:rsid w:val="00F04F55"/>
    <w:rsid w:val="00F13752"/>
    <w:rsid w:val="00F22BBA"/>
    <w:rsid w:val="00F64B3D"/>
    <w:rsid w:val="00F7697B"/>
    <w:rsid w:val="00FB3B4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C05B6-1437-4C3C-AA21-BDFFF747D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29</Pages>
  <Words>5551</Words>
  <Characters>31642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37119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62</cp:revision>
  <dcterms:created xsi:type="dcterms:W3CDTF">2016-05-01T13:10:00Z</dcterms:created>
  <dcterms:modified xsi:type="dcterms:W3CDTF">2016-09-08T20:13:00Z</dcterms:modified>
</cp:coreProperties>
</file>