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C9" w:rsidRDefault="001B52C9" w:rsidP="00523DD3">
      <w:r>
        <w:t>Example of Test Peer Review Checklist</w:t>
      </w:r>
      <w:bookmarkStart w:id="0" w:name="_GoBack"/>
      <w:bookmarkEnd w:id="0"/>
    </w:p>
    <w:p w:rsidR="00523DD3" w:rsidRDefault="00D667A3" w:rsidP="00523DD3">
      <w:pPr>
        <w:pStyle w:val="ListParagraph"/>
        <w:numPr>
          <w:ilvl w:val="0"/>
          <w:numId w:val="1"/>
        </w:numPr>
      </w:pPr>
      <w:r>
        <w:t>Different cases to cover the entire feature</w:t>
      </w:r>
    </w:p>
    <w:p w:rsidR="00D667A3" w:rsidRDefault="00C3053F" w:rsidP="00523DD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Methods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 one and only one method at a time</w:t>
      </w:r>
    </w:p>
    <w:p w:rsidR="00523DD3" w:rsidRPr="00A05EC2" w:rsidRDefault="00C5360E" w:rsidP="00523DD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Variables and methods names are explicit.</w:t>
      </w:r>
    </w:p>
    <w:p w:rsidR="00A05EC2" w:rsidRDefault="00A05EC2" w:rsidP="00523DD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 cases are easy to read by human.</w:t>
      </w:r>
    </w:p>
    <w:p w:rsidR="00523DD3" w:rsidRDefault="00523DD3"/>
    <w:sectPr w:rsidR="0052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85A59"/>
    <w:multiLevelType w:val="hybridMultilevel"/>
    <w:tmpl w:val="EE8C0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97"/>
    <w:rsid w:val="000331A3"/>
    <w:rsid w:val="001B52C9"/>
    <w:rsid w:val="00523DD3"/>
    <w:rsid w:val="00830F97"/>
    <w:rsid w:val="00A05EC2"/>
    <w:rsid w:val="00B96B30"/>
    <w:rsid w:val="00BB6AEA"/>
    <w:rsid w:val="00C3053F"/>
    <w:rsid w:val="00C5360E"/>
    <w:rsid w:val="00D667A3"/>
    <w:rsid w:val="00E827C0"/>
    <w:rsid w:val="00F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9B072-67C8-4E54-9971-66E43BBC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(US), Bhawana</dc:creator>
  <cp:keywords/>
  <dc:description/>
  <cp:lastModifiedBy>Dunne (US), Donald G</cp:lastModifiedBy>
  <cp:revision>7</cp:revision>
  <dcterms:created xsi:type="dcterms:W3CDTF">2020-10-08T17:50:00Z</dcterms:created>
  <dcterms:modified xsi:type="dcterms:W3CDTF">2020-10-08T18:46:00Z</dcterms:modified>
</cp:coreProperties>
</file>