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BF5053" w14:textId="77777777" w:rsidR="006E446C" w:rsidRPr="006E446C" w:rsidRDefault="006E446C" w:rsidP="004C39C7">
      <w:pPr>
        <w:spacing w:line="360" w:lineRule="auto"/>
        <w:jc w:val="center"/>
        <w:rPr>
          <w:b/>
          <w:bCs/>
          <w:sz w:val="28"/>
          <w:szCs w:val="28"/>
        </w:rPr>
      </w:pPr>
      <w:r w:rsidRPr="006E446C">
        <w:rPr>
          <w:b/>
          <w:bCs/>
          <w:sz w:val="28"/>
          <w:szCs w:val="28"/>
        </w:rPr>
        <w:t>Avaliação – Harmonias Cromáticas</w:t>
      </w:r>
    </w:p>
    <w:p w14:paraId="33795D84" w14:textId="07C36E0D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b/>
          <w:bCs/>
          <w:sz w:val="24"/>
          <w:szCs w:val="24"/>
        </w:rPr>
        <w:t>Disciplina:</w:t>
      </w:r>
      <w:r w:rsidR="001107D8">
        <w:rPr>
          <w:sz w:val="24"/>
          <w:szCs w:val="24"/>
        </w:rPr>
        <w:t xml:space="preserve"> P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Aluno(a):</w:t>
      </w:r>
      <w:r w:rsidR="001107D8">
        <w:rPr>
          <w:sz w:val="24"/>
          <w:szCs w:val="24"/>
        </w:rPr>
        <w:t xml:space="preserve"> Isabella Cristinato Toledano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Data:</w:t>
      </w:r>
      <w:r w:rsidRPr="006E446C">
        <w:rPr>
          <w:sz w:val="24"/>
          <w:szCs w:val="24"/>
        </w:rPr>
        <w:t xml:space="preserve"> </w:t>
      </w:r>
      <w:r w:rsidR="001107D8">
        <w:rPr>
          <w:bCs/>
          <w:sz w:val="24"/>
          <w:szCs w:val="24"/>
        </w:rPr>
        <w:t>17/03/2026</w:t>
      </w:r>
      <w:r w:rsidRPr="006E446C">
        <w:rPr>
          <w:sz w:val="24"/>
          <w:szCs w:val="24"/>
        </w:rPr>
        <w:br/>
      </w:r>
      <w:r w:rsidRPr="006E446C">
        <w:rPr>
          <w:b/>
          <w:bCs/>
          <w:sz w:val="24"/>
          <w:szCs w:val="24"/>
        </w:rPr>
        <w:t>Valor total: 10,0 pontos</w:t>
      </w:r>
    </w:p>
    <w:p w14:paraId="520550DE" w14:textId="77777777" w:rsidR="006E446C" w:rsidRPr="006E446C" w:rsidRDefault="00720F50" w:rsidP="004C39C7">
      <w:pPr>
        <w:spacing w:line="360" w:lineRule="auto"/>
      </w:pPr>
      <w:r>
        <w:pict w14:anchorId="4A54706A">
          <v:rect id="_x0000_i1025" style="width:0;height:1.5pt" o:hralign="center" o:hrstd="t" o:hr="t" fillcolor="#a0a0a0" stroked="f"/>
        </w:pict>
      </w:r>
    </w:p>
    <w:p w14:paraId="30FC2C2A" w14:textId="2ACEDB4A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📝</w:t>
      </w:r>
      <w:r w:rsidRPr="006E446C">
        <w:rPr>
          <w:b/>
          <w:bCs/>
          <w:sz w:val="24"/>
          <w:szCs w:val="24"/>
        </w:rPr>
        <w:t xml:space="preserve"> Parte 1 – Conceitos </w:t>
      </w:r>
    </w:p>
    <w:p w14:paraId="55372717" w14:textId="77777777" w:rsidR="006E446C" w:rsidRPr="006E446C" w:rsidRDefault="006E446C" w:rsidP="004C39C7">
      <w:p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Responda de forma clara e objetiva:</w:t>
      </w:r>
    </w:p>
    <w:p w14:paraId="3FE38368" w14:textId="6287C42B" w:rsidR="006E446C" w:rsidRPr="00776ED7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  <w:highlight w:val="red"/>
        </w:rPr>
      </w:pPr>
      <w:r w:rsidRPr="00776ED7">
        <w:rPr>
          <w:b/>
          <w:bCs/>
          <w:sz w:val="24"/>
          <w:szCs w:val="24"/>
          <w:highlight w:val="red"/>
        </w:rPr>
        <w:t>Cores Comp</w:t>
      </w:r>
      <w:r w:rsidRPr="00776ED7">
        <w:rPr>
          <w:b/>
          <w:bCs/>
          <w:sz w:val="24"/>
          <w:szCs w:val="24"/>
          <w:highlight w:val="darkGreen"/>
        </w:rPr>
        <w:t>lementares</w:t>
      </w:r>
    </w:p>
    <w:p w14:paraId="706669ED" w14:textId="6E3D68BB" w:rsidR="001107D8" w:rsidRDefault="001107D8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t xml:space="preserve"> são pares de cores localizados em </w:t>
      </w:r>
      <w:r w:rsidRPr="0091011F">
        <w:t>lados opostos</w:t>
      </w:r>
      <w:r>
        <w:t xml:space="preserve"> do círculo cromático, oferecendo o maior contraste e vibração visual quando combinados</w:t>
      </w:r>
      <w:r>
        <w:rPr>
          <w:sz w:val="24"/>
          <w:szCs w:val="24"/>
        </w:rPr>
        <w:t>.</w:t>
      </w:r>
    </w:p>
    <w:p w14:paraId="0D907950" w14:textId="09AA111B" w:rsidR="006E446C" w:rsidRPr="006E446C" w:rsidRDefault="001107D8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1107D8">
        <w:rPr>
          <w:sz w:val="24"/>
          <w:szCs w:val="24"/>
        </w:rPr>
        <w:t>As cores complementares são aquelas situadas em </w:t>
      </w:r>
      <w:r w:rsidRPr="001107D8">
        <w:rPr>
          <w:bCs/>
          <w:sz w:val="24"/>
          <w:szCs w:val="24"/>
        </w:rPr>
        <w:t xml:space="preserve">posições </w:t>
      </w:r>
      <w:r w:rsidRPr="0091011F">
        <w:rPr>
          <w:bCs/>
          <w:sz w:val="24"/>
          <w:szCs w:val="24"/>
        </w:rPr>
        <w:t>diametralmente opostas</w:t>
      </w:r>
      <w:r w:rsidRPr="001107D8">
        <w:rPr>
          <w:sz w:val="24"/>
          <w:szCs w:val="24"/>
        </w:rPr>
        <w:t> dentro do círculo cromático</w:t>
      </w:r>
    </w:p>
    <w:p w14:paraId="7A8AB0A0" w14:textId="0618F91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5739C8">
        <w:rPr>
          <w:b/>
          <w:bCs/>
          <w:sz w:val="24"/>
          <w:szCs w:val="24"/>
          <w:highlight w:val="darkBlue"/>
        </w:rPr>
        <w:t>Cores</w:t>
      </w:r>
      <w:r w:rsidRPr="006E446C">
        <w:rPr>
          <w:b/>
          <w:bCs/>
          <w:sz w:val="24"/>
          <w:szCs w:val="24"/>
        </w:rPr>
        <w:t xml:space="preserve"> </w:t>
      </w:r>
      <w:r w:rsidRPr="005739C8">
        <w:rPr>
          <w:b/>
          <w:bCs/>
          <w:sz w:val="24"/>
          <w:szCs w:val="24"/>
          <w:highlight w:val="blue"/>
        </w:rPr>
        <w:t>Anál</w:t>
      </w:r>
      <w:r w:rsidRPr="005739C8">
        <w:rPr>
          <w:b/>
          <w:bCs/>
          <w:sz w:val="24"/>
          <w:szCs w:val="24"/>
          <w:highlight w:val="darkCyan"/>
        </w:rPr>
        <w:t>ogas</w:t>
      </w:r>
      <w:r w:rsidR="00776ED7">
        <w:rPr>
          <w:sz w:val="24"/>
          <w:szCs w:val="24"/>
        </w:rPr>
        <w:t xml:space="preserve"> </w:t>
      </w:r>
    </w:p>
    <w:p w14:paraId="35A6DDAA" w14:textId="667DE0EE" w:rsidR="006E446C" w:rsidRPr="006E446C" w:rsidRDefault="001107D8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1107D8">
        <w:rPr>
          <w:sz w:val="24"/>
          <w:szCs w:val="24"/>
        </w:rPr>
        <w:t>Cores análogas são grupos de cores (</w:t>
      </w:r>
      <w:r w:rsidRPr="0091011F">
        <w:rPr>
          <w:sz w:val="24"/>
          <w:szCs w:val="24"/>
        </w:rPr>
        <w:t>geralmente de 3 a 5</w:t>
      </w:r>
      <w:r w:rsidRPr="001107D8">
        <w:rPr>
          <w:sz w:val="24"/>
          <w:szCs w:val="24"/>
        </w:rPr>
        <w:t>) que estão situadas </w:t>
      </w:r>
      <w:r w:rsidRPr="001107D8">
        <w:rPr>
          <w:bCs/>
          <w:sz w:val="24"/>
          <w:szCs w:val="24"/>
        </w:rPr>
        <w:t>lado a lado</w:t>
      </w:r>
      <w:r w:rsidRPr="001107D8">
        <w:rPr>
          <w:sz w:val="24"/>
          <w:szCs w:val="24"/>
        </w:rPr>
        <w:t> no círculo cromático</w:t>
      </w:r>
    </w:p>
    <w:p w14:paraId="5D92A031" w14:textId="116FE246" w:rsidR="006E446C" w:rsidRPr="006E446C" w:rsidRDefault="001107D8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1107D8">
        <w:rPr>
          <w:sz w:val="24"/>
          <w:szCs w:val="24"/>
        </w:rPr>
        <w:t>No círculo cromático, as cores análogas posicionam-se de forma </w:t>
      </w:r>
      <w:r w:rsidRPr="0091011F">
        <w:rPr>
          <w:bCs/>
          <w:sz w:val="24"/>
          <w:szCs w:val="24"/>
        </w:rPr>
        <w:t>adjacente</w:t>
      </w:r>
      <w:r w:rsidRPr="001107D8">
        <w:rPr>
          <w:sz w:val="24"/>
          <w:szCs w:val="24"/>
        </w:rPr>
        <w:t>, sem interrupções ou espaços entre elas</w:t>
      </w:r>
    </w:p>
    <w:p w14:paraId="5D18650B" w14:textId="77777777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4E0604">
        <w:rPr>
          <w:b/>
          <w:bCs/>
          <w:sz w:val="24"/>
          <w:szCs w:val="24"/>
          <w:highlight w:val="darkMagenta"/>
        </w:rPr>
        <w:t>Cores Análog</w:t>
      </w:r>
      <w:r w:rsidRPr="004E0604">
        <w:rPr>
          <w:b/>
          <w:bCs/>
          <w:sz w:val="24"/>
          <w:szCs w:val="24"/>
          <w:highlight w:val="darkYellow"/>
        </w:rPr>
        <w:t>as + uma Co</w:t>
      </w:r>
      <w:r w:rsidRPr="004E0604">
        <w:rPr>
          <w:b/>
          <w:bCs/>
          <w:sz w:val="24"/>
          <w:szCs w:val="24"/>
          <w:highlight w:val="darkRed"/>
        </w:rPr>
        <w:t>mplementar</w:t>
      </w:r>
      <w:r w:rsidRPr="006E446C">
        <w:rPr>
          <w:sz w:val="24"/>
          <w:szCs w:val="24"/>
        </w:rPr>
        <w:t xml:space="preserve"> (0,5)</w:t>
      </w:r>
    </w:p>
    <w:p w14:paraId="0BE950C2" w14:textId="604C10AC" w:rsidR="006E446C" w:rsidRPr="006E446C" w:rsidRDefault="0091011F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91011F">
        <w:rPr>
          <w:sz w:val="24"/>
          <w:szCs w:val="24"/>
        </w:rPr>
        <w:t>A harmonia de </w:t>
      </w:r>
      <w:r w:rsidRPr="0091011F">
        <w:rPr>
          <w:bCs/>
          <w:sz w:val="24"/>
          <w:szCs w:val="24"/>
        </w:rPr>
        <w:t>3 Cores Análogas + uma Complementar</w:t>
      </w:r>
      <w:r w:rsidRPr="0091011F">
        <w:rPr>
          <w:sz w:val="24"/>
          <w:szCs w:val="24"/>
        </w:rPr>
        <w:t> (também conhecida como harmonia análoga com acento complementar) é uma técnica de design que combina a suavidade de cores vizinhas com o alto contraste de uma cor oposta</w:t>
      </w:r>
      <w:r>
        <w:rPr>
          <w:sz w:val="24"/>
          <w:szCs w:val="24"/>
        </w:rPr>
        <w:t>.</w:t>
      </w:r>
    </w:p>
    <w:p w14:paraId="10CBDC53" w14:textId="184783AA" w:rsidR="006E446C" w:rsidRPr="0091011F" w:rsidRDefault="0091011F" w:rsidP="0091011F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Exemplo: </w:t>
      </w:r>
      <w:r w:rsidRPr="0091011F">
        <w:rPr>
          <w:sz w:val="24"/>
          <w:szCs w:val="24"/>
        </w:rPr>
        <w:t>Uma paleta de azul, azul-esverdeado e verde (análogas) cria um ambiente sereno e frio. Ao adicionar laranja (complementar), gera-se um contraste imediato, ideal para destacar um objeto, texto ou área específica da composição.</w:t>
      </w:r>
    </w:p>
    <w:p w14:paraId="77D01851" w14:textId="1AAA19E4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5739C8">
        <w:rPr>
          <w:b/>
          <w:bCs/>
          <w:sz w:val="24"/>
          <w:szCs w:val="24"/>
          <w:highlight w:val="darkGreen"/>
        </w:rPr>
        <w:t>Cores</w:t>
      </w:r>
      <w:r w:rsidRPr="006E446C">
        <w:rPr>
          <w:b/>
          <w:bCs/>
          <w:sz w:val="24"/>
          <w:szCs w:val="24"/>
        </w:rPr>
        <w:t xml:space="preserve"> </w:t>
      </w:r>
      <w:r w:rsidRPr="005739C8">
        <w:rPr>
          <w:b/>
          <w:bCs/>
          <w:sz w:val="24"/>
          <w:szCs w:val="24"/>
          <w:highlight w:val="green"/>
        </w:rPr>
        <w:t>Análogas</w:t>
      </w:r>
      <w:r w:rsidRPr="006E446C">
        <w:rPr>
          <w:b/>
          <w:bCs/>
          <w:sz w:val="24"/>
          <w:szCs w:val="24"/>
        </w:rPr>
        <w:t xml:space="preserve"> </w:t>
      </w:r>
      <w:r w:rsidRPr="005739C8">
        <w:rPr>
          <w:b/>
          <w:bCs/>
          <w:sz w:val="24"/>
          <w:szCs w:val="24"/>
          <w:highlight w:val="darkYellow"/>
        </w:rPr>
        <w:t>Relacionadas</w:t>
      </w:r>
      <w:r w:rsidRPr="006E446C">
        <w:rPr>
          <w:sz w:val="24"/>
          <w:szCs w:val="24"/>
        </w:rPr>
        <w:t xml:space="preserve"> </w:t>
      </w:r>
    </w:p>
    <w:p w14:paraId="0541D62A" w14:textId="58070D7D" w:rsidR="006E446C" w:rsidRPr="006E446C" w:rsidRDefault="005739C8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5739C8">
        <w:rPr>
          <w:sz w:val="24"/>
          <w:szCs w:val="24"/>
        </w:rPr>
        <w:t> </w:t>
      </w:r>
      <w:r>
        <w:rPr>
          <w:sz w:val="24"/>
          <w:szCs w:val="24"/>
        </w:rPr>
        <w:t>S</w:t>
      </w:r>
      <w:r w:rsidRPr="005739C8">
        <w:rPr>
          <w:sz w:val="24"/>
          <w:szCs w:val="24"/>
        </w:rPr>
        <w:t>ão cores que, além de vizinhas no círculo cromático, </w:t>
      </w:r>
      <w:r w:rsidRPr="005739C8">
        <w:rPr>
          <w:bCs/>
          <w:sz w:val="24"/>
          <w:szCs w:val="24"/>
        </w:rPr>
        <w:t>compartilham uma cor base</w:t>
      </w:r>
      <w:r w:rsidRPr="005739C8">
        <w:rPr>
          <w:sz w:val="24"/>
          <w:szCs w:val="24"/>
        </w:rPr>
        <w:t> ou possuem um pouco da cor da outra em sua composição.</w:t>
      </w:r>
    </w:p>
    <w:p w14:paraId="49C1AAC0" w14:textId="7C9CB3A9" w:rsidR="006E446C" w:rsidRPr="006E446C" w:rsidRDefault="005739C8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5739C8">
        <w:rPr>
          <w:sz w:val="24"/>
          <w:szCs w:val="24"/>
        </w:rPr>
        <w:t>Cores análogas são vizinhas no círculo cromático que criam harmonias suaves e naturais, geralmente compostas por três a cinco tons que compartilham uma cor base comum. Enquanto a definição geral foca na proximidade física, as "análogas relacionadas" destacam a semelhança tonal, enquanto as "simples" podem se referir apenas à regra geral de vizinhança.</w:t>
      </w:r>
    </w:p>
    <w:p w14:paraId="25C06902" w14:textId="6ABD7B3B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5739C8">
        <w:rPr>
          <w:b/>
          <w:bCs/>
          <w:sz w:val="24"/>
          <w:szCs w:val="24"/>
          <w:highlight w:val="yellow"/>
        </w:rPr>
        <w:t>Core</w:t>
      </w:r>
      <w:r w:rsidRPr="005739C8">
        <w:rPr>
          <w:b/>
          <w:bCs/>
          <w:sz w:val="24"/>
          <w:szCs w:val="24"/>
          <w:highlight w:val="green"/>
        </w:rPr>
        <w:t>s Interc</w:t>
      </w:r>
      <w:r w:rsidRPr="005739C8">
        <w:rPr>
          <w:b/>
          <w:bCs/>
          <w:sz w:val="24"/>
          <w:szCs w:val="24"/>
          <w:highlight w:val="cyan"/>
        </w:rPr>
        <w:t>aladas</w:t>
      </w:r>
      <w:r w:rsidR="005739C8">
        <w:rPr>
          <w:sz w:val="24"/>
          <w:szCs w:val="24"/>
        </w:rPr>
        <w:t xml:space="preserve"> </w:t>
      </w:r>
    </w:p>
    <w:p w14:paraId="618942B9" w14:textId="099D33D7" w:rsidR="006E446C" w:rsidRPr="006E446C" w:rsidRDefault="0072328F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72328F">
        <w:rPr>
          <w:sz w:val="24"/>
          <w:szCs w:val="24"/>
        </w:rPr>
        <w:t>Cores intercaladas (ou alternadas) em planilhas, frequentemente chamadas de "efeito zebrado", referem-se à aplicação automática de cores de preenchimento diferentes em linhas ou colunas alternadas</w:t>
      </w:r>
    </w:p>
    <w:p w14:paraId="69D19A9B" w14:textId="7C8E0E3C" w:rsidR="006E446C" w:rsidRPr="006E446C" w:rsidRDefault="0072328F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72328F">
        <w:rPr>
          <w:sz w:val="24"/>
          <w:szCs w:val="24"/>
        </w:rPr>
        <w:t>é uma técnica de formatação visual projetada para melhorar a legibilidade e a análise de dados, especialmente em planilhas extensas</w:t>
      </w:r>
    </w:p>
    <w:p w14:paraId="29251FA0" w14:textId="0EF51FD2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5739C8">
        <w:rPr>
          <w:b/>
          <w:bCs/>
          <w:sz w:val="24"/>
          <w:szCs w:val="24"/>
          <w:highlight w:val="red"/>
        </w:rPr>
        <w:t>Cores</w:t>
      </w:r>
      <w:r w:rsidRPr="005739C8">
        <w:rPr>
          <w:b/>
          <w:bCs/>
          <w:sz w:val="24"/>
          <w:szCs w:val="24"/>
          <w:highlight w:val="blue"/>
        </w:rPr>
        <w:t xml:space="preserve"> Triádi</w:t>
      </w:r>
      <w:r w:rsidRPr="005739C8">
        <w:rPr>
          <w:b/>
          <w:bCs/>
          <w:sz w:val="24"/>
          <w:szCs w:val="24"/>
          <w:highlight w:val="yellow"/>
        </w:rPr>
        <w:t>cas</w:t>
      </w:r>
      <w:r w:rsidR="005739C8">
        <w:rPr>
          <w:sz w:val="24"/>
          <w:szCs w:val="24"/>
          <w:highlight w:val="yellow"/>
        </w:rPr>
        <w:t xml:space="preserve"> </w:t>
      </w:r>
    </w:p>
    <w:p w14:paraId="103B0582" w14:textId="6AC4FDAD" w:rsidR="006E446C" w:rsidRPr="006E446C" w:rsidRDefault="002231C3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2231C3">
        <w:rPr>
          <w:sz w:val="24"/>
          <w:szCs w:val="24"/>
        </w:rPr>
        <w:t>Nessa combinação, três cores estão equidistantes no círculo cromático. Escolha uma cor dominante juntamente com duas cores de destaque para criar designs vibrantes e equilibrados.</w:t>
      </w:r>
      <w:r>
        <w:rPr>
          <w:sz w:val="24"/>
          <w:szCs w:val="24"/>
        </w:rPr>
        <w:t xml:space="preserve"> </w:t>
      </w:r>
    </w:p>
    <w:p w14:paraId="434F1189" w14:textId="0EE9275C" w:rsidR="006E446C" w:rsidRPr="006E446C" w:rsidRDefault="0072328F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72328F">
        <w:rPr>
          <w:sz w:val="24"/>
          <w:szCs w:val="24"/>
        </w:rPr>
        <w:lastRenderedPageBreak/>
        <w:t>O Firefox oferece um exemplo marcante, com seu esquema de cores laranja-amarelo-roxo.</w:t>
      </w:r>
    </w:p>
    <w:p w14:paraId="4B608F48" w14:textId="44909AFA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5739C8">
        <w:rPr>
          <w:b/>
          <w:bCs/>
          <w:sz w:val="24"/>
          <w:szCs w:val="24"/>
          <w:highlight w:val="yellow"/>
        </w:rPr>
        <w:t>Cores</w:t>
      </w:r>
      <w:r w:rsidRPr="006E446C">
        <w:rPr>
          <w:b/>
          <w:bCs/>
          <w:sz w:val="24"/>
          <w:szCs w:val="24"/>
        </w:rPr>
        <w:t xml:space="preserve"> </w:t>
      </w:r>
      <w:r w:rsidRPr="005739C8">
        <w:rPr>
          <w:b/>
          <w:bCs/>
          <w:sz w:val="24"/>
          <w:szCs w:val="24"/>
          <w:highlight w:val="red"/>
        </w:rPr>
        <w:t>em Qu</w:t>
      </w:r>
      <w:r w:rsidRPr="00DF1B7F">
        <w:rPr>
          <w:b/>
          <w:bCs/>
          <w:sz w:val="24"/>
          <w:szCs w:val="24"/>
          <w:highlight w:val="green"/>
        </w:rPr>
        <w:t>adr</w:t>
      </w:r>
      <w:r w:rsidRPr="00DF1B7F">
        <w:rPr>
          <w:b/>
          <w:bCs/>
          <w:sz w:val="24"/>
          <w:szCs w:val="24"/>
          <w:highlight w:val="blue"/>
        </w:rPr>
        <w:t>ado</w:t>
      </w:r>
      <w:r w:rsidRPr="006E446C">
        <w:rPr>
          <w:sz w:val="24"/>
          <w:szCs w:val="24"/>
        </w:rPr>
        <w:t xml:space="preserve"> </w:t>
      </w:r>
    </w:p>
    <w:p w14:paraId="5265A72E" w14:textId="5CFF3EC9" w:rsidR="006E446C" w:rsidRPr="006E446C" w:rsidRDefault="002231C3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2231C3">
        <w:rPr>
          <w:sz w:val="24"/>
          <w:szCs w:val="24"/>
        </w:rPr>
        <w:t>Essa paleta de cores também combina quatro cores, mas forma um quadrado (e não um retângulo) no círculo cromático</w:t>
      </w:r>
      <w:r>
        <w:rPr>
          <w:rFonts w:ascii="Helvetica" w:hAnsi="Helvetica" w:cs="Helvetica"/>
          <w:color w:val="000000"/>
          <w:sz w:val="30"/>
          <w:szCs w:val="30"/>
          <w:shd w:val="clear" w:color="auto" w:fill="FFFFFF"/>
        </w:rPr>
        <w:t>.</w:t>
      </w:r>
      <w:r w:rsidRPr="002231C3">
        <w:rPr>
          <w:sz w:val="24"/>
          <w:szCs w:val="24"/>
        </w:rPr>
        <w:t> Paletas de cores quadradas oferecem combinações ricas e diversas, com alguns ajustes para manter as cores em equilíbrio</w:t>
      </w:r>
    </w:p>
    <w:p w14:paraId="20CB6A60" w14:textId="52E8FD4A" w:rsidR="006E446C" w:rsidRPr="006E446C" w:rsidRDefault="002231C3" w:rsidP="002231C3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2231C3">
        <w:rPr>
          <w:sz w:val="24"/>
          <w:szCs w:val="24"/>
        </w:rPr>
        <w:t>Essa técnica equilibra cores quentes e frias, resultando em um visual vibrante, harmônico e de alto contraste Exemplo: Uma combinação de laranja, verde-amarelado, az</w:t>
      </w:r>
      <w:r>
        <w:rPr>
          <w:sz w:val="24"/>
          <w:szCs w:val="24"/>
        </w:rPr>
        <w:t>ul e violeta</w:t>
      </w:r>
    </w:p>
    <w:p w14:paraId="36BCB679" w14:textId="4C9E01D1" w:rsidR="006E446C" w:rsidRPr="006E446C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</w:rPr>
      </w:pPr>
      <w:r w:rsidRPr="00DF1B7F">
        <w:rPr>
          <w:b/>
          <w:bCs/>
          <w:sz w:val="24"/>
          <w:szCs w:val="24"/>
          <w:highlight w:val="darkGreen"/>
        </w:rPr>
        <w:t>Cores</w:t>
      </w:r>
      <w:r w:rsidRPr="00DF1B7F">
        <w:rPr>
          <w:b/>
          <w:bCs/>
          <w:sz w:val="24"/>
          <w:szCs w:val="24"/>
          <w:highlight w:val="darkYellow"/>
        </w:rPr>
        <w:t xml:space="preserve"> Tetr</w:t>
      </w:r>
      <w:r w:rsidRPr="004E0604">
        <w:rPr>
          <w:b/>
          <w:bCs/>
          <w:sz w:val="24"/>
          <w:szCs w:val="24"/>
          <w:highlight w:val="darkYellow"/>
        </w:rPr>
        <w:t>a</w:t>
      </w:r>
      <w:r w:rsidRPr="00DF1B7F">
        <w:rPr>
          <w:b/>
          <w:bCs/>
          <w:sz w:val="24"/>
          <w:szCs w:val="24"/>
          <w:highlight w:val="darkMagenta"/>
        </w:rPr>
        <w:t>édr</w:t>
      </w:r>
      <w:r w:rsidRPr="00DF1B7F">
        <w:rPr>
          <w:b/>
          <w:bCs/>
          <w:sz w:val="24"/>
          <w:szCs w:val="24"/>
          <w:highlight w:val="red"/>
        </w:rPr>
        <w:t>icas</w:t>
      </w:r>
      <w:r w:rsidR="004E0604">
        <w:rPr>
          <w:sz w:val="24"/>
          <w:szCs w:val="24"/>
          <w:highlight w:val="red"/>
        </w:rPr>
        <w:t xml:space="preserve"> </w:t>
      </w:r>
    </w:p>
    <w:p w14:paraId="00B11262" w14:textId="726872D3" w:rsidR="006E446C" w:rsidRPr="006E446C" w:rsidRDefault="00776ED7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776ED7">
        <w:rPr>
          <w:sz w:val="24"/>
          <w:szCs w:val="24"/>
        </w:rPr>
        <w:t>Este esquema de cores forma um retângulo no círculo cromático que conecta dois conjuntos de pares complementares, equilibrando tons frios e quentes</w:t>
      </w:r>
    </w:p>
    <w:p w14:paraId="1D5CA183" w14:textId="77777777" w:rsidR="00776ED7" w:rsidRDefault="00776ED7" w:rsidP="00776ED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776ED7">
        <w:rPr>
          <w:sz w:val="24"/>
          <w:szCs w:val="24"/>
        </w:rPr>
        <w:t>Retângulo (2 pares complementares)</w:t>
      </w:r>
    </w:p>
    <w:p w14:paraId="41291F65" w14:textId="4D0D96BD" w:rsidR="00776ED7" w:rsidRPr="00776ED7" w:rsidRDefault="00776ED7" w:rsidP="00776ED7">
      <w:pPr>
        <w:spacing w:line="360" w:lineRule="auto"/>
        <w:ind w:left="2924"/>
        <w:rPr>
          <w:sz w:val="24"/>
          <w:szCs w:val="24"/>
        </w:rPr>
      </w:pPr>
      <w:r w:rsidRPr="00776ED7">
        <w:rPr>
          <w:sz w:val="24"/>
          <w:szCs w:val="24"/>
        </w:rPr>
        <w:t>Alto, porém equilibrado</w:t>
      </w:r>
    </w:p>
    <w:p w14:paraId="476B8779" w14:textId="666117AA" w:rsidR="00776ED7" w:rsidRPr="006E446C" w:rsidRDefault="00776ED7" w:rsidP="00776ED7">
      <w:pPr>
        <w:spacing w:line="360" w:lineRule="auto"/>
        <w:ind w:left="2924"/>
        <w:rPr>
          <w:sz w:val="24"/>
          <w:szCs w:val="24"/>
        </w:rPr>
      </w:pPr>
      <w:r w:rsidRPr="00776ED7">
        <w:rPr>
          <w:sz w:val="24"/>
          <w:szCs w:val="24"/>
        </w:rPr>
        <w:t>Mais sutil/discreta</w:t>
      </w:r>
    </w:p>
    <w:p w14:paraId="36E676DF" w14:textId="05ACD1B2" w:rsidR="006E446C" w:rsidRPr="00776ED7" w:rsidRDefault="006E446C" w:rsidP="004C39C7">
      <w:pPr>
        <w:numPr>
          <w:ilvl w:val="0"/>
          <w:numId w:val="1"/>
        </w:numPr>
        <w:spacing w:line="360" w:lineRule="auto"/>
        <w:rPr>
          <w:sz w:val="24"/>
          <w:szCs w:val="24"/>
          <w:highlight w:val="magenta"/>
        </w:rPr>
      </w:pPr>
      <w:r w:rsidRPr="00776ED7">
        <w:rPr>
          <w:b/>
          <w:bCs/>
          <w:sz w:val="24"/>
          <w:szCs w:val="24"/>
          <w:highlight w:val="darkMagenta"/>
        </w:rPr>
        <w:t>Mo</w:t>
      </w:r>
      <w:r w:rsidRPr="00776ED7">
        <w:rPr>
          <w:b/>
          <w:bCs/>
          <w:sz w:val="24"/>
          <w:szCs w:val="24"/>
          <w:highlight w:val="magenta"/>
        </w:rPr>
        <w:t>noc</w:t>
      </w:r>
      <w:r w:rsidRPr="00776ED7">
        <w:rPr>
          <w:b/>
          <w:bCs/>
          <w:sz w:val="24"/>
          <w:szCs w:val="24"/>
          <w:highlight w:val="darkMagenta"/>
        </w:rPr>
        <w:t>romia</w:t>
      </w:r>
      <w:r w:rsidRPr="00776ED7">
        <w:rPr>
          <w:sz w:val="24"/>
          <w:szCs w:val="24"/>
        </w:rPr>
        <w:t xml:space="preserve"> </w:t>
      </w:r>
    </w:p>
    <w:p w14:paraId="426B2403" w14:textId="78168925" w:rsidR="006E446C" w:rsidRPr="006E446C" w:rsidRDefault="00776ED7" w:rsidP="004C39C7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776ED7">
        <w:rPr>
          <w:sz w:val="24"/>
          <w:szCs w:val="24"/>
        </w:rPr>
        <w:t>A </w:t>
      </w:r>
      <w:r w:rsidRPr="00776ED7">
        <w:rPr>
          <w:bCs/>
          <w:sz w:val="24"/>
          <w:szCs w:val="24"/>
        </w:rPr>
        <w:t>monocromia</w:t>
      </w:r>
      <w:r w:rsidRPr="00776ED7">
        <w:rPr>
          <w:sz w:val="24"/>
          <w:szCs w:val="24"/>
        </w:rPr>
        <w:t> é uma técnica artística, de design ou fotografia que utiliza apenas uma única cor (matriz) em toda a sua composição.</w:t>
      </w:r>
    </w:p>
    <w:p w14:paraId="395AD80C" w14:textId="77777777" w:rsidR="004E0604" w:rsidRPr="004E0604" w:rsidRDefault="004E0604" w:rsidP="004E0604">
      <w:pPr>
        <w:numPr>
          <w:ilvl w:val="1"/>
          <w:numId w:val="1"/>
        </w:numPr>
        <w:spacing w:line="360" w:lineRule="auto"/>
        <w:rPr>
          <w:sz w:val="24"/>
          <w:szCs w:val="24"/>
        </w:rPr>
      </w:pPr>
      <w:r w:rsidRPr="004E0604">
        <w:rPr>
          <w:sz w:val="24"/>
          <w:szCs w:val="24"/>
        </w:rPr>
        <w:t>Pintura: Usar apenas tons de verde para representar uma paisagem de floresta.</w:t>
      </w:r>
    </w:p>
    <w:p w14:paraId="6D1F1A60" w14:textId="77777777" w:rsidR="004E0604" w:rsidRPr="004E0604" w:rsidRDefault="004E0604" w:rsidP="004E0604">
      <w:pPr>
        <w:spacing w:line="360" w:lineRule="auto"/>
        <w:ind w:left="2564"/>
        <w:rPr>
          <w:sz w:val="24"/>
          <w:szCs w:val="24"/>
        </w:rPr>
      </w:pPr>
      <w:r w:rsidRPr="004E0604">
        <w:rPr>
          <w:sz w:val="24"/>
          <w:szCs w:val="24"/>
        </w:rPr>
        <w:t>Design/Moda: Um look "tom sobre tom", utilizando peças de roupa em diferentes matizes de bege.</w:t>
      </w:r>
    </w:p>
    <w:p w14:paraId="5D43C2CB" w14:textId="77777777" w:rsidR="004E0604" w:rsidRPr="004E0604" w:rsidRDefault="004E0604" w:rsidP="004E0604">
      <w:pPr>
        <w:spacing w:line="360" w:lineRule="auto"/>
        <w:ind w:left="2564"/>
        <w:rPr>
          <w:sz w:val="24"/>
          <w:szCs w:val="24"/>
        </w:rPr>
      </w:pPr>
      <w:r w:rsidRPr="004E0604">
        <w:rPr>
          <w:sz w:val="24"/>
          <w:szCs w:val="24"/>
        </w:rPr>
        <w:lastRenderedPageBreak/>
        <w:t>Fotografia: Uma foto P&amp;B (Preto e Branco) é o exemplo mais clássico de monocromia.</w:t>
      </w:r>
    </w:p>
    <w:p w14:paraId="0498B548" w14:textId="67389020" w:rsidR="006E446C" w:rsidRPr="004E0604" w:rsidRDefault="00720F50" w:rsidP="004E0604">
      <w:pPr>
        <w:spacing w:line="360" w:lineRule="auto"/>
        <w:ind w:left="2924"/>
        <w:rPr>
          <w:sz w:val="24"/>
          <w:szCs w:val="24"/>
        </w:rPr>
      </w:pPr>
      <w:r>
        <w:rPr>
          <w:sz w:val="24"/>
          <w:szCs w:val="24"/>
        </w:rPr>
        <w:pict w14:anchorId="24696BF9">
          <v:rect id="_x0000_i1053" style="width:0;height:1.5pt" o:hralign="center" o:hrstd="t" o:hr="t" fillcolor="#a0a0a0" stroked="f"/>
        </w:pict>
      </w:r>
    </w:p>
    <w:p w14:paraId="716F49F2" w14:textId="5CBF6C5A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🎨</w:t>
      </w:r>
      <w:r w:rsidRPr="006E446C">
        <w:rPr>
          <w:b/>
          <w:bCs/>
          <w:sz w:val="24"/>
          <w:szCs w:val="24"/>
        </w:rPr>
        <w:t xml:space="preserve"> Parte 2 – Aplicação Prática </w:t>
      </w:r>
    </w:p>
    <w:p w14:paraId="5574AAFF" w14:textId="7DD4866A" w:rsid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 xml:space="preserve">Desenho correto do círculo cromático </w:t>
      </w:r>
    </w:p>
    <w:p w14:paraId="5D3591E8" w14:textId="580780D2" w:rsidR="00DF1B7F" w:rsidRPr="006E446C" w:rsidRDefault="00DF1B7F" w:rsidP="00DF1B7F">
      <w:pPr>
        <w:spacing w:line="360" w:lineRule="auto"/>
        <w:ind w:left="720"/>
        <w:rPr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32E12E3E" wp14:editId="193368BB">
            <wp:extent cx="5399466" cy="4505325"/>
            <wp:effectExtent l="0" t="0" r="0" b="0"/>
            <wp:docPr id="1" name="Imagem 1" descr="As Cores e o Círculo Cromát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As Cores e o Círculo Cromátic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2419" cy="4507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F1191" w14:textId="57EAF416" w:rsidR="006E446C" w:rsidRDefault="006E446C" w:rsidP="004C39C7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 xml:space="preserve">Aplicação das Harmonias </w:t>
      </w:r>
    </w:p>
    <w:p w14:paraId="434B0344" w14:textId="6B5EBD71" w:rsidR="00720F50" w:rsidRPr="006E446C" w:rsidRDefault="00720F50" w:rsidP="00720F50">
      <w:pPr>
        <w:spacing w:line="360" w:lineRule="auto"/>
        <w:ind w:left="928"/>
        <w:rPr>
          <w:sz w:val="24"/>
          <w:szCs w:val="24"/>
        </w:rPr>
      </w:pPr>
      <w:r>
        <w:rPr>
          <w:sz w:val="24"/>
          <w:szCs w:val="24"/>
        </w:rPr>
        <w:lastRenderedPageBreak/>
        <w:t>*</w:t>
      </w:r>
      <w:r w:rsidRPr="00720F50">
        <w:t xml:space="preserve"> </w:t>
      </w:r>
      <w:r>
        <w:rPr>
          <w:noProof/>
          <w:lang w:eastAsia="pt-BR"/>
        </w:rPr>
        <w:drawing>
          <wp:inline distT="0" distB="0" distL="0" distR="0" wp14:anchorId="79E7E1F4" wp14:editId="013135D6">
            <wp:extent cx="5400040" cy="5121467"/>
            <wp:effectExtent l="0" t="0" r="0" b="3175"/>
            <wp:docPr id="4" name="Imagem 4" descr="42 ideias de Colorimetria de cabelo | colorimetria cabelo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42 ideias de Colorimetria de cabelo | colorimetria cabelos ..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121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0F03CD" w14:textId="77777777" w:rsidR="006E446C" w:rsidRPr="006E446C" w:rsidRDefault="00720F50" w:rsidP="004C39C7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7B6004A6">
          <v:rect id="_x0000_i1027" style="width:0;height:1.5pt" o:hralign="center" o:hrstd="t" o:hr="t" fillcolor="#a0a0a0" stroked="f"/>
        </w:pict>
      </w:r>
    </w:p>
    <w:p w14:paraId="3B11CC61" w14:textId="77777777" w:rsidR="006E446C" w:rsidRPr="006E446C" w:rsidRDefault="006E446C" w:rsidP="004C39C7">
      <w:pPr>
        <w:spacing w:line="360" w:lineRule="auto"/>
        <w:rPr>
          <w:b/>
          <w:bCs/>
          <w:sz w:val="24"/>
          <w:szCs w:val="24"/>
        </w:rPr>
      </w:pPr>
      <w:r w:rsidRPr="006E446C">
        <w:rPr>
          <w:rFonts w:ascii="Segoe UI Emoji" w:hAnsi="Segoe UI Emoji" w:cs="Segoe UI Emoji"/>
          <w:b/>
          <w:bCs/>
          <w:sz w:val="24"/>
          <w:szCs w:val="24"/>
        </w:rPr>
        <w:t>🧐</w:t>
      </w:r>
      <w:r w:rsidRPr="006E446C">
        <w:rPr>
          <w:b/>
          <w:bCs/>
          <w:sz w:val="24"/>
          <w:szCs w:val="24"/>
        </w:rPr>
        <w:t xml:space="preserve"> Parte 3 – Análise Visual (2,0 pontos)</w:t>
      </w:r>
    </w:p>
    <w:p w14:paraId="34DA7736" w14:textId="47D0482D" w:rsidR="006E446C" w:rsidRPr="006E446C" w:rsidRDefault="00DF1B7F" w:rsidP="004C39C7">
      <w:pPr>
        <w:spacing w:line="360" w:lineRule="auto"/>
        <w:rPr>
          <w:sz w:val="24"/>
          <w:szCs w:val="24"/>
        </w:rPr>
      </w:pPr>
      <w:r>
        <w:rPr>
          <w:noProof/>
          <w:lang w:eastAsia="pt-BR"/>
        </w:rPr>
        <w:drawing>
          <wp:inline distT="0" distB="0" distL="0" distR="0" wp14:anchorId="50F8E739" wp14:editId="56B3B915">
            <wp:extent cx="2857500" cy="1600200"/>
            <wp:effectExtent l="0" t="0" r="0" b="0"/>
            <wp:docPr id="2" name="Imagem 2" descr="Arcos Dourados: evolução visual do McDonald'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Arcos Dourados: evolução visual do McDonald'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C2184" w14:textId="4E2D53E6" w:rsidR="006E446C" w:rsidRPr="006E446C" w:rsidRDefault="00720F50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720F50">
        <w:rPr>
          <w:sz w:val="24"/>
          <w:szCs w:val="24"/>
        </w:rPr>
        <w:t>A harmonia da teoria das cores clássica do McDonald's baseia-se principalmente no uso de </w:t>
      </w:r>
      <w:r w:rsidRPr="00720F50">
        <w:rPr>
          <w:b/>
          <w:bCs/>
          <w:sz w:val="24"/>
          <w:szCs w:val="24"/>
        </w:rPr>
        <w:t>cores quentes e vibrantes</w:t>
      </w:r>
      <w:r w:rsidRPr="00720F50">
        <w:rPr>
          <w:sz w:val="24"/>
          <w:szCs w:val="24"/>
        </w:rPr>
        <w:t xml:space="preserve">, especificamente </w:t>
      </w:r>
      <w:r w:rsidRPr="00720F50">
        <w:rPr>
          <w:sz w:val="24"/>
          <w:szCs w:val="24"/>
        </w:rPr>
        <w:lastRenderedPageBreak/>
        <w:t>o </w:t>
      </w:r>
      <w:r w:rsidRPr="00720F50">
        <w:rPr>
          <w:b/>
          <w:bCs/>
          <w:sz w:val="24"/>
          <w:szCs w:val="24"/>
        </w:rPr>
        <w:t>vermelho e o amarelo</w:t>
      </w:r>
      <w:r w:rsidRPr="00720F50">
        <w:rPr>
          <w:sz w:val="24"/>
          <w:szCs w:val="24"/>
        </w:rPr>
        <w:t>, que funcionam juntas para capturar a atenção, estimular o apetite e transmitir velocidade e energia</w:t>
      </w:r>
    </w:p>
    <w:p w14:paraId="1E3EA90F" w14:textId="77777777" w:rsidR="006E446C" w:rsidRPr="006E446C" w:rsidRDefault="006E446C" w:rsidP="004C39C7">
      <w:pPr>
        <w:numPr>
          <w:ilvl w:val="0"/>
          <w:numId w:val="3"/>
        </w:numPr>
        <w:spacing w:line="360" w:lineRule="auto"/>
        <w:rPr>
          <w:sz w:val="24"/>
          <w:szCs w:val="24"/>
        </w:rPr>
      </w:pPr>
      <w:r w:rsidRPr="006E446C">
        <w:rPr>
          <w:sz w:val="24"/>
          <w:szCs w:val="24"/>
        </w:rPr>
        <w:t>Justificativa coerente com base no círculo cromático (1,0)</w:t>
      </w:r>
    </w:p>
    <w:p w14:paraId="20C983A6" w14:textId="77777777" w:rsidR="000F2C44" w:rsidRDefault="000F2C44" w:rsidP="004C39C7">
      <w:pPr>
        <w:spacing w:line="360" w:lineRule="auto"/>
      </w:pPr>
      <w:bookmarkStart w:id="0" w:name="_GoBack"/>
      <w:bookmarkEnd w:id="0"/>
    </w:p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53394"/>
    <w:multiLevelType w:val="multilevel"/>
    <w:tmpl w:val="09FA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11D39"/>
    <w:multiLevelType w:val="multilevel"/>
    <w:tmpl w:val="A1C0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CB321E"/>
    <w:multiLevelType w:val="multilevel"/>
    <w:tmpl w:val="E6DAD3C8"/>
    <w:lvl w:ilvl="0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287A4B"/>
    <w:multiLevelType w:val="multilevel"/>
    <w:tmpl w:val="D52C6FF0"/>
    <w:lvl w:ilvl="0">
      <w:start w:val="1"/>
      <w:numFmt w:val="decimal"/>
      <w:lvlText w:val="%1."/>
      <w:lvlJc w:val="left"/>
      <w:pPr>
        <w:tabs>
          <w:tab w:val="num" w:pos="2204"/>
        </w:tabs>
        <w:ind w:left="2204" w:hanging="360"/>
      </w:pPr>
    </w:lvl>
    <w:lvl w:ilvl="1">
      <w:start w:val="1"/>
      <w:numFmt w:val="bullet"/>
      <w:lvlText w:val="o"/>
      <w:lvlJc w:val="left"/>
      <w:pPr>
        <w:tabs>
          <w:tab w:val="num" w:pos="2924"/>
        </w:tabs>
        <w:ind w:left="2924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644"/>
        </w:tabs>
        <w:ind w:left="3644" w:hanging="360"/>
      </w:pPr>
    </w:lvl>
    <w:lvl w:ilvl="3" w:tentative="1">
      <w:start w:val="1"/>
      <w:numFmt w:val="decimal"/>
      <w:lvlText w:val="%4."/>
      <w:lvlJc w:val="left"/>
      <w:pPr>
        <w:tabs>
          <w:tab w:val="num" w:pos="4364"/>
        </w:tabs>
        <w:ind w:left="4364" w:hanging="360"/>
      </w:pPr>
    </w:lvl>
    <w:lvl w:ilvl="4" w:tentative="1">
      <w:start w:val="1"/>
      <w:numFmt w:val="decimal"/>
      <w:lvlText w:val="%5."/>
      <w:lvlJc w:val="left"/>
      <w:pPr>
        <w:tabs>
          <w:tab w:val="num" w:pos="5084"/>
        </w:tabs>
        <w:ind w:left="5084" w:hanging="360"/>
      </w:pPr>
    </w:lvl>
    <w:lvl w:ilvl="5" w:tentative="1">
      <w:start w:val="1"/>
      <w:numFmt w:val="decimal"/>
      <w:lvlText w:val="%6."/>
      <w:lvlJc w:val="left"/>
      <w:pPr>
        <w:tabs>
          <w:tab w:val="num" w:pos="5804"/>
        </w:tabs>
        <w:ind w:left="5804" w:hanging="360"/>
      </w:pPr>
    </w:lvl>
    <w:lvl w:ilvl="6" w:tentative="1">
      <w:start w:val="1"/>
      <w:numFmt w:val="decimal"/>
      <w:lvlText w:val="%7."/>
      <w:lvlJc w:val="left"/>
      <w:pPr>
        <w:tabs>
          <w:tab w:val="num" w:pos="6524"/>
        </w:tabs>
        <w:ind w:left="6524" w:hanging="360"/>
      </w:pPr>
    </w:lvl>
    <w:lvl w:ilvl="7" w:tentative="1">
      <w:start w:val="1"/>
      <w:numFmt w:val="decimal"/>
      <w:lvlText w:val="%8."/>
      <w:lvlJc w:val="left"/>
      <w:pPr>
        <w:tabs>
          <w:tab w:val="num" w:pos="7244"/>
        </w:tabs>
        <w:ind w:left="7244" w:hanging="360"/>
      </w:pPr>
    </w:lvl>
    <w:lvl w:ilvl="8" w:tentative="1">
      <w:start w:val="1"/>
      <w:numFmt w:val="decimal"/>
      <w:lvlText w:val="%9."/>
      <w:lvlJc w:val="left"/>
      <w:pPr>
        <w:tabs>
          <w:tab w:val="num" w:pos="7964"/>
        </w:tabs>
        <w:ind w:left="7964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446C"/>
    <w:rsid w:val="0008067B"/>
    <w:rsid w:val="000F2C44"/>
    <w:rsid w:val="001107D8"/>
    <w:rsid w:val="002231C3"/>
    <w:rsid w:val="004A742D"/>
    <w:rsid w:val="004C39C7"/>
    <w:rsid w:val="004E0604"/>
    <w:rsid w:val="005739C8"/>
    <w:rsid w:val="006E446C"/>
    <w:rsid w:val="00720F50"/>
    <w:rsid w:val="0072328F"/>
    <w:rsid w:val="00723617"/>
    <w:rsid w:val="00776ED7"/>
    <w:rsid w:val="0091011F"/>
    <w:rsid w:val="00A20658"/>
    <w:rsid w:val="00A97020"/>
    <w:rsid w:val="00DF1B7F"/>
    <w:rsid w:val="00E32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494756"/>
  <w15:chartTrackingRefBased/>
  <w15:docId w15:val="{CDDF49CA-7AB8-4DE6-8F2D-B416F6C6D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E4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E4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E446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E4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E446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E4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E4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E4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E4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E446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E446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E446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E446C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E446C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E44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E446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E44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E44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E4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E4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E4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E4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E4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E446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E446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E446C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E446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E446C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E446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2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5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6</Pages>
  <Words>606</Words>
  <Characters>3277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5</cp:revision>
  <dcterms:created xsi:type="dcterms:W3CDTF">2026-03-04T13:33:00Z</dcterms:created>
  <dcterms:modified xsi:type="dcterms:W3CDTF">2026-03-17T16:49:00Z</dcterms:modified>
</cp:coreProperties>
</file>