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34CE" w14:textId="4E4BC4D6" w:rsidR="00C067C5" w:rsidRPr="007136BF" w:rsidRDefault="001832FC" w:rsidP="00A4121E">
      <w:pPr>
        <w:pStyle w:val="Title"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6"/>
        </w:rPr>
      </w:pPr>
      <w:r w:rsidRPr="007136BF">
        <w:rPr>
          <w:rFonts w:ascii="Times New Roman" w:hAnsi="Times New Roman" w:cs="Times New Roman"/>
          <w:color w:val="auto"/>
          <w:sz w:val="28"/>
          <w:szCs w:val="6"/>
        </w:rPr>
        <w:t>Isabella</w:t>
      </w:r>
      <w:r w:rsidR="0095062A" w:rsidRPr="007136BF">
        <w:rPr>
          <w:rFonts w:ascii="Times New Roman" w:hAnsi="Times New Roman" w:cs="Times New Roman"/>
          <w:color w:val="auto"/>
          <w:sz w:val="28"/>
          <w:szCs w:val="6"/>
        </w:rPr>
        <w:t xml:space="preserve"> ‘bella’</w:t>
      </w:r>
      <w:r w:rsidRPr="007136BF">
        <w:rPr>
          <w:rFonts w:ascii="Times New Roman" w:hAnsi="Times New Roman" w:cs="Times New Roman"/>
          <w:color w:val="auto"/>
          <w:sz w:val="28"/>
          <w:szCs w:val="6"/>
        </w:rPr>
        <w:t xml:space="preserve"> Crain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C63D1D" w:rsidRPr="007136BF" w14:paraId="21E5C89E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0E928620" w14:textId="478C0528" w:rsidR="00CB6772" w:rsidRPr="007136BF" w:rsidRDefault="001201C8" w:rsidP="00A4121E">
            <w:pPr>
              <w:pStyle w:val="ContactInfo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b</w:t>
            </w:r>
            <w:r w:rsidR="001832FC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ella.crain@me.com</w:t>
            </w:r>
            <w:r w:rsidR="00BF77BD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7559B1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| </w:t>
            </w:r>
            <w:r w:rsidR="001832FC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(713) 494 6130</w:t>
            </w:r>
            <w:r w:rsidR="0096554D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CB6772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|</w:t>
            </w:r>
            <w:r w:rsidR="0096554D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B46682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linkedin.com/in/</w:t>
            </w:r>
            <w:proofErr w:type="spellStart"/>
            <w:r w:rsidR="0058042E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</w:t>
            </w:r>
            <w:r w:rsidR="0090701D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sabella-</w:t>
            </w:r>
            <w:r w:rsidR="0058042E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</w:t>
            </w:r>
            <w:r w:rsidR="0090701D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rain</w:t>
            </w:r>
            <w:proofErr w:type="spellEnd"/>
          </w:p>
          <w:p w14:paraId="26303173" w14:textId="71B6EDF9" w:rsidR="00CB6772" w:rsidRPr="007136BF" w:rsidRDefault="001832FC" w:rsidP="00A4121E">
            <w:pPr>
              <w:pStyle w:val="ContactInfo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3804 Mia Tia Cir Unit 1, Austin, TX 78731</w:t>
            </w:r>
          </w:p>
        </w:tc>
      </w:tr>
    </w:tbl>
    <w:p w14:paraId="383E102A" w14:textId="1DE4430A" w:rsidR="00D50755" w:rsidRPr="007136BF" w:rsidRDefault="00D50755" w:rsidP="003711AB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auto"/>
          <w:sz w:val="18"/>
          <w:szCs w:val="22"/>
        </w:rPr>
      </w:pPr>
      <w:r w:rsidRPr="007136BF">
        <w:rPr>
          <w:rFonts w:ascii="Times New Roman" w:hAnsi="Times New Roman" w:cs="Times New Roman"/>
          <w:color w:val="auto"/>
          <w:sz w:val="18"/>
          <w:szCs w:val="22"/>
        </w:rPr>
        <w:t>Education</w:t>
      </w:r>
    </w:p>
    <w:tbl>
      <w:tblPr>
        <w:tblStyle w:val="ResumeTable"/>
        <w:tblW w:w="4921" w:type="pct"/>
        <w:tblLook w:val="0620" w:firstRow="1" w:lastRow="0" w:firstColumn="0" w:lastColumn="0" w:noHBand="1" w:noVBand="1"/>
        <w:tblDescription w:val="Experience table"/>
      </w:tblPr>
      <w:tblGrid>
        <w:gridCol w:w="1630"/>
        <w:gridCol w:w="7299"/>
      </w:tblGrid>
      <w:tr w:rsidR="00C63D1D" w:rsidRPr="007136BF" w14:paraId="2DF01872" w14:textId="77777777" w:rsidTr="00007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5D503495" w14:textId="77777777" w:rsidR="00D50755" w:rsidRPr="007136BF" w:rsidRDefault="00C83015" w:rsidP="00A4121E">
            <w:pPr>
              <w:pStyle w:val="Date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sz w:val="16"/>
                <w:szCs w:val="16"/>
              </w:rPr>
              <w:t xml:space="preserve">August 2019 </w:t>
            </w:r>
            <w:r w:rsidR="00F10BD4" w:rsidRPr="007136BF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Pr="007136BF">
              <w:rPr>
                <w:rFonts w:ascii="Times New Roman" w:hAnsi="Times New Roman" w:cs="Times New Roman"/>
                <w:sz w:val="16"/>
                <w:szCs w:val="16"/>
              </w:rPr>
              <w:t xml:space="preserve"> Present</w:t>
            </w:r>
          </w:p>
          <w:p w14:paraId="3FFEF94B" w14:textId="1FF035E4" w:rsidR="00F10BD4" w:rsidRPr="007136BF" w:rsidRDefault="00F10BD4" w:rsidP="00A4121E">
            <w:p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33AE8A83" w14:textId="2FF6E946" w:rsidR="00D50755" w:rsidRPr="007136BF" w:rsidRDefault="00242A7C" w:rsidP="00A4121E">
            <w:pPr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</w:rPr>
              <w:t>Undergraduate</w:t>
            </w:r>
            <w:r w:rsidR="001201C8" w:rsidRPr="007136BF"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</w:rPr>
              <w:t xml:space="preserve"> Student</w:t>
            </w: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, </w:t>
            </w:r>
            <w:r w:rsidR="00C83015" w:rsidRPr="007136BF">
              <w:rPr>
                <w:rFonts w:ascii="Times New Roman" w:hAnsi="Times New Roman" w:cs="Times New Roman"/>
                <w:i/>
                <w:iCs/>
                <w:color w:val="auto"/>
                <w:sz w:val="16"/>
                <w:szCs w:val="16"/>
              </w:rPr>
              <w:t>University of Texas at Austin</w:t>
            </w:r>
            <w:r w:rsidR="00CA30E6" w:rsidRPr="007136BF">
              <w:rPr>
                <w:rFonts w:ascii="Times New Roman" w:hAnsi="Times New Roman" w:cs="Times New Roman"/>
                <w:i/>
                <w:iCs/>
                <w:color w:val="auto"/>
                <w:sz w:val="16"/>
                <w:szCs w:val="16"/>
              </w:rPr>
              <w:t>,</w:t>
            </w:r>
            <w:r w:rsidR="003A3FB1" w:rsidRPr="007136BF">
              <w:rPr>
                <w:rFonts w:ascii="Times New Roman" w:hAnsi="Times New Roman" w:cs="Times New Roman"/>
                <w:i/>
                <w:iCs/>
                <w:color w:val="auto"/>
                <w:sz w:val="16"/>
                <w:szCs w:val="16"/>
              </w:rPr>
              <w:t xml:space="preserve"> Class of 2023</w:t>
            </w:r>
          </w:p>
          <w:p w14:paraId="7752ABDE" w14:textId="2343969E" w:rsidR="004F37B1" w:rsidRPr="007136BF" w:rsidRDefault="003A3FB1" w:rsidP="00A4121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Biology</w:t>
            </w:r>
            <w:r w:rsidR="004F37B1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B.S.A.</w:t>
            </w: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Major</w:t>
            </w:r>
            <w:r w:rsidR="00CA30E6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F35FD5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</w:t>
            </w:r>
            <w:r w:rsidR="000C144F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In</w:t>
            </w:r>
            <w:r w:rsidR="00C72F4E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-</w:t>
            </w:r>
            <w:r w:rsidR="000C144F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Prog</w:t>
            </w:r>
            <w:r w:rsidR="002C4E2E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r</w:t>
            </w:r>
            <w:r w:rsidR="000C144F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ess</w:t>
            </w:r>
            <w:r w:rsidR="00F35FD5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</w:p>
          <w:p w14:paraId="2674F15C" w14:textId="1A261986" w:rsidR="004F37B1" w:rsidRPr="007136BF" w:rsidRDefault="004F37B1" w:rsidP="00A4121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Business Minor</w:t>
            </w:r>
            <w:r w:rsidR="00F35FD5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(</w:t>
            </w:r>
            <w:r w:rsidR="000C144F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In</w:t>
            </w:r>
            <w:r w:rsidR="00C72F4E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-</w:t>
            </w:r>
            <w:r w:rsidR="000C144F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Progress</w:t>
            </w:r>
            <w:r w:rsidR="00F35FD5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</w:p>
          <w:p w14:paraId="13E92C86" w14:textId="77777777" w:rsidR="00F10BD4" w:rsidRPr="007136BF" w:rsidRDefault="00F10BD4" w:rsidP="00A4121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</w:t>
            </w:r>
            <w:r w:rsidR="000C144F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urrent C</w:t>
            </w: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umulative GPA: 3.6</w:t>
            </w:r>
            <w:r w:rsidR="003D3390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875</w:t>
            </w:r>
          </w:p>
          <w:p w14:paraId="4A049C61" w14:textId="2FD46155" w:rsidR="00095273" w:rsidRPr="007136BF" w:rsidRDefault="008F033B" w:rsidP="0009527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  <w:highlight w:val="yellow"/>
              </w:rPr>
              <w:t xml:space="preserve">Elements of Data Science Course: </w:t>
            </w:r>
            <w:r w:rsidR="00095273" w:rsidRPr="007136BF">
              <w:rPr>
                <w:rFonts w:ascii="Times New Roman" w:hAnsi="Times New Roman" w:cs="Times New Roman"/>
                <w:color w:val="auto"/>
                <w:sz w:val="16"/>
                <w:szCs w:val="16"/>
                <w:highlight w:val="yellow"/>
              </w:rPr>
              <w:t xml:space="preserve">Entry Level RStudio Skills </w:t>
            </w:r>
            <w:r w:rsidR="00B364D2" w:rsidRPr="007136BF">
              <w:rPr>
                <w:rFonts w:ascii="Times New Roman" w:hAnsi="Times New Roman" w:cs="Times New Roman"/>
                <w:color w:val="auto"/>
                <w:sz w:val="16"/>
                <w:szCs w:val="16"/>
                <w:highlight w:val="yellow"/>
              </w:rPr>
              <w:t>(</w:t>
            </w:r>
            <w:r w:rsidR="00FE3283" w:rsidRPr="007136BF">
              <w:rPr>
                <w:rFonts w:ascii="Times New Roman" w:hAnsi="Times New Roman" w:cs="Times New Roman"/>
                <w:color w:val="auto"/>
                <w:sz w:val="16"/>
                <w:szCs w:val="16"/>
                <w:highlight w:val="yellow"/>
              </w:rPr>
              <w:t xml:space="preserve">Data Wrangling, Tidying, and Visualization, </w:t>
            </w:r>
            <w:r w:rsidR="00D44C28" w:rsidRPr="007136BF">
              <w:rPr>
                <w:rFonts w:ascii="Times New Roman" w:hAnsi="Times New Roman" w:cs="Times New Roman"/>
                <w:color w:val="auto"/>
                <w:sz w:val="16"/>
                <w:szCs w:val="16"/>
                <w:highlight w:val="yellow"/>
              </w:rPr>
              <w:t>Machine Learning, Programming Tools</w:t>
            </w:r>
            <w:r w:rsidR="00B55C50" w:rsidRPr="007136BF">
              <w:rPr>
                <w:rFonts w:ascii="Times New Roman" w:hAnsi="Times New Roman" w:cs="Times New Roman"/>
                <w:color w:val="auto"/>
                <w:sz w:val="16"/>
                <w:szCs w:val="16"/>
                <w:highlight w:val="yellow"/>
              </w:rPr>
              <w:t>, Team Collaboration)</w:t>
            </w:r>
          </w:p>
        </w:tc>
      </w:tr>
    </w:tbl>
    <w:p w14:paraId="41EBF6A6" w14:textId="38429107" w:rsidR="00843164" w:rsidRPr="007136BF" w:rsidRDefault="00000000" w:rsidP="003711AB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auto"/>
          <w:sz w:val="20"/>
          <w:szCs w:val="24"/>
        </w:rPr>
      </w:pPr>
      <w:sdt>
        <w:sdtPr>
          <w:rPr>
            <w:rFonts w:ascii="Times New Roman" w:hAnsi="Times New Roman" w:cs="Times New Roman"/>
            <w:color w:val="auto"/>
            <w:sz w:val="20"/>
            <w:szCs w:val="24"/>
          </w:rPr>
          <w:alias w:val="Experience heading:"/>
          <w:tag w:val="Experience heading:"/>
          <w:id w:val="899876606"/>
          <w:placeholder>
            <w:docPart w:val="DBEE8CF18AD14B3AA90195275535E3D2"/>
          </w:placeholder>
          <w:temporary/>
          <w:showingPlcHdr/>
          <w15:appearance w15:val="hidden"/>
        </w:sdtPr>
        <w:sdtContent>
          <w:r w:rsidR="00843164" w:rsidRPr="007136BF">
            <w:rPr>
              <w:rFonts w:ascii="Times New Roman" w:hAnsi="Times New Roman" w:cs="Times New Roman"/>
              <w:color w:val="auto"/>
              <w:sz w:val="18"/>
              <w:szCs w:val="22"/>
            </w:rPr>
            <w:t>Experience</w:t>
          </w:r>
        </w:sdtContent>
      </w:sdt>
    </w:p>
    <w:tbl>
      <w:tblPr>
        <w:tblStyle w:val="ResumeTable"/>
        <w:tblW w:w="4988" w:type="pct"/>
        <w:tblLook w:val="0620" w:firstRow="1" w:lastRow="0" w:firstColumn="0" w:lastColumn="0" w:noHBand="1" w:noVBand="1"/>
        <w:tblDescription w:val="Experience table"/>
      </w:tblPr>
      <w:tblGrid>
        <w:gridCol w:w="1616"/>
        <w:gridCol w:w="7434"/>
      </w:tblGrid>
      <w:tr w:rsidR="00C63D1D" w:rsidRPr="007136BF" w14:paraId="1BD61DF3" w14:textId="77777777" w:rsidTr="00A9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6"/>
          <w:tblHeader/>
        </w:trPr>
        <w:tc>
          <w:tcPr>
            <w:tcW w:w="893" w:type="pct"/>
            <w:tcBorders>
              <w:top w:val="double" w:sz="2" w:space="0" w:color="595959" w:themeColor="text1" w:themeTint="A6"/>
            </w:tcBorders>
          </w:tcPr>
          <w:p w14:paraId="455526F2" w14:textId="77777777" w:rsidR="00BA3956" w:rsidRPr="007136BF" w:rsidRDefault="008D4E21" w:rsidP="00A4121E">
            <w:pPr>
              <w:pStyle w:val="Date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sz w:val="16"/>
                <w:szCs w:val="16"/>
              </w:rPr>
              <w:t xml:space="preserve">May 2021 </w:t>
            </w:r>
          </w:p>
          <w:p w14:paraId="61A2D2BB" w14:textId="442472CE" w:rsidR="008D4E21" w:rsidRPr="007136BF" w:rsidRDefault="00522CDB" w:rsidP="00A4121E">
            <w:pPr>
              <w:pStyle w:val="Date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="008D4E21" w:rsidRPr="007136BF">
              <w:rPr>
                <w:rFonts w:ascii="Times New Roman" w:hAnsi="Times New Roman" w:cs="Times New Roman"/>
                <w:sz w:val="16"/>
                <w:szCs w:val="16"/>
              </w:rPr>
              <w:t xml:space="preserve"> Present</w:t>
            </w:r>
          </w:p>
          <w:p w14:paraId="146218BF" w14:textId="568908D2" w:rsidR="00522CDB" w:rsidRPr="007136BF" w:rsidRDefault="00522CDB" w:rsidP="00A4121E">
            <w:p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</w:t>
            </w:r>
            <w:r w:rsidR="00FD494B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700</w:t>
            </w:r>
            <w:r w:rsidR="00E0711B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+</w:t>
            </w:r>
            <w:r w:rsidR="002D0BB3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2D0BB3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</w:t>
            </w: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rs</w:t>
            </w:r>
            <w:proofErr w:type="spellEnd"/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</w:p>
        </w:tc>
        <w:tc>
          <w:tcPr>
            <w:tcW w:w="4107" w:type="pct"/>
            <w:tcBorders>
              <w:top w:val="double" w:sz="2" w:space="0" w:color="595959" w:themeColor="text1" w:themeTint="A6"/>
            </w:tcBorders>
          </w:tcPr>
          <w:p w14:paraId="565C1123" w14:textId="77777777" w:rsidR="008D4E21" w:rsidRPr="007136BF" w:rsidRDefault="008D4E21" w:rsidP="00A4121E">
            <w:pPr>
              <w:jc w:val="both"/>
              <w:rPr>
                <w:rStyle w:val="Emphasis"/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</w:rPr>
              <w:t>Veterinary Assistant (CVA Level 1)</w:t>
            </w: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, </w:t>
            </w:r>
            <w:r w:rsidRPr="007136BF">
              <w:rPr>
                <w:rStyle w:val="Emphasis"/>
                <w:rFonts w:ascii="Times New Roman" w:hAnsi="Times New Roman" w:cs="Times New Roman"/>
                <w:color w:val="auto"/>
                <w:sz w:val="16"/>
                <w:szCs w:val="16"/>
              </w:rPr>
              <w:t>Century Animal Hospital</w:t>
            </w:r>
          </w:p>
          <w:p w14:paraId="255C5138" w14:textId="77777777" w:rsidR="009C26D4" w:rsidRPr="007136BF" w:rsidRDefault="009C26D4" w:rsidP="009C26D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Gathered and annotated medical histories for sick and well patients</w:t>
            </w:r>
          </w:p>
          <w:p w14:paraId="61A48BA3" w14:textId="77777777" w:rsidR="009C26D4" w:rsidRPr="007136BF" w:rsidRDefault="009C26D4" w:rsidP="009C26D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Discussed canine and feline preventative care with owners including core vaccinations and preventatives</w:t>
            </w:r>
          </w:p>
          <w:p w14:paraId="008DD232" w14:textId="77777777" w:rsidR="009C26D4" w:rsidRPr="007136BF" w:rsidRDefault="009C26D4" w:rsidP="009C26D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Performed diagnostics (like blood draws, lab work submissions, and assisted with taking radiographs) and executed treatment plans as prescribed by veterinarians</w:t>
            </w:r>
          </w:p>
          <w:p w14:paraId="5BC583CE" w14:textId="6FAE89D6" w:rsidR="009C26D4" w:rsidRPr="007136BF" w:rsidRDefault="009C26D4" w:rsidP="009C26D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Discharged surgical patients, filled prescriptions, </w:t>
            </w:r>
            <w:r w:rsidRPr="007136BF">
              <w:rPr>
                <w:rFonts w:ascii="Times New Roman" w:eastAsia="Times New Roman" w:hAnsi="Times New Roman" w:cs="Times New Roman"/>
                <w:color w:val="auto"/>
                <w:spacing w:val="-6"/>
                <w:sz w:val="16"/>
                <w:szCs w:val="16"/>
                <w:lang w:eastAsia="en-US"/>
              </w:rPr>
              <w:t>trimmed dog and cat patients’ nails, restocked shelves and scrub containers, and sanitized hospital rooms</w:t>
            </w:r>
          </w:p>
          <w:p w14:paraId="1781D630" w14:textId="0DC1BD4B" w:rsidR="009C26D4" w:rsidRPr="007136BF" w:rsidRDefault="009C26D4" w:rsidP="009C26D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Understand controlled substance handling protocols to promote accurate dispensation and logging.</w:t>
            </w:r>
          </w:p>
          <w:p w14:paraId="77F1B993" w14:textId="09CBE6D1" w:rsidR="00BC309F" w:rsidRPr="007136BF" w:rsidRDefault="009C26D4" w:rsidP="00BC309F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Monitored anesthetic parameters and able to recognize and notify clinicians of anesthetic concerns</w:t>
            </w:r>
          </w:p>
          <w:p w14:paraId="717B220C" w14:textId="7D45C05D" w:rsidR="008D4E21" w:rsidRPr="007136BF" w:rsidRDefault="008D4E21" w:rsidP="00BC309F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eastAsia="Times New Roman" w:hAnsi="Times New Roman" w:cs="Times New Roman"/>
                <w:color w:val="auto"/>
                <w:spacing w:val="-6"/>
                <w:sz w:val="16"/>
                <w:szCs w:val="16"/>
                <w:lang w:eastAsia="en-US"/>
              </w:rPr>
              <w:t xml:space="preserve">Assisted with consultations by restraining dog and cat patients, recording weights and vitals, drawing up vaccines, and performing blood draws on </w:t>
            </w:r>
            <w:r w:rsidR="001201C8" w:rsidRPr="007136BF">
              <w:rPr>
                <w:rFonts w:ascii="Times New Roman" w:eastAsia="Times New Roman" w:hAnsi="Times New Roman" w:cs="Times New Roman"/>
                <w:color w:val="auto"/>
                <w:spacing w:val="-6"/>
                <w:sz w:val="16"/>
                <w:szCs w:val="16"/>
                <w:lang w:eastAsia="en-US"/>
              </w:rPr>
              <w:t>c</w:t>
            </w:r>
            <w:r w:rsidRPr="007136BF">
              <w:rPr>
                <w:rFonts w:ascii="Times New Roman" w:eastAsia="Times New Roman" w:hAnsi="Times New Roman" w:cs="Times New Roman"/>
                <w:color w:val="auto"/>
                <w:spacing w:val="-6"/>
                <w:sz w:val="16"/>
                <w:szCs w:val="16"/>
                <w:lang w:eastAsia="en-US"/>
              </w:rPr>
              <w:t>ephalic vein</w:t>
            </w:r>
            <w:r w:rsidR="009C26D4" w:rsidRPr="007136BF">
              <w:rPr>
                <w:rFonts w:ascii="Times New Roman" w:eastAsia="Times New Roman" w:hAnsi="Times New Roman" w:cs="Times New Roman"/>
                <w:color w:val="auto"/>
                <w:spacing w:val="-6"/>
                <w:sz w:val="16"/>
                <w:szCs w:val="16"/>
                <w:lang w:eastAsia="en-US"/>
              </w:rPr>
              <w:t>s</w:t>
            </w:r>
            <w:r w:rsidRPr="007136BF">
              <w:rPr>
                <w:rFonts w:ascii="Times New Roman" w:eastAsia="Times New Roman" w:hAnsi="Times New Roman" w:cs="Times New Roman"/>
                <w:color w:val="auto"/>
                <w:spacing w:val="-6"/>
                <w:sz w:val="16"/>
                <w:szCs w:val="16"/>
                <w:lang w:eastAsia="en-US"/>
              </w:rPr>
              <w:t xml:space="preserve"> on dogs and medial saphenous vein</w:t>
            </w:r>
            <w:r w:rsidR="009C26D4" w:rsidRPr="007136BF">
              <w:rPr>
                <w:rFonts w:ascii="Times New Roman" w:eastAsia="Times New Roman" w:hAnsi="Times New Roman" w:cs="Times New Roman"/>
                <w:color w:val="auto"/>
                <w:spacing w:val="-6"/>
                <w:sz w:val="16"/>
                <w:szCs w:val="16"/>
                <w:lang w:eastAsia="en-US"/>
              </w:rPr>
              <w:t>s</w:t>
            </w:r>
            <w:r w:rsidRPr="007136BF">
              <w:rPr>
                <w:rFonts w:ascii="Times New Roman" w:eastAsia="Times New Roman" w:hAnsi="Times New Roman" w:cs="Times New Roman"/>
                <w:color w:val="auto"/>
                <w:spacing w:val="-6"/>
                <w:sz w:val="16"/>
                <w:szCs w:val="16"/>
                <w:lang w:eastAsia="en-US"/>
              </w:rPr>
              <w:t xml:space="preserve"> on cats</w:t>
            </w:r>
          </w:p>
        </w:tc>
      </w:tr>
      <w:tr w:rsidR="00C63D1D" w:rsidRPr="007136BF" w14:paraId="236D0937" w14:textId="77777777" w:rsidTr="00A94FCF">
        <w:trPr>
          <w:trHeight w:val="1299"/>
        </w:trPr>
        <w:tc>
          <w:tcPr>
            <w:tcW w:w="893" w:type="pct"/>
          </w:tcPr>
          <w:p w14:paraId="70D99D98" w14:textId="677FC362" w:rsidR="005019AD" w:rsidRPr="007136BF" w:rsidRDefault="008D4E21" w:rsidP="00A4121E">
            <w:p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August 2018– </w:t>
            </w:r>
          </w:p>
          <w:p w14:paraId="678D03FE" w14:textId="67D1A5FC" w:rsidR="008D4E21" w:rsidRPr="007136BF" w:rsidRDefault="008D4E21" w:rsidP="00A4121E">
            <w:p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May 2019</w:t>
            </w:r>
          </w:p>
          <w:p w14:paraId="0047A2DC" w14:textId="060CA048" w:rsidR="00522CDB" w:rsidRPr="007136BF" w:rsidRDefault="00522CDB" w:rsidP="00A4121E">
            <w:p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</w:t>
            </w:r>
            <w:r w:rsidR="00C4442D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360 </w:t>
            </w:r>
            <w:proofErr w:type="spellStart"/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hrs</w:t>
            </w:r>
            <w:proofErr w:type="spellEnd"/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</w:p>
        </w:tc>
        <w:tc>
          <w:tcPr>
            <w:tcW w:w="4107" w:type="pct"/>
          </w:tcPr>
          <w:p w14:paraId="61B09AAA" w14:textId="77777777" w:rsidR="008D4E21" w:rsidRPr="007136BF" w:rsidRDefault="008D4E21" w:rsidP="00A4121E">
            <w:pPr>
              <w:jc w:val="both"/>
              <w:rPr>
                <w:rStyle w:val="Emphasis"/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</w:rPr>
              <w:t>Student Intern</w:t>
            </w: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, </w:t>
            </w:r>
            <w:r w:rsidRPr="007136BF">
              <w:rPr>
                <w:rStyle w:val="Emphasis"/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Fur </w:t>
            </w:r>
            <w:proofErr w:type="gramStart"/>
            <w:r w:rsidRPr="007136BF">
              <w:rPr>
                <w:rStyle w:val="Emphasis"/>
                <w:rFonts w:ascii="Times New Roman" w:hAnsi="Times New Roman" w:cs="Times New Roman"/>
                <w:color w:val="auto"/>
                <w:sz w:val="16"/>
                <w:szCs w:val="16"/>
              </w:rPr>
              <w:t>Feathers</w:t>
            </w:r>
            <w:proofErr w:type="gramEnd"/>
            <w:r w:rsidRPr="007136BF">
              <w:rPr>
                <w:rStyle w:val="Emphasis"/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and Friends Veterinary Hospital</w:t>
            </w:r>
          </w:p>
          <w:p w14:paraId="4F2A68F6" w14:textId="77777777" w:rsidR="008D4E21" w:rsidRPr="007136BF" w:rsidRDefault="008D4E21" w:rsidP="00A412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Aided in appointments by restraining dog patients </w:t>
            </w:r>
          </w:p>
          <w:p w14:paraId="3DE7FDB4" w14:textId="77777777" w:rsidR="005F655D" w:rsidRPr="007136BF" w:rsidRDefault="008D4E21" w:rsidP="00A412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Recorded vitals during anesthetic procedures and observed surgeries on cats, dogs, rats, bearded dragons, and pigs </w:t>
            </w:r>
          </w:p>
          <w:p w14:paraId="3CE47519" w14:textId="4830E742" w:rsidR="008D4E21" w:rsidRPr="007136BF" w:rsidRDefault="008D4E21" w:rsidP="00A412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Cleaned kennels, exam rooms, and </w:t>
            </w:r>
            <w:r w:rsidR="009A3B2F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lobby</w:t>
            </w:r>
          </w:p>
        </w:tc>
      </w:tr>
      <w:tr w:rsidR="00C63D1D" w:rsidRPr="007136BF" w14:paraId="08E3C8EA" w14:textId="77777777" w:rsidTr="00A94FCF">
        <w:tblPrEx>
          <w:tblLook w:val="04A0" w:firstRow="1" w:lastRow="0" w:firstColumn="1" w:lastColumn="0" w:noHBand="0" w:noVBand="1"/>
        </w:tblPrEx>
        <w:trPr>
          <w:trHeight w:val="1037"/>
        </w:trPr>
        <w:tc>
          <w:tcPr>
            <w:tcW w:w="893" w:type="pct"/>
          </w:tcPr>
          <w:p w14:paraId="5FB9AA75" w14:textId="77777777" w:rsidR="008D4E21" w:rsidRPr="007136BF" w:rsidRDefault="008D4E21" w:rsidP="00A4121E">
            <w:pPr>
              <w:pStyle w:val="Date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sz w:val="16"/>
                <w:szCs w:val="16"/>
              </w:rPr>
              <w:t>July 2020</w:t>
            </w:r>
          </w:p>
          <w:p w14:paraId="333B57F8" w14:textId="51AA9B7A" w:rsidR="00522CDB" w:rsidRPr="007136BF" w:rsidRDefault="00522CDB" w:rsidP="00A4121E">
            <w:p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</w:t>
            </w:r>
            <w:r w:rsidR="00DA2C15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108 </w:t>
            </w:r>
            <w:proofErr w:type="spellStart"/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hrs</w:t>
            </w:r>
            <w:proofErr w:type="spellEnd"/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</w:p>
        </w:tc>
        <w:tc>
          <w:tcPr>
            <w:tcW w:w="4107" w:type="pct"/>
          </w:tcPr>
          <w:p w14:paraId="795FFBD4" w14:textId="77777777" w:rsidR="008D4E21" w:rsidRPr="007136BF" w:rsidRDefault="008D4E21" w:rsidP="00A4121E">
            <w:pPr>
              <w:jc w:val="both"/>
              <w:rPr>
                <w:rFonts w:ascii="Times New Roman" w:hAnsi="Times New Roman" w:cs="Times New Roman"/>
                <w:i/>
                <w:iCs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</w:rPr>
              <w:t>Student Volunteer</w:t>
            </w:r>
            <w:r w:rsidRPr="007136BF">
              <w:rPr>
                <w:rFonts w:ascii="Times New Roman" w:hAnsi="Times New Roman" w:cs="Times New Roman"/>
                <w:i/>
                <w:iCs/>
                <w:color w:val="auto"/>
                <w:sz w:val="16"/>
                <w:szCs w:val="16"/>
              </w:rPr>
              <w:t>, Brazos Valley Equine Hospital</w:t>
            </w:r>
          </w:p>
          <w:p w14:paraId="75AD0C88" w14:textId="71363BCF" w:rsidR="008D4E21" w:rsidRPr="007136BF" w:rsidRDefault="008D4E21" w:rsidP="00A4121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Led and jogged horses for lameness examinations</w:t>
            </w:r>
          </w:p>
          <w:p w14:paraId="128FC19D" w14:textId="55945710" w:rsidR="008D4E21" w:rsidRPr="007136BF" w:rsidRDefault="008D4E21" w:rsidP="00A4121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Joined farm calls to handle horses for the vet</w:t>
            </w:r>
          </w:p>
          <w:p w14:paraId="41703666" w14:textId="5301A43A" w:rsidR="003D3390" w:rsidRPr="007136BF" w:rsidRDefault="008D4E21" w:rsidP="00A4121E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Held horses’ heads for dental floats</w:t>
            </w:r>
          </w:p>
        </w:tc>
      </w:tr>
    </w:tbl>
    <w:p w14:paraId="56E29695" w14:textId="77777777" w:rsidR="000F44B1" w:rsidRPr="007136BF" w:rsidRDefault="000F44B1" w:rsidP="003711AB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auto"/>
          <w:sz w:val="18"/>
          <w:szCs w:val="22"/>
        </w:rPr>
      </w:pPr>
      <w:r w:rsidRPr="007136BF">
        <w:rPr>
          <w:rFonts w:ascii="Times New Roman" w:hAnsi="Times New Roman" w:cs="Times New Roman"/>
          <w:color w:val="auto"/>
          <w:sz w:val="18"/>
          <w:szCs w:val="22"/>
        </w:rPr>
        <w:t>Research</w:t>
      </w:r>
    </w:p>
    <w:tbl>
      <w:tblPr>
        <w:tblStyle w:val="ResumeTable"/>
        <w:tblW w:w="4983" w:type="pct"/>
        <w:tblLook w:val="0620" w:firstRow="1" w:lastRow="0" w:firstColumn="0" w:lastColumn="0" w:noHBand="1" w:noVBand="1"/>
        <w:tblDescription w:val="Experience table"/>
      </w:tblPr>
      <w:tblGrid>
        <w:gridCol w:w="1651"/>
        <w:gridCol w:w="7390"/>
      </w:tblGrid>
      <w:tr w:rsidR="000F44B1" w:rsidRPr="007136BF" w14:paraId="05A1CD30" w14:textId="77777777" w:rsidTr="000F7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8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4DB7A719" w14:textId="77777777" w:rsidR="000F44B1" w:rsidRPr="007136BF" w:rsidRDefault="000F44B1" w:rsidP="00A94FCF">
            <w:pPr>
              <w:pStyle w:val="Date"/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sz w:val="16"/>
                <w:szCs w:val="16"/>
              </w:rPr>
              <w:t xml:space="preserve">Fall 2021 – </w:t>
            </w:r>
          </w:p>
          <w:p w14:paraId="1992432D" w14:textId="77777777" w:rsidR="000F44B1" w:rsidRPr="007136BF" w:rsidRDefault="000F44B1" w:rsidP="00A94FCF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1B27C7B4" w14:textId="77777777" w:rsidR="000F44B1" w:rsidRPr="007136BF" w:rsidRDefault="000F44B1" w:rsidP="00A94FCF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</w:rPr>
              <w:t>Animal Behavior Group Research Project,</w:t>
            </w: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Pr="007136BF">
              <w:rPr>
                <w:rFonts w:ascii="Times New Roman" w:hAnsi="Times New Roman" w:cs="Times New Roman"/>
                <w:i/>
                <w:iCs/>
                <w:color w:val="auto"/>
                <w:sz w:val="16"/>
                <w:szCs w:val="16"/>
              </w:rPr>
              <w:t>Do More Turtles Engage in Activity in the Morning or Nighttime? (Professor McClelland)</w:t>
            </w:r>
          </w:p>
          <w:p w14:paraId="6024FA43" w14:textId="77777777" w:rsidR="000F44B1" w:rsidRPr="007136BF" w:rsidRDefault="000F44B1" w:rsidP="00A94FCF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Team completed 60 live observation hours at the UT Turtle Pond and used a Wilcoxon Signed Ranks Test to examine for significance</w:t>
            </w:r>
          </w:p>
        </w:tc>
      </w:tr>
      <w:tr w:rsidR="00873909" w:rsidRPr="007136BF" w14:paraId="3E96D931" w14:textId="77777777" w:rsidTr="00A86373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913" w:type="pct"/>
          </w:tcPr>
          <w:p w14:paraId="24C59684" w14:textId="18F83CCE" w:rsidR="00873909" w:rsidRPr="007136BF" w:rsidRDefault="00B316D0" w:rsidP="00A94FCF">
            <w:pPr>
              <w:pStyle w:val="Date"/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sz w:val="16"/>
                <w:szCs w:val="16"/>
              </w:rPr>
              <w:t>Spring</w:t>
            </w:r>
            <w:r w:rsidR="00873909" w:rsidRPr="007136BF">
              <w:rPr>
                <w:rFonts w:ascii="Times New Roman" w:hAnsi="Times New Roman" w:cs="Times New Roman"/>
                <w:sz w:val="16"/>
                <w:szCs w:val="16"/>
              </w:rPr>
              <w:t xml:space="preserve"> 20</w:t>
            </w:r>
            <w:r w:rsidRPr="007136BF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  <w:r w:rsidR="00873909" w:rsidRPr="007136BF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</w:p>
          <w:p w14:paraId="4B2BFC5A" w14:textId="77777777" w:rsidR="00873909" w:rsidRPr="007136BF" w:rsidRDefault="00873909" w:rsidP="00A94FCF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7" w:type="pct"/>
          </w:tcPr>
          <w:p w14:paraId="5E4DBBFA" w14:textId="495B0AC9" w:rsidR="00873909" w:rsidRPr="007136BF" w:rsidRDefault="00BD7CD9" w:rsidP="00A94FCF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</w:rPr>
              <w:t>Biostatistics Independent Research Project</w:t>
            </w:r>
            <w:r w:rsidR="00873909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, </w:t>
            </w:r>
            <w:r w:rsidR="008E2502" w:rsidRPr="007136BF">
              <w:rPr>
                <w:rFonts w:ascii="Times New Roman" w:hAnsi="Times New Roman" w:cs="Times New Roman"/>
                <w:i/>
                <w:iCs/>
                <w:color w:val="auto"/>
                <w:sz w:val="16"/>
                <w:szCs w:val="16"/>
              </w:rPr>
              <w:t xml:space="preserve">Causes of Post-Pandemic Pet Adoption Rate Increases </w:t>
            </w:r>
            <w:r w:rsidR="00FD4D62" w:rsidRPr="007136BF">
              <w:rPr>
                <w:rFonts w:ascii="Times New Roman" w:hAnsi="Times New Roman" w:cs="Times New Roman"/>
                <w:i/>
                <w:iCs/>
                <w:color w:val="auto"/>
                <w:sz w:val="16"/>
                <w:szCs w:val="16"/>
              </w:rPr>
              <w:t>(Professor Smith)</w:t>
            </w:r>
          </w:p>
          <w:p w14:paraId="67D702E4" w14:textId="000BC582" w:rsidR="00873909" w:rsidRPr="007136BF" w:rsidRDefault="000D3062" w:rsidP="00A94FCF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Electronically s</w:t>
            </w:r>
            <w:r w:rsidR="00660BE1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urveyed 213 households</w:t>
            </w: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and u</w:t>
            </w:r>
            <w:r w:rsidR="00801468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sed an ANOVA Model </w:t>
            </w:r>
            <w:r w:rsidR="00FD4D62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to test for </w:t>
            </w: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significance</w:t>
            </w:r>
          </w:p>
        </w:tc>
      </w:tr>
    </w:tbl>
    <w:p w14:paraId="71FB078E" w14:textId="77777777" w:rsidR="00A86373" w:rsidRPr="007136BF" w:rsidRDefault="00A86373" w:rsidP="00A4121E">
      <w:pPr>
        <w:pStyle w:val="Heading1"/>
        <w:spacing w:line="240" w:lineRule="auto"/>
        <w:jc w:val="both"/>
        <w:rPr>
          <w:rFonts w:ascii="Times New Roman" w:hAnsi="Times New Roman" w:cs="Times New Roman"/>
          <w:color w:val="auto"/>
          <w:sz w:val="18"/>
          <w:szCs w:val="22"/>
        </w:rPr>
      </w:pPr>
      <w:r w:rsidRPr="007136BF">
        <w:rPr>
          <w:rFonts w:ascii="Times New Roman" w:hAnsi="Times New Roman" w:cs="Times New Roman"/>
          <w:color w:val="auto"/>
          <w:sz w:val="18"/>
          <w:szCs w:val="22"/>
        </w:rPr>
        <w:t xml:space="preserve">Volunteering, Activities, and Interests </w:t>
      </w:r>
    </w:p>
    <w:tbl>
      <w:tblPr>
        <w:tblStyle w:val="ResumeTable"/>
        <w:tblW w:w="4983" w:type="pct"/>
        <w:tblLook w:val="0620" w:firstRow="1" w:lastRow="0" w:firstColumn="0" w:lastColumn="0" w:noHBand="1" w:noVBand="1"/>
        <w:tblDescription w:val="Experience table"/>
      </w:tblPr>
      <w:tblGrid>
        <w:gridCol w:w="20"/>
        <w:gridCol w:w="9021"/>
      </w:tblGrid>
      <w:tr w:rsidR="00A86373" w:rsidRPr="007136BF" w14:paraId="0BDB4F7A" w14:textId="77777777" w:rsidTr="00F1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8"/>
          <w:tblHeader/>
        </w:trPr>
        <w:tc>
          <w:tcPr>
            <w:tcW w:w="11" w:type="pct"/>
            <w:tcBorders>
              <w:top w:val="double" w:sz="2" w:space="0" w:color="595959" w:themeColor="text1" w:themeTint="A6"/>
            </w:tcBorders>
          </w:tcPr>
          <w:p w14:paraId="465DBDA9" w14:textId="77777777" w:rsidR="00A86373" w:rsidRPr="007136BF" w:rsidRDefault="00A86373" w:rsidP="00A4121E">
            <w:pPr>
              <w:pStyle w:val="Date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89" w:type="pct"/>
            <w:tcBorders>
              <w:top w:val="double" w:sz="2" w:space="0" w:color="595959" w:themeColor="text1" w:themeTint="A6"/>
            </w:tcBorders>
          </w:tcPr>
          <w:p w14:paraId="1541C59A" w14:textId="53805578" w:rsidR="00A86373" w:rsidRPr="007136BF" w:rsidRDefault="00BC309F" w:rsidP="00A4121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i/>
                <w:iCs/>
                <w:color w:val="auto"/>
                <w:sz w:val="16"/>
                <w:szCs w:val="16"/>
              </w:rPr>
              <w:t>7</w:t>
            </w:r>
            <w:r w:rsidR="00A86373" w:rsidRPr="007136BF">
              <w:rPr>
                <w:rFonts w:ascii="Times New Roman" w:hAnsi="Times New Roman" w:cs="Times New Roman"/>
                <w:i/>
                <w:iCs/>
                <w:color w:val="auto"/>
                <w:sz w:val="16"/>
                <w:szCs w:val="16"/>
              </w:rPr>
              <w:t>x</w:t>
            </w:r>
            <w:r w:rsidR="00A86373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Cat Foster (Feline Leukemia Positive), </w:t>
            </w:r>
            <w:r w:rsidR="00A86373" w:rsidRPr="007136BF">
              <w:rPr>
                <w:rFonts w:ascii="Times New Roman" w:hAnsi="Times New Roman" w:cs="Times New Roman"/>
                <w:i/>
                <w:iCs/>
                <w:color w:val="auto"/>
                <w:sz w:val="16"/>
                <w:szCs w:val="16"/>
              </w:rPr>
              <w:t>Austin Pets Alive!</w:t>
            </w:r>
          </w:p>
          <w:p w14:paraId="1818997A" w14:textId="2D3A949C" w:rsidR="0072591E" w:rsidRPr="007136BF" w:rsidRDefault="00FF1C15" w:rsidP="00A4121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2x </w:t>
            </w:r>
            <w:r w:rsidR="0072591E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Dog Foster </w:t>
            </w:r>
            <w:r w:rsidR="001B3E24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</w:t>
            </w:r>
            <w:r w:rsidR="009C3620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Fearful Behavior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and Fecal Incontinence</w:t>
            </w:r>
            <w:r w:rsidR="009C3620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), </w:t>
            </w:r>
            <w:r w:rsidR="00FE05CA" w:rsidRPr="007136BF">
              <w:rPr>
                <w:rFonts w:ascii="Times New Roman" w:hAnsi="Times New Roman" w:cs="Times New Roman"/>
                <w:i/>
                <w:iCs/>
                <w:color w:val="auto"/>
                <w:sz w:val="16"/>
                <w:szCs w:val="16"/>
              </w:rPr>
              <w:t>Austin Pets Alive!</w:t>
            </w:r>
          </w:p>
          <w:p w14:paraId="17466A2F" w14:textId="6B34056C" w:rsidR="00A86373" w:rsidRPr="007136BF" w:rsidRDefault="000074D8" w:rsidP="00A4121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4-year m</w:t>
            </w:r>
            <w:r w:rsidR="00A86373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ember of UT Pre-Veterinary Association </w:t>
            </w:r>
          </w:p>
          <w:p w14:paraId="03643A43" w14:textId="1672FEF9" w:rsidR="00A86373" w:rsidRPr="007136BF" w:rsidRDefault="000074D8" w:rsidP="00A4121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4-year m</w:t>
            </w:r>
            <w:r w:rsidR="00A86373"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ember of Alpha Delta Pi, Delta Chapter (Philanthropy: Ronald McDonald House Charities)</w:t>
            </w:r>
          </w:p>
          <w:p w14:paraId="371BBDC2" w14:textId="77777777" w:rsidR="00A86373" w:rsidRPr="007136BF" w:rsidRDefault="00A86373" w:rsidP="00A4121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Future Farmers of America Alumni (Raised Californian Rabbits: 4 years)</w:t>
            </w:r>
          </w:p>
          <w:p w14:paraId="3E4B95C4" w14:textId="1AC0AA29" w:rsidR="00A86373" w:rsidRPr="007136BF" w:rsidRDefault="00A86373" w:rsidP="00A4121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English horseback rider </w:t>
            </w:r>
          </w:p>
          <w:p w14:paraId="1E7F11D1" w14:textId="38D41DDA" w:rsidR="009B7D00" w:rsidRPr="007136BF" w:rsidRDefault="00A86373" w:rsidP="009B7D0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7136B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Acrylic Painter</w:t>
            </w:r>
          </w:p>
        </w:tc>
      </w:tr>
    </w:tbl>
    <w:p w14:paraId="69DC1160" w14:textId="241505ED" w:rsidR="00E664C1" w:rsidRPr="00887EE5" w:rsidRDefault="00E664C1" w:rsidP="008976B0">
      <w:pPr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sectPr w:rsidR="00E664C1" w:rsidRPr="00887EE5">
      <w:footerReference w:type="default" r:id="rId10"/>
      <w:footerReference w:type="firs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557EE" w14:textId="77777777" w:rsidR="00B549E2" w:rsidRDefault="00B549E2">
      <w:pPr>
        <w:spacing w:after="0"/>
      </w:pPr>
      <w:r>
        <w:separator/>
      </w:r>
    </w:p>
    <w:p w14:paraId="6BCB1EFF" w14:textId="77777777" w:rsidR="00B549E2" w:rsidRDefault="00B549E2"/>
  </w:endnote>
  <w:endnote w:type="continuationSeparator" w:id="0">
    <w:p w14:paraId="10C551EC" w14:textId="77777777" w:rsidR="00B549E2" w:rsidRDefault="00B549E2">
      <w:pPr>
        <w:spacing w:after="0"/>
      </w:pPr>
      <w:r>
        <w:continuationSeparator/>
      </w:r>
    </w:p>
    <w:p w14:paraId="7CE47F08" w14:textId="77777777" w:rsidR="00B549E2" w:rsidRDefault="00B549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32050" w14:textId="38F7EDF5" w:rsidR="00C067C5" w:rsidRDefault="00C067C5" w:rsidP="009B7D00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705A" w14:textId="77777777" w:rsidR="009B7D00" w:rsidRDefault="009B7D00" w:rsidP="009B7D00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1F5F" w14:textId="77777777" w:rsidR="00B549E2" w:rsidRDefault="00B549E2">
      <w:pPr>
        <w:spacing w:after="0"/>
      </w:pPr>
      <w:r>
        <w:separator/>
      </w:r>
    </w:p>
    <w:p w14:paraId="131238D6" w14:textId="77777777" w:rsidR="00B549E2" w:rsidRDefault="00B549E2"/>
  </w:footnote>
  <w:footnote w:type="continuationSeparator" w:id="0">
    <w:p w14:paraId="53FAA1FD" w14:textId="77777777" w:rsidR="00B549E2" w:rsidRDefault="00B549E2">
      <w:pPr>
        <w:spacing w:after="0"/>
      </w:pPr>
      <w:r>
        <w:continuationSeparator/>
      </w:r>
    </w:p>
    <w:p w14:paraId="5125525B" w14:textId="77777777" w:rsidR="00B549E2" w:rsidRDefault="00B549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AB0999"/>
    <w:multiLevelType w:val="multilevel"/>
    <w:tmpl w:val="C376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C0729"/>
    <w:multiLevelType w:val="hybridMultilevel"/>
    <w:tmpl w:val="D110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F7838"/>
    <w:multiLevelType w:val="hybridMultilevel"/>
    <w:tmpl w:val="8F1E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CC800CF"/>
    <w:multiLevelType w:val="hybridMultilevel"/>
    <w:tmpl w:val="6E2E4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CC2"/>
    <w:multiLevelType w:val="hybridMultilevel"/>
    <w:tmpl w:val="94E8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43DB3"/>
    <w:multiLevelType w:val="hybridMultilevel"/>
    <w:tmpl w:val="DB04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F1C81"/>
    <w:multiLevelType w:val="hybridMultilevel"/>
    <w:tmpl w:val="4BC2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C4508"/>
    <w:multiLevelType w:val="hybridMultilevel"/>
    <w:tmpl w:val="0CE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699968">
    <w:abstractNumId w:val="9"/>
  </w:num>
  <w:num w:numId="2" w16cid:durableId="511994691">
    <w:abstractNumId w:val="9"/>
    <w:lvlOverride w:ilvl="0">
      <w:startOverride w:val="1"/>
    </w:lvlOverride>
  </w:num>
  <w:num w:numId="3" w16cid:durableId="561251943">
    <w:abstractNumId w:val="9"/>
    <w:lvlOverride w:ilvl="0">
      <w:startOverride w:val="1"/>
    </w:lvlOverride>
  </w:num>
  <w:num w:numId="4" w16cid:durableId="492182636">
    <w:abstractNumId w:val="9"/>
    <w:lvlOverride w:ilvl="0">
      <w:startOverride w:val="1"/>
    </w:lvlOverride>
  </w:num>
  <w:num w:numId="5" w16cid:durableId="2140146302">
    <w:abstractNumId w:val="19"/>
  </w:num>
  <w:num w:numId="6" w16cid:durableId="1646426524">
    <w:abstractNumId w:val="7"/>
  </w:num>
  <w:num w:numId="7" w16cid:durableId="519007274">
    <w:abstractNumId w:val="6"/>
  </w:num>
  <w:num w:numId="8" w16cid:durableId="251860407">
    <w:abstractNumId w:val="5"/>
  </w:num>
  <w:num w:numId="9" w16cid:durableId="15934368">
    <w:abstractNumId w:val="4"/>
  </w:num>
  <w:num w:numId="10" w16cid:durableId="1738698196">
    <w:abstractNumId w:val="8"/>
  </w:num>
  <w:num w:numId="11" w16cid:durableId="1595094519">
    <w:abstractNumId w:val="3"/>
  </w:num>
  <w:num w:numId="12" w16cid:durableId="2073843406">
    <w:abstractNumId w:val="2"/>
  </w:num>
  <w:num w:numId="13" w16cid:durableId="414595386">
    <w:abstractNumId w:val="1"/>
  </w:num>
  <w:num w:numId="14" w16cid:durableId="1353874333">
    <w:abstractNumId w:val="0"/>
  </w:num>
  <w:num w:numId="15" w16cid:durableId="470364452">
    <w:abstractNumId w:val="17"/>
  </w:num>
  <w:num w:numId="16" w16cid:durableId="1116215671">
    <w:abstractNumId w:val="13"/>
  </w:num>
  <w:num w:numId="17" w16cid:durableId="2084640271">
    <w:abstractNumId w:val="18"/>
  </w:num>
  <w:num w:numId="18" w16cid:durableId="1293176842">
    <w:abstractNumId w:val="10"/>
  </w:num>
  <w:num w:numId="19" w16cid:durableId="1691566278">
    <w:abstractNumId w:val="21"/>
  </w:num>
  <w:num w:numId="20" w16cid:durableId="842663410">
    <w:abstractNumId w:val="14"/>
  </w:num>
  <w:num w:numId="21" w16cid:durableId="377977586">
    <w:abstractNumId w:val="16"/>
  </w:num>
  <w:num w:numId="22" w16cid:durableId="1234781380">
    <w:abstractNumId w:val="20"/>
  </w:num>
  <w:num w:numId="23" w16cid:durableId="1353339064">
    <w:abstractNumId w:val="15"/>
  </w:num>
  <w:num w:numId="24" w16cid:durableId="675577382">
    <w:abstractNumId w:val="11"/>
  </w:num>
  <w:num w:numId="25" w16cid:durableId="19289255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FC"/>
    <w:rsid w:val="000074D8"/>
    <w:rsid w:val="0002281F"/>
    <w:rsid w:val="00022D55"/>
    <w:rsid w:val="00057417"/>
    <w:rsid w:val="00070162"/>
    <w:rsid w:val="000776DA"/>
    <w:rsid w:val="00085B1E"/>
    <w:rsid w:val="00095273"/>
    <w:rsid w:val="000A4C37"/>
    <w:rsid w:val="000B09C0"/>
    <w:rsid w:val="000C0CA7"/>
    <w:rsid w:val="000C144F"/>
    <w:rsid w:val="000D3062"/>
    <w:rsid w:val="000E3BDF"/>
    <w:rsid w:val="000F2762"/>
    <w:rsid w:val="000F3B04"/>
    <w:rsid w:val="000F44B1"/>
    <w:rsid w:val="001201C8"/>
    <w:rsid w:val="001251EE"/>
    <w:rsid w:val="00126049"/>
    <w:rsid w:val="00142840"/>
    <w:rsid w:val="0014523F"/>
    <w:rsid w:val="0017495C"/>
    <w:rsid w:val="001832FC"/>
    <w:rsid w:val="001862CD"/>
    <w:rsid w:val="001B3E24"/>
    <w:rsid w:val="002012B7"/>
    <w:rsid w:val="002056C5"/>
    <w:rsid w:val="00236175"/>
    <w:rsid w:val="00240837"/>
    <w:rsid w:val="00242A7C"/>
    <w:rsid w:val="00252B43"/>
    <w:rsid w:val="00254924"/>
    <w:rsid w:val="002563E8"/>
    <w:rsid w:val="00260D3F"/>
    <w:rsid w:val="00270461"/>
    <w:rsid w:val="002A3141"/>
    <w:rsid w:val="002C4E2E"/>
    <w:rsid w:val="002D0BB3"/>
    <w:rsid w:val="002F24A3"/>
    <w:rsid w:val="00305EA3"/>
    <w:rsid w:val="00324C26"/>
    <w:rsid w:val="003417BB"/>
    <w:rsid w:val="00351BE5"/>
    <w:rsid w:val="003711AB"/>
    <w:rsid w:val="00372C7E"/>
    <w:rsid w:val="003A3FB1"/>
    <w:rsid w:val="003C41F5"/>
    <w:rsid w:val="003D1D72"/>
    <w:rsid w:val="003D3390"/>
    <w:rsid w:val="003F519C"/>
    <w:rsid w:val="00403DCF"/>
    <w:rsid w:val="00442AF1"/>
    <w:rsid w:val="004827F9"/>
    <w:rsid w:val="004A2A20"/>
    <w:rsid w:val="004F37B1"/>
    <w:rsid w:val="005019AD"/>
    <w:rsid w:val="00522CDB"/>
    <w:rsid w:val="0052532D"/>
    <w:rsid w:val="00526C73"/>
    <w:rsid w:val="005529D7"/>
    <w:rsid w:val="00560FBC"/>
    <w:rsid w:val="0058042E"/>
    <w:rsid w:val="005F655D"/>
    <w:rsid w:val="006167A7"/>
    <w:rsid w:val="00627A13"/>
    <w:rsid w:val="00641B76"/>
    <w:rsid w:val="00650306"/>
    <w:rsid w:val="00660BE1"/>
    <w:rsid w:val="00680CC2"/>
    <w:rsid w:val="00682621"/>
    <w:rsid w:val="00693B17"/>
    <w:rsid w:val="006B6194"/>
    <w:rsid w:val="006B786A"/>
    <w:rsid w:val="006C677C"/>
    <w:rsid w:val="006D2047"/>
    <w:rsid w:val="006E3CBE"/>
    <w:rsid w:val="007136BF"/>
    <w:rsid w:val="007205FF"/>
    <w:rsid w:val="0072591E"/>
    <w:rsid w:val="007355C6"/>
    <w:rsid w:val="00736A1C"/>
    <w:rsid w:val="00737B5E"/>
    <w:rsid w:val="00743995"/>
    <w:rsid w:val="00746330"/>
    <w:rsid w:val="007559B1"/>
    <w:rsid w:val="00762CE4"/>
    <w:rsid w:val="00792413"/>
    <w:rsid w:val="00797C46"/>
    <w:rsid w:val="00797FDF"/>
    <w:rsid w:val="007A3B7D"/>
    <w:rsid w:val="007E0B99"/>
    <w:rsid w:val="00801468"/>
    <w:rsid w:val="00843164"/>
    <w:rsid w:val="00854E7D"/>
    <w:rsid w:val="008551F7"/>
    <w:rsid w:val="0086245B"/>
    <w:rsid w:val="00873909"/>
    <w:rsid w:val="00887EE5"/>
    <w:rsid w:val="008976B0"/>
    <w:rsid w:val="008A1CC4"/>
    <w:rsid w:val="008A74DF"/>
    <w:rsid w:val="008B5DC0"/>
    <w:rsid w:val="008C10B3"/>
    <w:rsid w:val="008D201B"/>
    <w:rsid w:val="008D4E21"/>
    <w:rsid w:val="008E2502"/>
    <w:rsid w:val="008F033B"/>
    <w:rsid w:val="0090701D"/>
    <w:rsid w:val="009304CF"/>
    <w:rsid w:val="00931654"/>
    <w:rsid w:val="0094496B"/>
    <w:rsid w:val="0095062A"/>
    <w:rsid w:val="00956BE3"/>
    <w:rsid w:val="0096554D"/>
    <w:rsid w:val="009655EC"/>
    <w:rsid w:val="00980C3F"/>
    <w:rsid w:val="00996B12"/>
    <w:rsid w:val="009A3B2F"/>
    <w:rsid w:val="009B7D00"/>
    <w:rsid w:val="009C26D4"/>
    <w:rsid w:val="009C3620"/>
    <w:rsid w:val="009E0F10"/>
    <w:rsid w:val="009E19BC"/>
    <w:rsid w:val="009E20A0"/>
    <w:rsid w:val="00A178B2"/>
    <w:rsid w:val="00A343A9"/>
    <w:rsid w:val="00A4121E"/>
    <w:rsid w:val="00A55BCB"/>
    <w:rsid w:val="00A61050"/>
    <w:rsid w:val="00A81702"/>
    <w:rsid w:val="00A82DCC"/>
    <w:rsid w:val="00A86373"/>
    <w:rsid w:val="00A94FCF"/>
    <w:rsid w:val="00AB1442"/>
    <w:rsid w:val="00AB1468"/>
    <w:rsid w:val="00AE1978"/>
    <w:rsid w:val="00AE5BCF"/>
    <w:rsid w:val="00B26C03"/>
    <w:rsid w:val="00B316D0"/>
    <w:rsid w:val="00B3399A"/>
    <w:rsid w:val="00B364D2"/>
    <w:rsid w:val="00B46682"/>
    <w:rsid w:val="00B549E2"/>
    <w:rsid w:val="00B55C50"/>
    <w:rsid w:val="00B76AEC"/>
    <w:rsid w:val="00B95F3D"/>
    <w:rsid w:val="00BA164B"/>
    <w:rsid w:val="00BA3956"/>
    <w:rsid w:val="00BC309F"/>
    <w:rsid w:val="00BD7CD9"/>
    <w:rsid w:val="00BF77BD"/>
    <w:rsid w:val="00C02E26"/>
    <w:rsid w:val="00C067C5"/>
    <w:rsid w:val="00C4442D"/>
    <w:rsid w:val="00C54688"/>
    <w:rsid w:val="00C63D1D"/>
    <w:rsid w:val="00C70996"/>
    <w:rsid w:val="00C72F4E"/>
    <w:rsid w:val="00C74F7D"/>
    <w:rsid w:val="00C81788"/>
    <w:rsid w:val="00C83015"/>
    <w:rsid w:val="00C91223"/>
    <w:rsid w:val="00CA30E6"/>
    <w:rsid w:val="00CA7602"/>
    <w:rsid w:val="00CB6772"/>
    <w:rsid w:val="00CC05D9"/>
    <w:rsid w:val="00CD7582"/>
    <w:rsid w:val="00D0020C"/>
    <w:rsid w:val="00D06E8C"/>
    <w:rsid w:val="00D3661D"/>
    <w:rsid w:val="00D44C28"/>
    <w:rsid w:val="00D47C9C"/>
    <w:rsid w:val="00D50755"/>
    <w:rsid w:val="00D568D3"/>
    <w:rsid w:val="00D65641"/>
    <w:rsid w:val="00D81F4E"/>
    <w:rsid w:val="00D84A04"/>
    <w:rsid w:val="00DA0CED"/>
    <w:rsid w:val="00DA2C15"/>
    <w:rsid w:val="00DB2265"/>
    <w:rsid w:val="00DB4FD8"/>
    <w:rsid w:val="00DE4AF6"/>
    <w:rsid w:val="00E06587"/>
    <w:rsid w:val="00E0711B"/>
    <w:rsid w:val="00E42361"/>
    <w:rsid w:val="00E664C1"/>
    <w:rsid w:val="00E76367"/>
    <w:rsid w:val="00EA247A"/>
    <w:rsid w:val="00EA5033"/>
    <w:rsid w:val="00ED4B17"/>
    <w:rsid w:val="00EE70D2"/>
    <w:rsid w:val="00EF3C04"/>
    <w:rsid w:val="00F005A0"/>
    <w:rsid w:val="00F10BD4"/>
    <w:rsid w:val="00F14C70"/>
    <w:rsid w:val="00F15582"/>
    <w:rsid w:val="00F25533"/>
    <w:rsid w:val="00F33249"/>
    <w:rsid w:val="00F35FD5"/>
    <w:rsid w:val="00F52378"/>
    <w:rsid w:val="00F6077F"/>
    <w:rsid w:val="00F63B5F"/>
    <w:rsid w:val="00FB098E"/>
    <w:rsid w:val="00FB162E"/>
    <w:rsid w:val="00FB195E"/>
    <w:rsid w:val="00FC12E9"/>
    <w:rsid w:val="00FC3484"/>
    <w:rsid w:val="00FD494B"/>
    <w:rsid w:val="00FD4D62"/>
    <w:rsid w:val="00FE05CA"/>
    <w:rsid w:val="00FE3283"/>
    <w:rsid w:val="00FF1C15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97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lla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EE8CF18AD14B3AA90195275535E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80FCE-8284-4FBF-AFE2-278AD94A7F5E}"/>
      </w:docPartPr>
      <w:docPartBody>
        <w:p w:rsidR="00EA508E" w:rsidRDefault="00D27553">
          <w:pPr>
            <w:pStyle w:val="DBEE8CF18AD14B3AA90195275535E3D2"/>
          </w:pPr>
          <w:r w:rsidRPr="0096554D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4814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86"/>
    <w:rsid w:val="00092E96"/>
    <w:rsid w:val="00136119"/>
    <w:rsid w:val="002C4B86"/>
    <w:rsid w:val="002D5017"/>
    <w:rsid w:val="003D4EE5"/>
    <w:rsid w:val="00404D68"/>
    <w:rsid w:val="00793715"/>
    <w:rsid w:val="009E0AAC"/>
    <w:rsid w:val="00AE0976"/>
    <w:rsid w:val="00D27553"/>
    <w:rsid w:val="00EA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E8CF18AD14B3AA90195275535E3D2">
    <w:name w:val="DBEE8CF18AD14B3AA90195275535E3D2"/>
  </w:style>
  <w:style w:type="character" w:styleId="Emphasis">
    <w:name w:val="Emphasis"/>
    <w:basedOn w:val="DefaultParagraphFont"/>
    <w:uiPriority w:val="7"/>
    <w:unhideWhenUsed/>
    <w:qFormat/>
    <w:rsid w:val="002C4B86"/>
    <w:rPr>
      <w:i/>
      <w:iCs/>
      <w:color w:val="595959" w:themeColor="text1" w:themeTint="A6"/>
    </w:rPr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2023-04-17T16:32:00Z</dcterms:created>
  <dcterms:modified xsi:type="dcterms:W3CDTF">2023-04-17T16:38:00Z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