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Es una lista desplegable, «Nivel 1 ⌄», y a su lado un botón de tres puntos con «Expandir todo» y «Contraer todo» (decisión del dueño, 23 de octubre de 2026).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 Debajo, «Mi pantalla»: dónde va el menú, a la izquierda o arriba, y el tamaño de la letra de toda la aplicación, chica, mediana o grande, con mediana de partida. Se aplican al elegir, sin guardar, y se recuerdan en ese navegador, no en la cuenta (pedidos del dueño, 15 y 23 de octubre de 2026).</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 Van en el encabezado, a la izquierda de «Líneas base». Debajo del encabezado, en un solo renglón, las herramientas del Gantt (escala, línea base, nivel, el menú de tres puntos y los botones de agregar subgrupo y de agregar hito o trámite, estos solo con su icono y el nombre al pasar el mouse) y, a la derecha, el aviso de la administración (pedido del dueño, 23 de octubre de 2026).</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y el botón de tres puntos con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Como el panel de abajo de P6, no lleva textos de ayuda: cada etiqueta va a la izquierda de su campo, y las explicaciones (qué hacen las cuadrillas, cuándo manda la duración manual, por qué una actividad ya no está en el presupuesto) aparecen al pasar el mouse (pedido del dueño, 23 de octubre de 2026).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El botón de agregar, solo con el icono de enlace (al pasar el mouse dice «Agregar predecesora» o «Agregar sucesora»),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 El gráfico toma el alto que deja la ventana, entre 200 y 440 píxeles, para que la pantalla no se desplace; solo la tabla abierta la hace bajar, y la tabla va compacta para no desplazarse de lado (pedido del dueño, 23 de octubre de 2026).</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