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16DBB">
      <w:pPr>
        <w:spacing w:before="480" w:after="120"/>
        <w:jc w:val="center"/>
        <w:rPr>
          <w:rFonts w:hint="eastAsia" w:ascii="汉仪中圆B5" w:hAnsi="汉仪中圆B5" w:eastAsia="汉仪中圆B5" w:cs="汉仪中圆B5"/>
        </w:rPr>
      </w:pPr>
      <w:bookmarkStart w:id="0" w:name="_GoBack"/>
      <w:bookmarkEnd w:id="0"/>
      <w:r>
        <w:rPr>
          <w:rFonts w:hint="eastAsia" w:ascii="汉仪中圆B5" w:hAnsi="汉仪中圆B5" w:eastAsia="汉仪中圆B5" w:cs="汉仪中圆B5"/>
          <w:b/>
          <w:bCs/>
          <w:color w:val="1F3864"/>
          <w:sz w:val="48"/>
          <w:szCs w:val="48"/>
        </w:rPr>
        <w:t>中间件综合项目 Micro-PubSub</w:t>
      </w:r>
    </w:p>
    <w:p w14:paraId="494E902A">
      <w:pPr>
        <w:spacing w:before="0" w:after="80"/>
        <w:jc w:val="center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i/>
          <w:iCs/>
          <w:color w:val="2E4A7A"/>
          <w:sz w:val="28"/>
          <w:szCs w:val="28"/>
        </w:rPr>
        <w:t>异构架构版本（MCU + SoC）项目设计方案</w:t>
      </w:r>
    </w:p>
    <w:p w14:paraId="39FB32F6">
      <w:pPr>
        <w:spacing w:before="0" w:after="480"/>
        <w:jc w:val="center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color w:val="666666"/>
          <w:sz w:val="24"/>
          <w:szCs w:val="24"/>
        </w:rPr>
        <w:t>STM32F4 (FreeRTOS) + i.MX6ULL (Linux)</w:t>
      </w:r>
    </w:p>
    <w:p w14:paraId="44C50F43">
      <w:pPr>
        <w:pBdr>
          <w:bottom w:val="single" w:color="CCCCCC" w:sz="4" w:space="1"/>
        </w:pBdr>
        <w:spacing w:before="120" w:after="120"/>
        <w:rPr>
          <w:rFonts w:hint="eastAsia" w:ascii="汉仪中圆B5" w:hAnsi="汉仪中圆B5" w:eastAsia="汉仪中圆B5" w:cs="汉仪中圆B5"/>
        </w:rPr>
      </w:pPr>
    </w:p>
    <w:p w14:paraId="69BD855A">
      <w:pPr>
        <w:pStyle w:val="2"/>
        <w:spacing w:before="320" w:after="1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1F3864"/>
          <w:sz w:val="32"/>
          <w:szCs w:val="32"/>
        </w:rPr>
        <w:t>一句话描述</w:t>
      </w:r>
    </w:p>
    <w:p w14:paraId="36431469">
      <w:pPr>
        <w:shd w:val="clear" w:fill="EEF3FB"/>
        <w:spacing w:before="80" w:after="80"/>
        <w:ind w:left="360" w:right="3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i/>
          <w:iCs/>
          <w:color w:val="1F3864"/>
          <w:sz w:val="22"/>
          <w:szCs w:val="22"/>
        </w:rPr>
        <w:t>我设计并实现了一套运行在异构嵌入式系统（STM32F4 FreeRTOS + i.MX6ULL Linux）上的、总线无关的轻量级发布订阅（Pub/Sub）中间件，在此架构上构建可用的双 OTA 升级模块与基于双缓冲机制的结构化 SDIO 日志系统，并通过 UDP 将系统状态实时推送至 PC 端 UE5 进行 3D 可视化。</w:t>
      </w:r>
    </w:p>
    <w:p w14:paraId="37B7A1C3">
      <w:pPr>
        <w:pBdr>
          <w:bottom w:val="single" w:color="CCCCCC" w:sz="4" w:space="1"/>
        </w:pBdr>
        <w:spacing w:before="120" w:after="120"/>
        <w:rPr>
          <w:rFonts w:hint="eastAsia" w:ascii="汉仪中圆B5" w:hAnsi="汉仪中圆B5" w:eastAsia="汉仪中圆B5" w:cs="汉仪中圆B5"/>
        </w:rPr>
      </w:pPr>
    </w:p>
    <w:p w14:paraId="41A066FF">
      <w:pPr>
        <w:pStyle w:val="2"/>
        <w:spacing w:before="320" w:after="1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1F3864"/>
          <w:sz w:val="32"/>
          <w:szCs w:val="32"/>
        </w:rPr>
        <w:t>一、架构总览</w:t>
      </w:r>
    </w:p>
    <w:p w14:paraId="17D8FD6F">
      <w:pPr>
        <w:spacing w:before="60" w:after="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原方案采用两块 MCU 对等通信。本版本升级为 MCU + SoC 异构架构，更贴近工业级嵌入式产品的实际设计：</w:t>
      </w:r>
    </w:p>
    <w:p w14:paraId="050501EB">
      <w:pPr>
        <w:spacing w:before="120" w:after="120"/>
        <w:rPr>
          <w:rFonts w:hint="eastAsia" w:ascii="汉仪中圆B5" w:hAnsi="汉仪中圆B5" w:eastAsia="汉仪中圆B5" w:cs="汉仪中圆B5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000"/>
        <w:gridCol w:w="1800"/>
        <w:gridCol w:w="3760"/>
      </w:tblGrid>
      <w:tr w14:paraId="105C5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2E4A7A" w:sz="0" w:space="0"/>
              <w:left w:val="single" w:color="2E4A7A" w:sz="0" w:space="0"/>
              <w:bottom w:val="single" w:color="2E4A7A" w:sz="0" w:space="0"/>
              <w:right w:val="single" w:color="2E4A7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2ED7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000" w:type="dxa"/>
            <w:tcBorders>
              <w:top w:val="single" w:color="2E4A7A" w:sz="0" w:space="0"/>
              <w:left w:val="single" w:color="2E4A7A" w:sz="0" w:space="0"/>
              <w:bottom w:val="single" w:color="2E4A7A" w:sz="0" w:space="0"/>
              <w:right w:val="single" w:color="2E4A7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F8D7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b/>
                <w:bCs/>
                <w:color w:val="FFFFFF"/>
                <w:sz w:val="20"/>
                <w:szCs w:val="20"/>
              </w:rPr>
              <w:t>硬件</w:t>
            </w:r>
          </w:p>
        </w:tc>
        <w:tc>
          <w:tcPr>
            <w:tcW w:w="1800" w:type="dxa"/>
            <w:tcBorders>
              <w:top w:val="single" w:color="2E4A7A" w:sz="0" w:space="0"/>
              <w:left w:val="single" w:color="2E4A7A" w:sz="0" w:space="0"/>
              <w:bottom w:val="single" w:color="2E4A7A" w:sz="0" w:space="0"/>
              <w:right w:val="single" w:color="2E4A7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8AD1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b/>
                <w:bCs/>
                <w:color w:val="FFFFFF"/>
                <w:sz w:val="20"/>
                <w:szCs w:val="20"/>
              </w:rPr>
              <w:t>操作系统</w:t>
            </w:r>
          </w:p>
        </w:tc>
        <w:tc>
          <w:tcPr>
            <w:tcW w:w="3760" w:type="dxa"/>
            <w:tcBorders>
              <w:top w:val="single" w:color="2E4A7A" w:sz="0" w:space="0"/>
              <w:left w:val="single" w:color="2E4A7A" w:sz="0" w:space="0"/>
              <w:bottom w:val="single" w:color="2E4A7A" w:sz="0" w:space="0"/>
              <w:right w:val="single" w:color="2E4A7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BB8A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b/>
                <w:bCs/>
                <w:color w:val="FFFFFF"/>
                <w:sz w:val="20"/>
                <w:szCs w:val="20"/>
              </w:rPr>
              <w:t>核心职责</w:t>
            </w:r>
          </w:p>
        </w:tc>
      </w:tr>
      <w:tr w14:paraId="5E9C4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6455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实时控制侧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A48E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STM32F4 (MCU)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F8C7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FreeRTOS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AD15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传感器采集、SPI DMA 传输、GPIO 握手、OTA 写 Flash</w:t>
            </w:r>
          </w:p>
        </w:tc>
      </w:tr>
      <w:tr w14:paraId="43DC5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3675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业务逻辑侧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BFC8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i.MX6ULL (SoC)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F260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Linux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DA13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中间件用户态逻辑、UDP 转发、日志落盘、可视化</w:t>
            </w:r>
          </w:p>
        </w:tc>
      </w:tr>
    </w:tbl>
    <w:p w14:paraId="6125389B">
      <w:pPr>
        <w:spacing w:before="120" w:after="80"/>
        <w:rPr>
          <w:rFonts w:hint="eastAsia" w:ascii="汉仪中圆B5" w:hAnsi="汉仪中圆B5" w:eastAsia="汉仪中圆B5" w:cs="汉仪中圆B5"/>
        </w:rPr>
      </w:pPr>
    </w:p>
    <w:p w14:paraId="6197267D">
      <w:pPr>
        <w:spacing w:before="60" w:after="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两侧通过 SPI + GPIO 握手进行物理通信，共享相同的 Topic 协议帧格式，业务层调用接口保持一致：</w:t>
      </w:r>
    </w:p>
    <w:p w14:paraId="42DC8C66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MCU 侧：publish("/topic", &amp;data) / subscribe("/topic", callback)</w:t>
      </w:r>
    </w:p>
    <w:p w14:paraId="1B501336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SoC 侧（Linux 用户态）：封装相同接口，业务逻辑无需感知底层差异</w:t>
      </w:r>
    </w:p>
    <w:p w14:paraId="0396A99D">
      <w:pPr>
        <w:spacing w:before="80" w:after="80"/>
        <w:rPr>
          <w:rFonts w:hint="eastAsia" w:ascii="汉仪中圆B5" w:hAnsi="汉仪中圆B5" w:eastAsia="汉仪中圆B5" w:cs="汉仪中圆B5"/>
        </w:rPr>
      </w:pPr>
    </w:p>
    <w:p w14:paraId="56B1D040">
      <w:pPr>
        <w:spacing w:before="60" w:after="60"/>
        <w:ind w:left="3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color w:val="C0392B"/>
          <w:sz w:val="22"/>
          <w:szCs w:val="22"/>
        </w:rPr>
        <w:t xml:space="preserve">⚠ </w:t>
      </w:r>
      <w:r>
        <w:rPr>
          <w:rFonts w:hint="eastAsia" w:ascii="汉仪中圆B5" w:hAnsi="汉仪中圆B5" w:eastAsia="汉仪中圆B5" w:cs="汉仪中圆B5"/>
          <w:i/>
          <w:iCs/>
          <w:color w:val="555555"/>
          <w:sz w:val="22"/>
          <w:szCs w:val="22"/>
        </w:rPr>
        <w:t>核心价值：一套中间件抽象，同时跑通 FreeRTOS 和 Linux，直接证明「总线无关」与「跨平台兼容」的架构能力。</w:t>
      </w:r>
    </w:p>
    <w:p w14:paraId="3A81A93D">
      <w:pPr>
        <w:pBdr>
          <w:bottom w:val="single" w:color="CCCCCC" w:sz="4" w:space="1"/>
        </w:pBdr>
        <w:spacing w:before="120" w:after="120"/>
        <w:rPr>
          <w:rFonts w:hint="eastAsia" w:ascii="汉仪中圆B5" w:hAnsi="汉仪中圆B5" w:eastAsia="汉仪中圆B5" w:cs="汉仪中圆B5"/>
        </w:rPr>
      </w:pPr>
    </w:p>
    <w:p w14:paraId="73553C45">
      <w:pPr>
        <w:pStyle w:val="2"/>
        <w:spacing w:before="320" w:after="1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1F3864"/>
          <w:sz w:val="32"/>
          <w:szCs w:val="32"/>
        </w:rPr>
        <w:t>二、模块设计</w:t>
      </w:r>
    </w:p>
    <w:p w14:paraId="72254B1A">
      <w:pPr>
        <w:pStyle w:val="3"/>
        <w:spacing w:before="240" w:after="12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2E4A7A"/>
          <w:sz w:val="26"/>
          <w:szCs w:val="26"/>
        </w:rPr>
        <w:t>2.1 MCU 侧（STM32F4 + FreeRTOS）</w:t>
      </w:r>
    </w:p>
    <w:p w14:paraId="1294D98E">
      <w:pPr>
        <w:spacing w:before="180" w:after="8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374E7A"/>
          <w:sz w:val="24"/>
          <w:szCs w:val="24"/>
        </w:rPr>
        <w:t>静态内存池</w:t>
      </w:r>
    </w:p>
    <w:p w14:paraId="6C461FCE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基于 Bitmap 管理，__builtin_clz() 实现 O(1) 分配</w:t>
      </w:r>
    </w:p>
    <w:p w14:paraId="22A59AC7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前置 if(pool_bitmap == 0) 防御，避免传入 0 时的未定义行为</w:t>
      </w:r>
    </w:p>
    <w:p w14:paraId="3217A95D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内存块强制 __attribute__((aligned(4))) 对齐，防止 ARM Cortex-M HardFault</w:t>
      </w:r>
    </w:p>
    <w:p w14:paraId="477DFE19">
      <w:pPr>
        <w:spacing w:before="180" w:after="8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374E7A"/>
          <w:sz w:val="24"/>
          <w:szCs w:val="24"/>
        </w:rPr>
        <w:t>Topic 路由引擎</w:t>
      </w:r>
    </w:p>
    <w:p w14:paraId="4D122ACC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静态链表维护，内存占用绝对可预测</w:t>
      </w:r>
    </w:p>
    <w:p w14:paraId="48F24248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QoS 策略：按 Topic 优先级执行丢弃（Log）、覆盖（传感器）或阻塞（OTA 分片）</w:t>
      </w:r>
    </w:p>
    <w:p w14:paraId="4CE5A8B7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热点数据结构与时间敏感任务栈分配至 CCM RAM，DMA Buffer 严格保留在 SRAM1</w:t>
      </w:r>
    </w:p>
    <w:p w14:paraId="28EF3312">
      <w:pPr>
        <w:spacing w:before="180" w:after="8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374E7A"/>
          <w:sz w:val="24"/>
          <w:szCs w:val="24"/>
        </w:rPr>
        <w:t>传输适配层</w:t>
      </w:r>
    </w:p>
    <w:p w14:paraId="4FF6597B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SPI DMA 驱动封装，预留 UART/CAN 接口</w:t>
      </w:r>
    </w:p>
    <w:p w14:paraId="146047B8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硬件 GPIO 握手界定帧边界（REQ/ACK），坚决不使用 0xAA 0x55 软件帧头</w:t>
      </w:r>
    </w:p>
    <w:p w14:paraId="62DF21C2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协议帧使用 __attribute__((packed)) 保证紧凑，跨平台字节序需注意大小端转换</w:t>
      </w:r>
    </w:p>
    <w:p w14:paraId="55098E85">
      <w:pPr>
        <w:spacing w:before="180" w:after="8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374E7A"/>
          <w:sz w:val="24"/>
          <w:szCs w:val="24"/>
        </w:rPr>
        <w:t>双 OTA 状态机</w:t>
      </w:r>
    </w:p>
    <w:p w14:paraId="6234A766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A/B 乒乓分区，固件烧写时实时记录已写 Offset 和 CRC 状态至 Flag</w:t>
      </w:r>
    </w:p>
    <w:p w14:paraId="4CFCB394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Bootloader 上电优先检查 Flag，决定续传、A/B 切换或正常挂载</w:t>
      </w:r>
    </w:p>
    <w:p w14:paraId="3FDE07F8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OTA 控制与数据分离为两个 Topic：/sys/ota/ctrl 和 /sys/ota/chunk</w:t>
      </w:r>
    </w:p>
    <w:p w14:paraId="21427DED">
      <w:pPr>
        <w:spacing w:before="160" w:after="80"/>
        <w:rPr>
          <w:rFonts w:hint="eastAsia" w:ascii="汉仪中圆B5" w:hAnsi="汉仪中圆B5" w:eastAsia="汉仪中圆B5" w:cs="汉仪中圆B5"/>
        </w:rPr>
      </w:pPr>
    </w:p>
    <w:p w14:paraId="4985CE3A">
      <w:pPr>
        <w:pStyle w:val="3"/>
        <w:spacing w:before="240" w:after="12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2E4A7A"/>
          <w:sz w:val="26"/>
          <w:szCs w:val="26"/>
        </w:rPr>
        <w:t>2.2 SoC 侧（i.MX6ULL + Linux）</w:t>
      </w:r>
    </w:p>
    <w:p w14:paraId="2B4CFD59">
      <w:pPr>
        <w:spacing w:before="180" w:after="8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374E7A"/>
          <w:sz w:val="24"/>
          <w:szCs w:val="24"/>
        </w:rPr>
        <w:t>SPI 驱动接入（分阶段实现）</w:t>
      </w:r>
    </w:p>
    <w:p w14:paraId="747C5DE8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Phase 2：使用内核 spidev 驱动，用户态直接操作，快速验证通信逻辑</w:t>
      </w:r>
    </w:p>
    <w:p w14:paraId="7D0AE739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Phase 3+：视情况挑战编写字符设备驱动，支持 DMA，追求零拷贝（mmap 或 DMA-BUF）</w:t>
      </w:r>
    </w:p>
    <w:p w14:paraId="31FD6E76">
      <w:pPr>
        <w:spacing w:before="60" w:after="60"/>
        <w:ind w:left="3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color w:val="C0392B"/>
          <w:sz w:val="22"/>
          <w:szCs w:val="22"/>
        </w:rPr>
        <w:t xml:space="preserve">⚠ </w:t>
      </w:r>
      <w:r>
        <w:rPr>
          <w:rFonts w:hint="eastAsia" w:ascii="汉仪中圆B5" w:hAnsi="汉仪中圆B5" w:eastAsia="汉仪中圆B5" w:cs="汉仪中圆B5"/>
          <w:i/>
          <w:iCs/>
          <w:color w:val="555555"/>
          <w:sz w:val="22"/>
          <w:szCs w:val="22"/>
        </w:rPr>
        <w:t>建议先用 spidev 跑通端到端通信，再考虑内核驱动，不要一开始就陷入驱动开发。</w:t>
      </w:r>
    </w:p>
    <w:p w14:paraId="3973B540">
      <w:pPr>
        <w:spacing w:before="180" w:after="8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374E7A"/>
          <w:sz w:val="24"/>
          <w:szCs w:val="24"/>
        </w:rPr>
        <w:t>GPIO 中断处理</w:t>
      </w:r>
    </w:p>
    <w:p w14:paraId="05124F2E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响应 MCU 的 REQ 信号，使用 Linux GPIO 子系统注册中断</w:t>
      </w:r>
    </w:p>
    <w:p w14:paraId="28F03E2A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中断下半部（Bottom Half）处理数据接收，避免阻塞中断上下文</w:t>
      </w:r>
    </w:p>
    <w:p w14:paraId="3FA23616">
      <w:pPr>
        <w:spacing w:before="180" w:after="8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374E7A"/>
          <w:sz w:val="24"/>
          <w:szCs w:val="24"/>
        </w:rPr>
        <w:t>用户态中间件封装</w:t>
      </w:r>
    </w:p>
    <w:p w14:paraId="1A201124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在 Linux 用户态封装与 FreeRTOS 侧相同的 publish/subscribe 接口</w:t>
      </w:r>
    </w:p>
    <w:p w14:paraId="0D7A1217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接收 MCU 数据后路由至对应 Topic 订阅者回调</w:t>
      </w:r>
    </w:p>
    <w:p w14:paraId="0E434195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通过 UDP 将数据转发至 PC 端</w:t>
      </w:r>
    </w:p>
    <w:p w14:paraId="5FCFB7D4">
      <w:pPr>
        <w:spacing w:before="180" w:after="8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374E7A"/>
          <w:sz w:val="24"/>
          <w:szCs w:val="24"/>
        </w:rPr>
        <w:t>双缓冲日志系统</w:t>
      </w:r>
    </w:p>
    <w:p w14:paraId="20F59E3D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优先级 Log 任务订阅系统状态，Ping-Pong Buffer 积攒满 4KB 后一次性 SDIO 刷盘</w:t>
      </w:r>
    </w:p>
    <w:p w14:paraId="5D1F3BA3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规避频繁 IO 造成的系统抖动</w:t>
      </w:r>
    </w:p>
    <w:p w14:paraId="67CDD818">
      <w:pPr>
        <w:pBdr>
          <w:bottom w:val="single" w:color="CCCCCC" w:sz="4" w:space="1"/>
        </w:pBdr>
        <w:spacing w:before="120" w:after="120"/>
        <w:rPr>
          <w:rFonts w:hint="eastAsia" w:ascii="汉仪中圆B5" w:hAnsi="汉仪中圆B5" w:eastAsia="汉仪中圆B5" w:cs="汉仪中圆B5"/>
        </w:rPr>
      </w:pPr>
    </w:p>
    <w:p w14:paraId="590F3D3C">
      <w:pPr>
        <w:pStyle w:val="2"/>
        <w:spacing w:before="320" w:after="1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1F3864"/>
          <w:sz w:val="32"/>
          <w:szCs w:val="32"/>
        </w:rPr>
        <w:t>三、技术栈</w:t>
      </w:r>
    </w:p>
    <w:p w14:paraId="40A2D3B3">
      <w:pPr>
        <w:spacing w:before="80" w:after="80"/>
        <w:rPr>
          <w:rFonts w:hint="eastAsia" w:ascii="汉仪中圆B5" w:hAnsi="汉仪中圆B5" w:eastAsia="汉仪中圆B5" w:cs="汉仪中圆B5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5160"/>
      </w:tblGrid>
      <w:tr w14:paraId="3EB64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2E4A7A" w:sz="0" w:space="0"/>
              <w:left w:val="single" w:color="2E4A7A" w:sz="0" w:space="0"/>
              <w:bottom w:val="single" w:color="2E4A7A" w:sz="0" w:space="0"/>
              <w:right w:val="single" w:color="2E4A7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57CD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2400" w:type="dxa"/>
            <w:tcBorders>
              <w:top w:val="single" w:color="2E4A7A" w:sz="0" w:space="0"/>
              <w:left w:val="single" w:color="2E4A7A" w:sz="0" w:space="0"/>
              <w:bottom w:val="single" w:color="2E4A7A" w:sz="0" w:space="0"/>
              <w:right w:val="single" w:color="2E4A7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E966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b/>
                <w:bCs/>
                <w:color w:val="FFFFFF"/>
                <w:sz w:val="20"/>
                <w:szCs w:val="20"/>
              </w:rPr>
              <w:t>技术 / 工具</w:t>
            </w:r>
          </w:p>
        </w:tc>
        <w:tc>
          <w:tcPr>
            <w:tcW w:w="5160" w:type="dxa"/>
            <w:tcBorders>
              <w:top w:val="single" w:color="2E4A7A" w:sz="0" w:space="0"/>
              <w:left w:val="single" w:color="2E4A7A" w:sz="0" w:space="0"/>
              <w:bottom w:val="single" w:color="2E4A7A" w:sz="0" w:space="0"/>
              <w:right w:val="single" w:color="2E4A7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572D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3D566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AC4A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编程语言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4FD5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C / C++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3559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MCU 侧中间件开发；面向对象思想封装</w:t>
            </w:r>
          </w:p>
        </w:tc>
      </w:tr>
      <w:tr w14:paraId="18363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A04E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实时操作系统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1978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FreeRTOS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FF9D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MCU 侧任务调度、中断管理、同步原语</w:t>
            </w:r>
          </w:p>
        </w:tc>
      </w:tr>
      <w:tr w14:paraId="367CB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A6C2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嵌入式 Linux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1DC0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Linux (i.MX6ULL)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D09E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SoC 侧业务逻辑、驱动框架、网络协议栈</w:t>
            </w:r>
          </w:p>
        </w:tc>
      </w:tr>
      <w:tr w14:paraId="33359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9DBA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文件系统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AEA8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FatFS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2D58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MCU/SoC 侧 SDIO 日志落盘</w:t>
            </w:r>
          </w:p>
        </w:tc>
      </w:tr>
      <w:tr w14:paraId="5F38F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141F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构建工具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736B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CMake + ARM-GCC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C5D5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跨平台工程管理与交叉编译</w:t>
            </w:r>
          </w:p>
        </w:tc>
      </w:tr>
      <w:tr w14:paraId="26659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5E8E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单元测试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E8C4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Unity (C)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6FBA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PC 端 TDD 先行验证内存池与路由逻辑</w:t>
            </w:r>
          </w:p>
        </w:tc>
      </w:tr>
      <w:tr w14:paraId="0AD5E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4347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内存检测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2B65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Valgrind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B9FDC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PC 端测试阶段排查内存泄漏</w:t>
            </w:r>
          </w:p>
        </w:tc>
      </w:tr>
      <w:tr w14:paraId="1FF1B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0064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数据验证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558E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Python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8A84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串口压测脚本、波形分析</w:t>
            </w:r>
          </w:p>
        </w:tc>
      </w:tr>
      <w:tr w14:paraId="0E3AF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825D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网络抓包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8961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Wireshark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9FF2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UDP 转发链路验证</w:t>
            </w:r>
          </w:p>
        </w:tc>
      </w:tr>
      <w:tr w14:paraId="4ED9D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984D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3D 可视化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BF0B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Unreal Engine 5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D8F9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实时渲染系统状态与 OTA 进度</w:t>
            </w:r>
          </w:p>
        </w:tc>
      </w:tr>
      <w:tr w14:paraId="14C8F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ABA3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通信协议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C3B0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SPI + DMA / GPIO 握手 / UDP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E5BE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物理传输与网络转发</w:t>
            </w:r>
          </w:p>
        </w:tc>
      </w:tr>
    </w:tbl>
    <w:p w14:paraId="568532B7">
      <w:pPr>
        <w:spacing w:before="120" w:after="80"/>
        <w:rPr>
          <w:rFonts w:hint="eastAsia" w:ascii="汉仪中圆B5" w:hAnsi="汉仪中圆B5" w:eastAsia="汉仪中圆B5" w:cs="汉仪中圆B5"/>
        </w:rPr>
      </w:pPr>
    </w:p>
    <w:p w14:paraId="061A23E8">
      <w:pPr>
        <w:pBdr>
          <w:bottom w:val="single" w:color="CCCCCC" w:sz="4" w:space="1"/>
        </w:pBdr>
        <w:spacing w:before="120" w:after="120"/>
        <w:rPr>
          <w:rFonts w:hint="eastAsia" w:ascii="汉仪中圆B5" w:hAnsi="汉仪中圆B5" w:eastAsia="汉仪中圆B5" w:cs="汉仪中圆B5"/>
        </w:rPr>
      </w:pPr>
    </w:p>
    <w:p w14:paraId="1290C2AE">
      <w:pPr>
        <w:pStyle w:val="2"/>
        <w:spacing w:before="320" w:after="1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1F3864"/>
          <w:sz w:val="32"/>
          <w:szCs w:val="32"/>
        </w:rPr>
        <w:t>四、核心业务逻辑</w:t>
      </w:r>
    </w:p>
    <w:p w14:paraId="4095BA5B">
      <w:pPr>
        <w:pStyle w:val="3"/>
        <w:spacing w:before="240" w:after="12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2E4A7A"/>
          <w:sz w:val="26"/>
          <w:szCs w:val="26"/>
        </w:rPr>
        <w:t>4.1 零拷贝数据传输</w:t>
      </w:r>
    </w:p>
    <w:p w14:paraId="740871F4">
      <w:pPr>
        <w:spacing w:before="60" w:after="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MCU 侧：发布者向内存池申请 Block 填入数据，中间件路由引擎仅将 Block 指针分发给订阅者，全程无数据复制。</w:t>
      </w:r>
    </w:p>
    <w:p w14:paraId="4BBF297D">
      <w:pPr>
        <w:spacing w:before="60" w:after="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SoC 侧：探索 mmap 或 DMA-BUF 实现内核态到用户态的零拷贝，减少 CPU 介入。</w:t>
      </w:r>
    </w:p>
    <w:p w14:paraId="15A13000">
      <w:pPr>
        <w:pStyle w:val="3"/>
        <w:spacing w:before="240" w:after="12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2E4A7A"/>
          <w:sz w:val="26"/>
          <w:szCs w:val="26"/>
        </w:rPr>
        <w:t>4.2 QoS 防洪机制</w:t>
      </w:r>
    </w:p>
    <w:p w14:paraId="4E53E90B">
      <w:pPr>
        <w:spacing w:before="60" w:after="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当高速数据流打满静态内存池时，中间件按 Topic 类型触发不同策略：</w:t>
      </w:r>
    </w:p>
    <w:p w14:paraId="3112CBEE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Log 数据：直接丢弃最旧块</w:t>
      </w:r>
    </w:p>
    <w:p w14:paraId="394E1EF0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传感器数据：覆盖最旧块指针</w:t>
      </w:r>
    </w:p>
    <w:p w14:paraId="3FE89636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OTA 分片：阻塞发布者直到池中有空闲块</w:t>
      </w:r>
    </w:p>
    <w:p w14:paraId="5B24AEFD">
      <w:pPr>
        <w:pStyle w:val="3"/>
        <w:spacing w:before="240" w:after="12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2E4A7A"/>
          <w:sz w:val="26"/>
          <w:szCs w:val="26"/>
        </w:rPr>
        <w:t>4.3 SPI 硬件握手流程</w:t>
      </w:r>
    </w:p>
    <w:p w14:paraId="6BC15BE7">
      <w:pPr>
        <w:spacing w:before="60" w:after="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MCU（Master）→ 拉高 REQ → SoC 检测中断 → SoC 准备 DMA Buffer → 拉高 ACK → MCU 启动 SPI DMA 时钟传输 → SoC 接收完毕 → 拉低 ACK → MCU 拉低 REQ。</w:t>
      </w:r>
    </w:p>
    <w:p w14:paraId="06716196">
      <w:pPr>
        <w:spacing w:before="60" w:after="60"/>
        <w:ind w:left="3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color w:val="C0392B"/>
          <w:sz w:val="22"/>
          <w:szCs w:val="22"/>
        </w:rPr>
        <w:t xml:space="preserve">⚠ </w:t>
      </w:r>
      <w:r>
        <w:rPr>
          <w:rFonts w:hint="eastAsia" w:ascii="汉仪中圆B5" w:hAnsi="汉仪中圆B5" w:eastAsia="汉仪中圆B5" w:cs="汉仪中圆B5"/>
          <w:i/>
          <w:iCs/>
          <w:color w:val="555555"/>
          <w:sz w:val="22"/>
          <w:szCs w:val="22"/>
        </w:rPr>
        <w:t>Linux 非实时调度可能导致 ACK 响应抖动，MCU 侧需设置超时重试机制，QoS 缓冲在此场景下发挥真实作用。</w:t>
      </w:r>
    </w:p>
    <w:p w14:paraId="6FCDAF13">
      <w:pPr>
        <w:pStyle w:val="3"/>
        <w:spacing w:before="240" w:after="12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2E4A7A"/>
          <w:sz w:val="26"/>
          <w:szCs w:val="26"/>
        </w:rPr>
        <w:t>4.4 掉电不变砖 OTA</w:t>
      </w:r>
    </w:p>
    <w:p w14:paraId="67E2E9CD">
      <w:pPr>
        <w:spacing w:before="60" w:after="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固件烧写期间实时更新 Flag（已写 Offset + CRC），掉电重启后 Bootloader 读取 Flag 决策：续传当前分区、切换至备用分区或正常启动。</w:t>
      </w:r>
    </w:p>
    <w:p w14:paraId="69D94C7B">
      <w:pPr>
        <w:pStyle w:val="3"/>
        <w:spacing w:before="240" w:after="12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2E4A7A"/>
          <w:sz w:val="26"/>
          <w:szCs w:val="26"/>
        </w:rPr>
        <w:t>4.5 双缓冲日志</w:t>
      </w:r>
    </w:p>
    <w:p w14:paraId="1D8F4467">
      <w:pPr>
        <w:spacing w:before="60" w:after="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SoC 侧高优先级 Log 任务订阅系统状态 Topic，利用 Ping-Pong Buffer 批量攒够 4KB 再一次性刷盘，避免频繁 IO 阻塞系统。</w:t>
      </w:r>
    </w:p>
    <w:p w14:paraId="48D40CD9">
      <w:pPr>
        <w:pBdr>
          <w:bottom w:val="single" w:color="CCCCCC" w:sz="4" w:space="1"/>
        </w:pBdr>
        <w:spacing w:before="120" w:after="120"/>
        <w:rPr>
          <w:rFonts w:hint="eastAsia" w:ascii="汉仪中圆B5" w:hAnsi="汉仪中圆B5" w:eastAsia="汉仪中圆B5" w:cs="汉仪中圆B5"/>
        </w:rPr>
      </w:pPr>
    </w:p>
    <w:p w14:paraId="48ACF096">
      <w:pPr>
        <w:pStyle w:val="2"/>
        <w:spacing w:before="320" w:after="1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1F3864"/>
          <w:sz w:val="32"/>
          <w:szCs w:val="32"/>
        </w:rPr>
        <w:t>五、10 周作战计划</w:t>
      </w:r>
    </w:p>
    <w:p w14:paraId="541D4F04">
      <w:pPr>
        <w:spacing w:before="80" w:after="80"/>
        <w:rPr>
          <w:rFonts w:hint="eastAsia" w:ascii="汉仪中圆B5" w:hAnsi="汉仪中圆B5" w:eastAsia="汉仪中圆B5" w:cs="汉仪中圆B5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200"/>
        <w:gridCol w:w="4200"/>
        <w:gridCol w:w="2360"/>
      </w:tblGrid>
      <w:tr w14:paraId="5042A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2E4A7A" w:sz="0" w:space="0"/>
              <w:left w:val="single" w:color="2E4A7A" w:sz="0" w:space="0"/>
              <w:bottom w:val="single" w:color="2E4A7A" w:sz="0" w:space="0"/>
              <w:right w:val="single" w:color="2E4A7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7789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200" w:type="dxa"/>
            <w:tcBorders>
              <w:top w:val="single" w:color="2E4A7A" w:sz="0" w:space="0"/>
              <w:left w:val="single" w:color="2E4A7A" w:sz="0" w:space="0"/>
              <w:bottom w:val="single" w:color="2E4A7A" w:sz="0" w:space="0"/>
              <w:right w:val="single" w:color="2E4A7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5FA51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b/>
                <w:bCs/>
                <w:color w:val="FFFFFF"/>
                <w:sz w:val="20"/>
                <w:szCs w:val="20"/>
              </w:rPr>
              <w:t>周期</w:t>
            </w:r>
          </w:p>
        </w:tc>
        <w:tc>
          <w:tcPr>
            <w:tcW w:w="4200" w:type="dxa"/>
            <w:tcBorders>
              <w:top w:val="single" w:color="2E4A7A" w:sz="0" w:space="0"/>
              <w:left w:val="single" w:color="2E4A7A" w:sz="0" w:space="0"/>
              <w:bottom w:val="single" w:color="2E4A7A" w:sz="0" w:space="0"/>
              <w:right w:val="single" w:color="2E4A7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E77C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b/>
                <w:bCs/>
                <w:color w:val="FFFFFF"/>
                <w:sz w:val="20"/>
                <w:szCs w:val="20"/>
              </w:rPr>
              <w:t>目标</w:t>
            </w:r>
          </w:p>
        </w:tc>
        <w:tc>
          <w:tcPr>
            <w:tcW w:w="2360" w:type="dxa"/>
            <w:tcBorders>
              <w:top w:val="single" w:color="2E4A7A" w:sz="0" w:space="0"/>
              <w:left w:val="single" w:color="2E4A7A" w:sz="0" w:space="0"/>
              <w:bottom w:val="single" w:color="2E4A7A" w:sz="0" w:space="0"/>
              <w:right w:val="single" w:color="2E4A7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3832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b/>
                <w:bCs/>
                <w:color w:val="FFFFFF"/>
                <w:sz w:val="20"/>
                <w:szCs w:val="20"/>
              </w:rPr>
              <w:t>里程碑</w:t>
            </w:r>
          </w:p>
        </w:tc>
      </w:tr>
      <w:tr w14:paraId="5DA1A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A21E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Phase 0
Linux TDD 先行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004B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第 1 周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1EB0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PC 上搭建 CMake + Unity 工程，编写内存池和路由引擎测试用例，Valgrind 保证无内存泄漏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AD53B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所有单元测试绿灯通过</w:t>
            </w:r>
          </w:p>
        </w:tc>
      </w:tr>
      <w:tr w14:paraId="5B4C3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1F98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Phase 1
基础设施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F40E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第 2-3 周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2978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i.MX6ULL 搭建 Linux 开发环境（NFS 挂载、交叉编译工具链），STM32 跑通 FreeRTOS，FatFS + SDIO 双缓冲 Log 模块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F3EA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两块板子独立运行稳定</w:t>
            </w:r>
          </w:p>
        </w:tc>
      </w:tr>
      <w:tr w14:paraId="2A711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27B0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Phase 2
中间件 MVP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5075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第 4-6 周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F62F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协议帧设计，静态内存池 + Topic 路由上板；SoC 侧先用 spidev 应用层测试；打通 SPI DMA + GPIO 握手，两端实现消息转发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8B78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可演示跨板 Topic 通信（保底简历项）</w:t>
            </w:r>
          </w:p>
        </w:tc>
      </w:tr>
      <w:tr w14:paraId="19EE5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F821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Phase 3
系统集成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F40C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第 7-9 周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5B9F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手写 Bootloader，实现双 Topic OTA 分片传输、A/B 升级、掉电续传；探索 SoC 侧内核驱动（可选）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5913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OTA 全流程可演示（竞争力满载）</w:t>
            </w:r>
          </w:p>
        </w:tc>
      </w:tr>
      <w:tr w14:paraId="407EF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0F7F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Phase 4
大杀器打磨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A8A2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第 10 周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7FF8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CCM RAM / DMA 规划优化；通过 UDP 推状态至 PC，UE5 实时渲染 3D 数据面板和 OTA 进度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DBFA">
            <w:pPr>
              <w:rPr>
                <w:rFonts w:hint="eastAsia" w:ascii="汉仪中圆B5" w:hAnsi="汉仪中圆B5" w:eastAsia="汉仪中圆B5" w:cs="汉仪中圆B5"/>
              </w:rPr>
            </w:pPr>
            <w:r>
              <w:rPr>
                <w:rFonts w:hint="eastAsia" w:ascii="汉仪中圆B5" w:hAnsi="汉仪中圆B5" w:eastAsia="汉仪中圆B5" w:cs="汉仪中圆B5"/>
                <w:sz w:val="20"/>
                <w:szCs w:val="20"/>
              </w:rPr>
              <w:t>面试级可视化 Demo</w:t>
            </w:r>
          </w:p>
        </w:tc>
      </w:tr>
    </w:tbl>
    <w:p w14:paraId="2467EA56">
      <w:pPr>
        <w:spacing w:before="120" w:after="80"/>
        <w:rPr>
          <w:rFonts w:hint="eastAsia" w:ascii="汉仪中圆B5" w:hAnsi="汉仪中圆B5" w:eastAsia="汉仪中圆B5" w:cs="汉仪中圆B5"/>
        </w:rPr>
      </w:pPr>
    </w:p>
    <w:p w14:paraId="5F185FDA">
      <w:pPr>
        <w:pBdr>
          <w:bottom w:val="single" w:color="CCCCCC" w:sz="4" w:space="1"/>
        </w:pBdr>
        <w:spacing w:before="120" w:after="120"/>
        <w:rPr>
          <w:rFonts w:hint="eastAsia" w:ascii="汉仪中圆B5" w:hAnsi="汉仪中圆B5" w:eastAsia="汉仪中圆B5" w:cs="汉仪中圆B5"/>
        </w:rPr>
      </w:pPr>
    </w:p>
    <w:p w14:paraId="09447F73">
      <w:pPr>
        <w:pStyle w:val="2"/>
        <w:spacing w:before="320" w:after="1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1F3864"/>
          <w:sz w:val="32"/>
          <w:szCs w:val="32"/>
        </w:rPr>
        <w:t>六、关键陷阱与注意事项</w:t>
      </w:r>
    </w:p>
    <w:p w14:paraId="217A29FB">
      <w:pPr>
        <w:pStyle w:val="3"/>
        <w:spacing w:before="240" w:after="12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2E4A7A"/>
          <w:sz w:val="26"/>
          <w:szCs w:val="26"/>
        </w:rPr>
        <w:t>6.1 MCU 侧</w:t>
      </w:r>
    </w:p>
    <w:p w14:paraId="4371E788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__builtin_clz() 陷阱：传入 0 时行为未定义，必须前置 if(pool_bitmap == 0) 防御</w:t>
      </w:r>
    </w:p>
    <w:p w14:paraId="46105F89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内存对齐：静态内存数组必须 __attribute__((aligned(4)))，否则 ARM Cortex-M 触发 HardFault</w:t>
      </w:r>
    </w:p>
    <w:p w14:paraId="30238F09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结构体内洞：帧必须 __attribute__((packed))，跨平台时注意大小端转换</w:t>
      </w:r>
    </w:p>
    <w:p w14:paraId="7052FE68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CCM RAM 限制：STM32F4 的 CCM RAM 不挂在 AHB 总线，DMA 无法访问，DMA Buffer 严格放 SRAM1</w:t>
      </w:r>
    </w:p>
    <w:p w14:paraId="514BB770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帧同步认知：坚决不用 0xAA 0x55 软件帧头，SPI 硬件冲突检测靠 CS 片选或 GPIO 握手界定物理帧边界</w:t>
      </w:r>
    </w:p>
    <w:p w14:paraId="2221495F">
      <w:pPr>
        <w:pStyle w:val="3"/>
        <w:spacing w:before="240" w:after="12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2E4A7A"/>
          <w:sz w:val="26"/>
          <w:szCs w:val="26"/>
        </w:rPr>
        <w:t>6.2 SoC 侧（新增）</w:t>
      </w:r>
    </w:p>
    <w:p w14:paraId="4AC625C8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实时性不对等：Linux 调度不确定，MCU 发送 REQ 后，SoC 的 ACK 响应时间无保证，需在 MCU 侧设置超时重试</w:t>
      </w:r>
    </w:p>
    <w:p w14:paraId="643A0429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用户态/内核态数据拷贝：spidev 默认存在拷贝开销，追求零拷贝需研究 mmap 或 DMA-BUF，量力而行</w:t>
      </w:r>
    </w:p>
    <w:p w14:paraId="72E9184E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设备树配置：i.MX6ULL 的 SPI 控制器和 GPIO 需正确配置设备树节点，首次改动大概率有报错，留足调试时间</w:t>
      </w:r>
    </w:p>
    <w:p w14:paraId="149F3FE7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GPIO 中断下半部：Linux 中断处理不能做耗时操作，数据接收逻辑放工作队列或 tasklet</w:t>
      </w:r>
    </w:p>
    <w:p w14:paraId="371BC25E">
      <w:pPr>
        <w:pBdr>
          <w:bottom w:val="single" w:color="CCCCCC" w:sz="4" w:space="1"/>
        </w:pBdr>
        <w:spacing w:before="120" w:after="120"/>
        <w:rPr>
          <w:rFonts w:hint="eastAsia" w:ascii="汉仪中圆B5" w:hAnsi="汉仪中圆B5" w:eastAsia="汉仪中圆B5" w:cs="汉仪中圆B5"/>
        </w:rPr>
      </w:pPr>
    </w:p>
    <w:p w14:paraId="09F04908">
      <w:pPr>
        <w:pStyle w:val="2"/>
        <w:spacing w:before="320" w:after="1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1F3864"/>
          <w:sz w:val="32"/>
          <w:szCs w:val="32"/>
        </w:rPr>
        <w:t>七、必须手动实现（不可替代）</w:t>
      </w:r>
    </w:p>
    <w:p w14:paraId="1B4BB459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协议帧 MPS_Frame_t 的定义与对齐处理</w:t>
      </w:r>
    </w:p>
    <w:p w14:paraId="302D4029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基于 Bitmap 的静态内存池管理逻辑与 QoS 处理算法</w:t>
      </w:r>
    </w:p>
    <w:p w14:paraId="44B8BB3E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静态链表路由树的维护（Topic 注册、遍历、匹配分发）</w:t>
      </w:r>
    </w:p>
    <w:p w14:paraId="75A680BE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Bootloader 状态机：手写 Flash 擦写逻辑、跳转指针、A/B Flag 验证机制</w:t>
      </w:r>
    </w:p>
    <w:p w14:paraId="484C05A1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传输层状态机：SPI DMA 收发与 GPIO 中断（REQ/ACK）配合的握手逻辑（MCU 侧）</w:t>
      </w:r>
    </w:p>
    <w:p w14:paraId="70DE68A8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Linux 侧 GPIO 中断注册与中断下半部处理</w:t>
      </w:r>
    </w:p>
    <w:p w14:paraId="55CED5A4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Linux 侧 spidev 收发封装（或内核驱动，视进度而定）</w:t>
      </w:r>
    </w:p>
    <w:p w14:paraId="06BD0206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Unity 框架下的 Test Case 编写</w:t>
      </w:r>
    </w:p>
    <w:p w14:paraId="0B4F0435">
      <w:pPr>
        <w:pBdr>
          <w:bottom w:val="single" w:color="CCCCCC" w:sz="4" w:space="1"/>
        </w:pBdr>
        <w:spacing w:before="120" w:after="120"/>
        <w:rPr>
          <w:rFonts w:hint="eastAsia" w:ascii="汉仪中圆B5" w:hAnsi="汉仪中圆B5" w:eastAsia="汉仪中圆B5" w:cs="汉仪中圆B5"/>
        </w:rPr>
      </w:pPr>
    </w:p>
    <w:p w14:paraId="47B48085">
      <w:pPr>
        <w:pStyle w:val="2"/>
        <w:spacing w:before="320" w:after="1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1F3864"/>
          <w:sz w:val="32"/>
          <w:szCs w:val="32"/>
        </w:rPr>
        <w:t>八、可合理复用（不重复造轮子）</w:t>
      </w:r>
    </w:p>
    <w:p w14:paraId="2A5BB32E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CubeMX 生成的 stm32f4xx_hal_msp.c 等硬件初始化代码（SPI DMA 发送逻辑和 GPIO 握手状态机必须手写）</w:t>
      </w:r>
    </w:p>
    <w:p w14:paraId="39FC68EF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FreeRTOS 内核源码：tasks.c、queue.c、port.c 等，一行不改</w:t>
      </w:r>
    </w:p>
    <w:p w14:paraId="45E75CDA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FatFS 源码及标准 SDIO diskio.c 接口层实现（性能瓶颈前不动）</w:t>
      </w:r>
    </w:p>
    <w:p w14:paraId="4D8828EE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Unity 测试框架骨架 Makefile / CMake 模板配置</w:t>
      </w:r>
    </w:p>
    <w:p w14:paraId="036C0EAC">
      <w:pPr>
        <w:pStyle w:val="16"/>
        <w:numPr>
          <w:ilvl w:val="0"/>
          <w:numId w:val="1"/>
        </w:numPr>
        <w:spacing w:before="40" w:after="4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正点原子 i.MX6ULL 配套 Linux 驱动教程中的设备树参考配置</w:t>
      </w:r>
    </w:p>
    <w:p w14:paraId="679B0767">
      <w:pPr>
        <w:pBdr>
          <w:bottom w:val="single" w:color="CCCCCC" w:sz="4" w:space="1"/>
        </w:pBdr>
        <w:spacing w:before="120" w:after="120"/>
        <w:rPr>
          <w:rFonts w:hint="eastAsia" w:ascii="汉仪中圆B5" w:hAnsi="汉仪中圆B5" w:eastAsia="汉仪中圆B5" w:cs="汉仪中圆B5"/>
        </w:rPr>
      </w:pPr>
    </w:p>
    <w:p w14:paraId="4B4A6F9A">
      <w:pPr>
        <w:pStyle w:val="2"/>
        <w:spacing w:before="320" w:after="1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1F3864"/>
          <w:sz w:val="32"/>
          <w:szCs w:val="32"/>
        </w:rPr>
        <w:t>九、项目目的与职业价值</w:t>
      </w:r>
    </w:p>
    <w:p w14:paraId="1B098622">
      <w:pPr>
        <w:pStyle w:val="3"/>
        <w:spacing w:before="240" w:after="12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2E4A7A"/>
          <w:sz w:val="26"/>
          <w:szCs w:val="26"/>
        </w:rPr>
        <w:t>破局「面条代码」</w:t>
      </w:r>
    </w:p>
    <w:p w14:paraId="37728FA8">
      <w:pPr>
        <w:spacing w:before="60" w:after="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解决单片机开发中全局变量满天飞的痛点，用现代软件工程视角实现积木式系统设计。</w:t>
      </w:r>
    </w:p>
    <w:p w14:paraId="1513DC1D">
      <w:pPr>
        <w:pStyle w:val="3"/>
        <w:spacing w:before="240" w:after="12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2E4A7A"/>
          <w:sz w:val="26"/>
          <w:szCs w:val="26"/>
        </w:rPr>
        <w:t>攻克异构通信复杂性（升级亮点）</w:t>
      </w:r>
    </w:p>
    <w:p w14:paraId="798917F5">
      <w:pPr>
        <w:spacing w:before="60" w:after="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真实解决 FreeRTOS 实时侧与 Linux 非实时侧的对接问题，QoS 机制和缓冲策略面对真实挑战，而非自设自解。</w:t>
      </w:r>
    </w:p>
    <w:p w14:paraId="3D82009D">
      <w:pPr>
        <w:pStyle w:val="3"/>
        <w:spacing w:before="240" w:after="12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b/>
          <w:bCs/>
          <w:color w:val="2E4A7A"/>
          <w:sz w:val="26"/>
          <w:szCs w:val="26"/>
        </w:rPr>
        <w:t>自证 BSP 能力</w:t>
      </w:r>
    </w:p>
    <w:p w14:paraId="016E79C5">
      <w:pPr>
        <w:spacing w:before="60" w:after="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sz w:val="22"/>
          <w:szCs w:val="22"/>
        </w:rPr>
        <w:t>从「中间件调用者」向「跨平台架构设计者」蜕变，向面试官展示：同时具备 RTOS 驱动开发能力与 Linux BSP 驱动开发能力，直接对标 ROS2 底层 DDS 的分布式通信机制。</w:t>
      </w:r>
    </w:p>
    <w:p w14:paraId="2E97E1BF">
      <w:pPr>
        <w:spacing w:before="80" w:after="80"/>
        <w:rPr>
          <w:rFonts w:hint="eastAsia" w:ascii="汉仪中圆B5" w:hAnsi="汉仪中圆B5" w:eastAsia="汉仪中圆B5" w:cs="汉仪中圆B5"/>
        </w:rPr>
      </w:pPr>
    </w:p>
    <w:p w14:paraId="3E01B1F3">
      <w:pPr>
        <w:spacing w:before="60" w:after="60"/>
        <w:ind w:left="360"/>
        <w:rPr>
          <w:rFonts w:hint="eastAsia" w:ascii="汉仪中圆B5" w:hAnsi="汉仪中圆B5" w:eastAsia="汉仪中圆B5" w:cs="汉仪中圆B5"/>
        </w:rPr>
      </w:pPr>
      <w:r>
        <w:rPr>
          <w:rFonts w:hint="eastAsia" w:ascii="汉仪中圆B5" w:hAnsi="汉仪中圆B5" w:eastAsia="汉仪中圆B5" w:cs="汉仪中圆B5"/>
          <w:color w:val="C0392B"/>
          <w:sz w:val="22"/>
          <w:szCs w:val="22"/>
        </w:rPr>
        <w:t xml:space="preserve">⚠ </w:t>
      </w:r>
      <w:r>
        <w:rPr>
          <w:rFonts w:hint="eastAsia" w:ascii="汉仪中圆B5" w:hAnsi="汉仪中圆B5" w:eastAsia="汉仪中圆B5" w:cs="汉仪中圆B5"/>
          <w:i/>
          <w:iCs/>
          <w:color w:val="555555"/>
          <w:sz w:val="22"/>
          <w:szCs w:val="22"/>
        </w:rPr>
        <w:t>执行建议：Phase 2 以 spidev 跑通端到端通信为保底，内核驱动和 UE5 可视化作为加分项。先让项目活着，再让它变强。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FAE45D"/>
    <w:multiLevelType w:val="multilevel"/>
    <w:tmpl w:val="B8FAE45D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1F63205"/>
    <w:rsid w:val="FD7FE5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4A7A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282</TotalTime>
  <ScaleCrop>false</ScaleCrop>
  <LinksUpToDate>false</LinksUpToDate>
  <Application>WPS Office_12.1.2.24730_F1E327BC-269C-435d-A152-05C5408002CA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2026-04-15T09:13:43Z</dcterms:created>
  <dc:creator>Un-named</dc:creator>
  <cp:lastModifiedBy>WPS_1708484200</cp:lastModifiedBy>
  <dcterms:modified xsi:type="dcterms:W3CDTF">2026-04-15T09:17:10Z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2052-12.1.2.24730</vt:lpwstr>
  </property>
  <property fmtid="{D5CDD505-2E9C-101B-9397-08002B2CF9AE}" pid="3" name="ICV">
    <vt:lpwstr>7FF821F3EA18E33616E7DE690F650621_43</vt:lpwstr>
  </property>
</Properties>
</file>