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151A6" w14:textId="06EC8FCA" w:rsidR="00D76B57" w:rsidRPr="00937AB5" w:rsidRDefault="00C547D4" w:rsidP="007430AA">
      <w:pPr>
        <w:jc w:val="center"/>
      </w:pPr>
      <w:r w:rsidRPr="00937AB5">
        <w:t>Works Cited (</w:t>
      </w:r>
      <w:r w:rsidR="003D4150">
        <w:t>non-annotated version</w:t>
      </w:r>
      <w:r w:rsidRPr="00937AB5">
        <w:t>)</w:t>
      </w:r>
    </w:p>
    <w:p w14:paraId="1938BFE5" w14:textId="77777777" w:rsidR="00937AB5" w:rsidRPr="00937AB5" w:rsidRDefault="00937AB5" w:rsidP="007430AA">
      <w:pPr>
        <w:ind w:left="0"/>
      </w:pPr>
    </w:p>
    <w:p w14:paraId="01867638" w14:textId="337B0555" w:rsidR="00DA757E" w:rsidRPr="00937AB5" w:rsidRDefault="00DA757E" w:rsidP="007430AA">
      <w:pPr>
        <w:ind w:left="0"/>
      </w:pPr>
      <w:r w:rsidRPr="00937AB5">
        <w:t xml:space="preserve">Dingell, John. </w:t>
      </w:r>
      <w:r w:rsidRPr="00937AB5">
        <w:rPr>
          <w:i/>
          <w:iCs/>
        </w:rPr>
        <w:t xml:space="preserve">I Served in Congress Longer Than Anyone. Here’s How to Fix It. </w:t>
      </w:r>
      <w:r w:rsidRPr="00937AB5">
        <w:t>The Atlantic, 2018. Accessed 9 May 2021. https://www.theatlantic.com/ideas/archive/2018/12/john-dingell-how-restore-faith-government/577222/</w:t>
      </w:r>
    </w:p>
    <w:p w14:paraId="16ADD6EB" w14:textId="77777777" w:rsidR="00DA757E" w:rsidRPr="00937AB5" w:rsidRDefault="00DA757E" w:rsidP="007430AA">
      <w:pPr>
        <w:ind w:left="0"/>
      </w:pPr>
    </w:p>
    <w:p w14:paraId="7149CE08" w14:textId="0FBC35D4" w:rsidR="00DA757E" w:rsidRPr="00937AB5" w:rsidRDefault="00DA757E" w:rsidP="007430AA">
      <w:pPr>
        <w:ind w:left="0"/>
      </w:pPr>
      <w:r w:rsidRPr="00937AB5">
        <w:t xml:space="preserve">Gould et al. </w:t>
      </w:r>
      <w:r w:rsidRPr="00937AB5">
        <w:rPr>
          <w:i/>
          <w:iCs/>
        </w:rPr>
        <w:t>Democratizing the Senate from Within.</w:t>
      </w:r>
      <w:r w:rsidRPr="00937AB5">
        <w:t xml:space="preserve"> SSRN, 2021. Accessed 14 May 2021. https://dx.doi.org/10.2139/ssrn.3812526</w:t>
      </w:r>
    </w:p>
    <w:p w14:paraId="32DEF166" w14:textId="77777777" w:rsidR="000E6FD8" w:rsidRPr="00937AB5" w:rsidRDefault="000E6FD8" w:rsidP="007430AA">
      <w:pPr>
        <w:ind w:left="0"/>
      </w:pPr>
    </w:p>
    <w:p w14:paraId="28017D8F" w14:textId="3772001E" w:rsidR="00C547D4" w:rsidRPr="00937AB5" w:rsidRDefault="00C547D4" w:rsidP="007430AA">
      <w:pPr>
        <w:ind w:left="0"/>
      </w:pPr>
      <w:r w:rsidRPr="00937AB5">
        <w:t>Orts, Eric W. "SENATE DEMOCRACY: OUR LOCKEAN PARADOX."</w:t>
      </w:r>
      <w:r w:rsidRPr="00937AB5">
        <w:rPr>
          <w:i/>
          <w:iCs/>
        </w:rPr>
        <w:t xml:space="preserve"> American University Law Review</w:t>
      </w:r>
      <w:r w:rsidRPr="00937AB5">
        <w:t>, vol. 68, no. 6, 2019, pp. 1981-2087</w:t>
      </w:r>
      <w:r w:rsidRPr="00937AB5">
        <w:rPr>
          <w:i/>
          <w:iCs/>
        </w:rPr>
        <w:t>. ProQuest</w:t>
      </w:r>
      <w:r w:rsidRPr="00937AB5">
        <w:t xml:space="preserve">, </w:t>
      </w:r>
      <w:hyperlink r:id="rId5" w:history="1">
        <w:r w:rsidRPr="00937AB5">
          <w:rPr>
            <w:rStyle w:val="Hyperlink"/>
            <w:color w:val="auto"/>
            <w:u w:val="none"/>
          </w:rPr>
          <w:t>https://www.proquest.com/docview/2281098739?accountid=9772</w:t>
        </w:r>
      </w:hyperlink>
      <w:r w:rsidRPr="00937AB5">
        <w:t xml:space="preserve">. Accessed 14 May 2021. Publicly available draft here: </w:t>
      </w:r>
      <w:hyperlink r:id="rId6" w:history="1">
        <w:r w:rsidRPr="00937AB5">
          <w:rPr>
            <w:rStyle w:val="Hyperlink"/>
            <w:color w:val="auto"/>
            <w:u w:val="none"/>
          </w:rPr>
          <w:t>https://faculty.wharton.upenn.edu/wp-content/uploads/2018/12/Senate.Democracy.12.7.18.final_.pdf</w:t>
        </w:r>
      </w:hyperlink>
      <w:r w:rsidRPr="00937AB5">
        <w:t>.</w:t>
      </w:r>
    </w:p>
    <w:p w14:paraId="5CADDD9B" w14:textId="77777777" w:rsidR="00774FA1" w:rsidRDefault="00774FA1" w:rsidP="007430AA">
      <w:pPr>
        <w:ind w:left="0"/>
      </w:pPr>
    </w:p>
    <w:p w14:paraId="2D403742" w14:textId="2BF7CE30" w:rsidR="00DA757E" w:rsidRPr="00937AB5" w:rsidRDefault="00DA757E" w:rsidP="007430AA">
      <w:pPr>
        <w:ind w:left="0"/>
      </w:pPr>
      <w:r w:rsidRPr="00937AB5">
        <w:t xml:space="preserve">Regens, James L., and Ronald Keith Gaddie. </w:t>
      </w:r>
      <w:r w:rsidRPr="00937AB5">
        <w:rPr>
          <w:i/>
          <w:iCs/>
        </w:rPr>
        <w:t>The Economic Realities of Political Reform: Elections and the US Senate.</w:t>
      </w:r>
      <w:r w:rsidRPr="00937AB5">
        <w:t xml:space="preserve"> Cambridge University Press, 1995. </w:t>
      </w:r>
      <w:hyperlink r:id="rId7" w:history="1">
        <w:r w:rsidR="000E6FD8" w:rsidRPr="00937AB5">
          <w:rPr>
            <w:rStyle w:val="Hyperlink"/>
            <w:color w:val="auto"/>
            <w:u w:val="none"/>
          </w:rPr>
          <w:t>https://doi.org/10.1017/CBO9780511528033</w:t>
        </w:r>
      </w:hyperlink>
    </w:p>
    <w:p w14:paraId="5C6252D8" w14:textId="68D7A8B5" w:rsidR="000E6FD8" w:rsidRPr="00937AB5" w:rsidRDefault="000E6FD8" w:rsidP="007430AA">
      <w:pPr>
        <w:ind w:left="0"/>
      </w:pPr>
    </w:p>
    <w:p w14:paraId="34701A9F" w14:textId="11F05E61" w:rsidR="000E6FD8" w:rsidRPr="00937AB5" w:rsidRDefault="0066720C" w:rsidP="007430AA">
      <w:pPr>
        <w:ind w:left="0"/>
      </w:pPr>
      <w:r w:rsidRPr="00937AB5">
        <w:t xml:space="preserve">Sanford, Isabelle. </w:t>
      </w:r>
      <w:r w:rsidRPr="00937AB5">
        <w:rPr>
          <w:i/>
          <w:iCs/>
        </w:rPr>
        <w:t xml:space="preserve">Reform the Senate. </w:t>
      </w:r>
      <w:proofErr w:type="spellStart"/>
      <w:r w:rsidRPr="00937AB5">
        <w:t>Github</w:t>
      </w:r>
      <w:proofErr w:type="spellEnd"/>
      <w:r w:rsidRPr="00937AB5">
        <w:t xml:space="preserve">(?), 2021. Accessed 14 May 2021. </w:t>
      </w:r>
      <w:bookmarkStart w:id="0" w:name="_Hlk72008700"/>
      <w:r w:rsidR="00961220">
        <w:fldChar w:fldCharType="begin"/>
      </w:r>
      <w:r w:rsidR="00961220">
        <w:instrText xml:space="preserve"> HYPERLINK "https://isabelle-sanford.github.io/senate-analysis/" </w:instrText>
      </w:r>
      <w:r w:rsidR="00961220">
        <w:fldChar w:fldCharType="separate"/>
      </w:r>
      <w:r w:rsidRPr="00937AB5">
        <w:rPr>
          <w:rStyle w:val="Hyperlink"/>
          <w:color w:val="auto"/>
          <w:u w:val="none"/>
        </w:rPr>
        <w:t>https://isabelle-sanford.github.io/senate-analysis/</w:t>
      </w:r>
      <w:r w:rsidR="00961220">
        <w:rPr>
          <w:rStyle w:val="Hyperlink"/>
          <w:color w:val="auto"/>
          <w:u w:val="none"/>
        </w:rPr>
        <w:fldChar w:fldCharType="end"/>
      </w:r>
      <w:bookmarkEnd w:id="0"/>
      <w:r w:rsidRPr="00937AB5">
        <w:t xml:space="preserve">  Source code: https://github.com/isabelle-sanford/senate-analysis</w:t>
      </w:r>
    </w:p>
    <w:p w14:paraId="3B392CB3" w14:textId="77777777" w:rsidR="000E6FD8" w:rsidRPr="00937AB5" w:rsidRDefault="000E6FD8" w:rsidP="007430AA">
      <w:pPr>
        <w:ind w:left="0"/>
      </w:pPr>
    </w:p>
    <w:p w14:paraId="0E9DB7FC" w14:textId="1FDE5B86" w:rsidR="00C547D4" w:rsidRPr="00937AB5" w:rsidRDefault="00C547D4" w:rsidP="007430AA">
      <w:pPr>
        <w:ind w:left="0"/>
      </w:pPr>
    </w:p>
    <w:p w14:paraId="3069F7D3" w14:textId="5F479171" w:rsidR="00C547D4" w:rsidRDefault="00C547D4" w:rsidP="007430AA">
      <w:pPr>
        <w:ind w:left="0"/>
      </w:pPr>
    </w:p>
    <w:p w14:paraId="57A390DD" w14:textId="77777777" w:rsidR="003D4150" w:rsidRPr="00937AB5" w:rsidRDefault="003D4150" w:rsidP="007430AA">
      <w:pPr>
        <w:ind w:left="0"/>
      </w:pPr>
    </w:p>
    <w:p w14:paraId="1B8B5B9D" w14:textId="4C4647DD" w:rsidR="00C547D4" w:rsidRPr="00937AB5" w:rsidRDefault="00C547D4" w:rsidP="007430AA">
      <w:pPr>
        <w:ind w:left="0"/>
      </w:pPr>
    </w:p>
    <w:p w14:paraId="061F783E" w14:textId="77777777" w:rsidR="00174EC9" w:rsidRDefault="00174EC9" w:rsidP="007430AA">
      <w:pPr>
        <w:ind w:left="0"/>
      </w:pPr>
    </w:p>
    <w:p w14:paraId="46C67E49" w14:textId="77777777" w:rsidR="00174EC9" w:rsidRDefault="00174EC9" w:rsidP="007430AA">
      <w:pPr>
        <w:ind w:left="0"/>
      </w:pPr>
    </w:p>
    <w:p w14:paraId="1A54D114" w14:textId="77777777" w:rsidR="00174EC9" w:rsidRDefault="00174EC9" w:rsidP="007430AA">
      <w:pPr>
        <w:ind w:left="0"/>
      </w:pPr>
    </w:p>
    <w:p w14:paraId="7D7EB595" w14:textId="77777777" w:rsidR="00174EC9" w:rsidRDefault="00174EC9" w:rsidP="007430AA">
      <w:pPr>
        <w:ind w:left="0"/>
      </w:pPr>
    </w:p>
    <w:p w14:paraId="51E0ADF1" w14:textId="77777777" w:rsidR="00174EC9" w:rsidRDefault="00174EC9" w:rsidP="007430AA">
      <w:pPr>
        <w:ind w:left="0"/>
      </w:pPr>
    </w:p>
    <w:p w14:paraId="3F3FBB1B" w14:textId="010903BA" w:rsidR="00C547D4" w:rsidRPr="00937AB5" w:rsidRDefault="00C547D4" w:rsidP="007430AA">
      <w:pPr>
        <w:ind w:left="0"/>
      </w:pPr>
      <w:r w:rsidRPr="00937AB5">
        <w:lastRenderedPageBreak/>
        <w:t>MIGHT NOT USE:</w:t>
      </w:r>
    </w:p>
    <w:p w14:paraId="5A71E55B" w14:textId="0389862E" w:rsidR="00C547D4" w:rsidRDefault="00937AB5" w:rsidP="007430AA">
      <w:pPr>
        <w:ind w:left="0"/>
      </w:pPr>
      <w:r w:rsidRPr="00937AB5">
        <w:t xml:space="preserve">Notes: use at least one of Eberhard and </w:t>
      </w:r>
      <w:proofErr w:type="spellStart"/>
      <w:r w:rsidRPr="00937AB5">
        <w:t>Neuborne</w:t>
      </w:r>
      <w:proofErr w:type="spellEnd"/>
    </w:p>
    <w:p w14:paraId="4DED553F" w14:textId="24EC371E" w:rsidR="003D4150" w:rsidRDefault="003D4150" w:rsidP="007430AA">
      <w:pPr>
        <w:ind w:left="0"/>
      </w:pPr>
    </w:p>
    <w:p w14:paraId="150B3C96" w14:textId="7FBE3E2E" w:rsidR="003D4150" w:rsidRPr="003D4150" w:rsidRDefault="003D4150" w:rsidP="007430AA">
      <w:pPr>
        <w:ind w:left="0"/>
      </w:pPr>
      <w:r>
        <w:t xml:space="preserve">Commission on the Operation of the Senate. </w:t>
      </w:r>
      <w:r>
        <w:rPr>
          <w:i/>
          <w:iCs/>
        </w:rPr>
        <w:t xml:space="preserve">A Modern Senate. </w:t>
      </w:r>
      <w:r>
        <w:t xml:space="preserve">U.S. Government Printing Offices, 1976. Accessed 14 May 2021. </w:t>
      </w:r>
      <w:r w:rsidRPr="003D4150">
        <w:t>https://www.senate.gov/artandhistory/history/resources/pdf/TowardaModernSenate.pdf</w:t>
      </w:r>
    </w:p>
    <w:p w14:paraId="69FEE556" w14:textId="77777777" w:rsidR="0066720C" w:rsidRPr="00937AB5" w:rsidRDefault="0066720C" w:rsidP="007430AA">
      <w:pPr>
        <w:ind w:left="0"/>
      </w:pPr>
    </w:p>
    <w:p w14:paraId="029D1FEC" w14:textId="77777777" w:rsidR="0066720C" w:rsidRPr="00937AB5" w:rsidRDefault="0066720C" w:rsidP="007430AA">
      <w:pPr>
        <w:ind w:left="0"/>
      </w:pPr>
      <w:r w:rsidRPr="00937AB5">
        <w:t xml:space="preserve">Eberhard, Kristin. </w:t>
      </w:r>
      <w:r w:rsidRPr="00937AB5">
        <w:rPr>
          <w:i/>
          <w:iCs/>
        </w:rPr>
        <w:t>Four ways to remake the nation’s map so power in the Senate is remade, too.</w:t>
      </w:r>
      <w:r w:rsidRPr="00937AB5">
        <w:t xml:space="preserve"> The Fulcrum, 2020. Accessed 14 May 2021. </w:t>
      </w:r>
      <w:hyperlink r:id="rId8" w:history="1">
        <w:r w:rsidRPr="00937AB5">
          <w:rPr>
            <w:rStyle w:val="Hyperlink"/>
            <w:color w:val="auto"/>
            <w:u w:val="none"/>
          </w:rPr>
          <w:t>https://thefulcrum.us/congress/redrawing-state-lines</w:t>
        </w:r>
      </w:hyperlink>
      <w:r w:rsidRPr="00937AB5">
        <w:t xml:space="preserve"> </w:t>
      </w:r>
    </w:p>
    <w:p w14:paraId="31F0EC11" w14:textId="77777777" w:rsidR="0066720C" w:rsidRPr="00937AB5" w:rsidRDefault="0066720C" w:rsidP="007430AA">
      <w:pPr>
        <w:ind w:left="0"/>
      </w:pPr>
    </w:p>
    <w:p w14:paraId="3A4347EA" w14:textId="363BF93F" w:rsidR="0066720C" w:rsidRDefault="0066720C" w:rsidP="007430AA">
      <w:pPr>
        <w:ind w:left="0"/>
      </w:pPr>
      <w:r w:rsidRPr="00937AB5">
        <w:t xml:space="preserve">Feldman, Noah. </w:t>
      </w:r>
      <w:r w:rsidRPr="00937AB5">
        <w:rPr>
          <w:i/>
          <w:iCs/>
        </w:rPr>
        <w:t>Revamping the Senate is a Fantasy.</w:t>
      </w:r>
      <w:r w:rsidRPr="00937AB5">
        <w:t xml:space="preserve"> Bloomberg Opinion, 2018. Accessed 14 May 2021. </w:t>
      </w:r>
      <w:hyperlink r:id="rId9" w:history="1">
        <w:r w:rsidR="00774FA1" w:rsidRPr="00C83B6D">
          <w:rPr>
            <w:rStyle w:val="Hyperlink"/>
          </w:rPr>
          <w:t>https://www.bloomberg.com/opinion/articles/2018-10-10/u-s-senate-is-undemocratic-but-there-s-no-way-to-change-it</w:t>
        </w:r>
      </w:hyperlink>
    </w:p>
    <w:p w14:paraId="7095A7C3" w14:textId="46098C6F" w:rsidR="00774FA1" w:rsidRDefault="00774FA1" w:rsidP="007430AA">
      <w:pPr>
        <w:ind w:left="0"/>
      </w:pPr>
    </w:p>
    <w:p w14:paraId="775D4F52" w14:textId="3D16F8C1" w:rsidR="00774FA1" w:rsidRPr="00937AB5" w:rsidRDefault="00774FA1" w:rsidP="007430AA">
      <w:pPr>
        <w:ind w:left="0"/>
      </w:pPr>
      <w:r w:rsidRPr="00E4659D">
        <w:t xml:space="preserve">Harris, Fred R. </w:t>
      </w:r>
      <w:r w:rsidRPr="00E4659D">
        <w:rPr>
          <w:i/>
          <w:iCs/>
        </w:rPr>
        <w:t xml:space="preserve">Deadlock or Decision: The U.S. Senate and the Rise of National Politics. </w:t>
      </w:r>
      <w:r w:rsidRPr="00E4659D">
        <w:t>Oxford University Press, 1993.</w:t>
      </w:r>
    </w:p>
    <w:p w14:paraId="7941D203" w14:textId="77777777" w:rsidR="0066720C" w:rsidRPr="00937AB5" w:rsidRDefault="0066720C" w:rsidP="007430AA">
      <w:pPr>
        <w:ind w:left="0"/>
      </w:pPr>
    </w:p>
    <w:p w14:paraId="2574D952" w14:textId="5D9BA9F9" w:rsidR="00774FA1" w:rsidRDefault="0066720C" w:rsidP="007430AA">
      <w:pPr>
        <w:ind w:left="0"/>
      </w:pPr>
      <w:r w:rsidRPr="00937AB5">
        <w:t>Hayes, Thomas J. "Responsiveness in an Era of Inequality: The Case of the U.S. Senate."</w:t>
      </w:r>
      <w:r w:rsidRPr="00937AB5">
        <w:rPr>
          <w:i/>
          <w:iCs/>
        </w:rPr>
        <w:t xml:space="preserve"> Political Research Quarterly</w:t>
      </w:r>
      <w:r w:rsidRPr="00937AB5">
        <w:t>, vol. 66, no. 3, 2013, pp. 585-599</w:t>
      </w:r>
      <w:r w:rsidRPr="00937AB5">
        <w:rPr>
          <w:i/>
          <w:iCs/>
        </w:rPr>
        <w:t>. ProQuest</w:t>
      </w:r>
      <w:r w:rsidRPr="00937AB5">
        <w:t xml:space="preserve">, https://proxy.brynmawr.edu/login?url=https://www.proquest.com/scholarly-journals/responsiveness-era-inequality-case-u-s-senate/docview/1445359508/se-2?accountid=9772, </w:t>
      </w:r>
      <w:proofErr w:type="spellStart"/>
      <w:r w:rsidRPr="00937AB5">
        <w:t>doi:http</w:t>
      </w:r>
      <w:proofErr w:type="spellEnd"/>
      <w:r w:rsidRPr="00937AB5">
        <w:t>://dx.doi.org/10.1177/1065912912459567.</w:t>
      </w:r>
    </w:p>
    <w:p w14:paraId="5D7BC00D" w14:textId="77777777" w:rsidR="00774FA1" w:rsidRPr="00937AB5" w:rsidRDefault="00774FA1" w:rsidP="007430AA">
      <w:pPr>
        <w:ind w:left="0"/>
      </w:pPr>
    </w:p>
    <w:p w14:paraId="5A9DB2C7" w14:textId="1B67570F" w:rsidR="001E11D8" w:rsidRDefault="001E11D8" w:rsidP="007430AA">
      <w:pPr>
        <w:ind w:left="0"/>
      </w:pPr>
      <w:r>
        <w:t>Hyatt, Jonah. "OPINION: America should Abolish the Senate."</w:t>
      </w:r>
      <w:r>
        <w:rPr>
          <w:i/>
          <w:iCs/>
        </w:rPr>
        <w:t xml:space="preserve"> University Wire</w:t>
      </w:r>
      <w:r>
        <w:t>, Oct 16, 2019</w:t>
      </w:r>
      <w:r>
        <w:rPr>
          <w:i/>
          <w:iCs/>
        </w:rPr>
        <w:t>. ProQuest</w:t>
      </w:r>
      <w:r>
        <w:t xml:space="preserve">, </w:t>
      </w:r>
      <w:r w:rsidRPr="001E11D8">
        <w:t>https://www.proquest.com/docview/2306843022?pq-origsite=primo&amp;accountid=9772</w:t>
      </w:r>
      <w:r>
        <w:t>.</w:t>
      </w:r>
    </w:p>
    <w:p w14:paraId="30A858C4" w14:textId="77777777" w:rsidR="001E11D8" w:rsidRDefault="001E11D8" w:rsidP="007430AA">
      <w:pPr>
        <w:ind w:left="0"/>
      </w:pPr>
    </w:p>
    <w:p w14:paraId="1B2B5999" w14:textId="6EE05EF9" w:rsidR="00C547D4" w:rsidRPr="00937AB5" w:rsidRDefault="00C547D4" w:rsidP="007430AA">
      <w:pPr>
        <w:ind w:left="0"/>
      </w:pPr>
      <w:r w:rsidRPr="00937AB5">
        <w:t xml:space="preserve">Levinson, Sanford. “There is a Way, But Will There Ever Be A </w:t>
      </w:r>
      <w:proofErr w:type="gramStart"/>
      <w:r w:rsidRPr="00937AB5">
        <w:t>Will?:</w:t>
      </w:r>
      <w:proofErr w:type="gramEnd"/>
      <w:r w:rsidRPr="00937AB5">
        <w:t xml:space="preserve"> Comments on Eric Orts’s Senate Democracy.” </w:t>
      </w:r>
      <w:r w:rsidRPr="00937AB5">
        <w:rPr>
          <w:i/>
          <w:iCs/>
        </w:rPr>
        <w:t>American University Law Review</w:t>
      </w:r>
      <w:r w:rsidRPr="00937AB5">
        <w:t xml:space="preserve">, vol. 69, no. </w:t>
      </w:r>
      <w:r w:rsidRPr="00937AB5">
        <w:rPr>
          <w:b/>
          <w:bCs/>
        </w:rPr>
        <w:t>?</w:t>
      </w:r>
      <w:r w:rsidRPr="00937AB5">
        <w:t xml:space="preserve">, 2020, pp. 159-169. </w:t>
      </w:r>
      <w:hyperlink r:id="rId10" w:history="1">
        <w:r w:rsidRPr="00937AB5">
          <w:rPr>
            <w:rStyle w:val="Hyperlink"/>
            <w:color w:val="auto"/>
            <w:u w:val="none"/>
          </w:rPr>
          <w:t>http://www.aulawreview.org/there-is-a-way-but-will-there-ever-be-a-will-comments-on-eric-ortss-senate-democracy/</w:t>
        </w:r>
      </w:hyperlink>
      <w:r w:rsidRPr="00937AB5">
        <w:t xml:space="preserve"> Accessed 14 May 2021. </w:t>
      </w:r>
    </w:p>
    <w:p w14:paraId="57E77454" w14:textId="2DD18202" w:rsidR="00C547D4" w:rsidRPr="00937AB5" w:rsidRDefault="00C547D4" w:rsidP="007430AA">
      <w:pPr>
        <w:ind w:left="0"/>
      </w:pPr>
    </w:p>
    <w:p w14:paraId="597548BD" w14:textId="1A9C4CCF" w:rsidR="0066720C" w:rsidRPr="00937AB5" w:rsidRDefault="0066720C" w:rsidP="007430AA">
      <w:pPr>
        <w:ind w:left="0"/>
      </w:pPr>
      <w:r w:rsidRPr="00937AB5">
        <w:t xml:space="preserve">Lynch, M., Madonna, A., Owens, M., &amp; Williamson, R. D. (2018). </w:t>
      </w:r>
      <w:r w:rsidRPr="00937AB5">
        <w:rPr>
          <w:i/>
          <w:iCs/>
        </w:rPr>
        <w:t>The vice president in the U.S. senate: Examining the consequences of institutional design.</w:t>
      </w:r>
      <w:r w:rsidRPr="00937AB5">
        <w:t xml:space="preserve"> Congress &amp; the Presidency, 45(2), 145-165. </w:t>
      </w:r>
      <w:proofErr w:type="spellStart"/>
      <w:r w:rsidRPr="00937AB5">
        <w:t>doi:http</w:t>
      </w:r>
      <w:proofErr w:type="spellEnd"/>
      <w:r w:rsidRPr="00937AB5">
        <w:t>://dx.doi.org/10.1080/07343469.2018.1444112</w:t>
      </w:r>
    </w:p>
    <w:p w14:paraId="20FFE27E" w14:textId="49BB7FDA" w:rsidR="0066720C" w:rsidRPr="00937AB5" w:rsidRDefault="0066720C" w:rsidP="007430AA">
      <w:pPr>
        <w:ind w:left="0"/>
      </w:pPr>
    </w:p>
    <w:p w14:paraId="060E14A5" w14:textId="7D5029A2" w:rsidR="00937AB5" w:rsidRPr="00937AB5" w:rsidRDefault="00937AB5" w:rsidP="007430AA">
      <w:pPr>
        <w:ind w:left="0"/>
      </w:pPr>
      <w:proofErr w:type="spellStart"/>
      <w:r w:rsidRPr="00937AB5">
        <w:t>Neuborne</w:t>
      </w:r>
      <w:proofErr w:type="spellEnd"/>
      <w:r w:rsidRPr="00937AB5">
        <w:t xml:space="preserve">, Burt. </w:t>
      </w:r>
      <w:r w:rsidRPr="00937AB5">
        <w:rPr>
          <w:i/>
          <w:iCs/>
        </w:rPr>
        <w:t>Divide States to Democratize the Senate.</w:t>
      </w:r>
      <w:r w:rsidRPr="00937AB5">
        <w:t xml:space="preserve"> Wall Street Journal Opinion,</w:t>
      </w:r>
      <w:r w:rsidRPr="00937AB5">
        <w:rPr>
          <w:i/>
          <w:iCs/>
        </w:rPr>
        <w:t xml:space="preserve"> </w:t>
      </w:r>
      <w:r w:rsidRPr="00937AB5">
        <w:t>2018</w:t>
      </w:r>
      <w:r>
        <w:t>.</w:t>
      </w:r>
      <w:r w:rsidRPr="00937AB5">
        <w:t xml:space="preserve"> Accessed 14 May 2021. </w:t>
      </w:r>
      <w:hyperlink r:id="rId11" w:history="1">
        <w:r w:rsidRPr="00937AB5">
          <w:rPr>
            <w:rStyle w:val="Hyperlink"/>
            <w:color w:val="auto"/>
            <w:u w:val="none"/>
          </w:rPr>
          <w:t>https://www.wsj.com/articles/divide-states-to-democratize-the-senate-1542672828</w:t>
        </w:r>
      </w:hyperlink>
    </w:p>
    <w:p w14:paraId="2C4C4C0B" w14:textId="77777777" w:rsidR="00937AB5" w:rsidRPr="00937AB5" w:rsidRDefault="00937AB5" w:rsidP="007430AA">
      <w:pPr>
        <w:ind w:left="0"/>
      </w:pPr>
    </w:p>
    <w:p w14:paraId="2E0819B2" w14:textId="64661890" w:rsidR="00C547D4" w:rsidRPr="00937AB5" w:rsidRDefault="00C547D4" w:rsidP="007430AA">
      <w:pPr>
        <w:ind w:left="0"/>
      </w:pPr>
      <w:r w:rsidRPr="00937AB5">
        <w:t xml:space="preserve">Orts, Eric W. “The Path to Give California 12 Senators, and Vermont Just One.” </w:t>
      </w:r>
      <w:r w:rsidRPr="00937AB5">
        <w:rPr>
          <w:i/>
          <w:iCs/>
        </w:rPr>
        <w:t xml:space="preserve">The Atlantic. </w:t>
      </w:r>
      <w:r w:rsidRPr="00937AB5">
        <w:t xml:space="preserve">2019. </w:t>
      </w:r>
      <w:r w:rsidRPr="00937AB5">
        <w:rPr>
          <w:b/>
          <w:bCs/>
        </w:rPr>
        <w:t xml:space="preserve">remember link </w:t>
      </w:r>
      <w:r w:rsidRPr="00937AB5">
        <w:t>Accessed 13 May 2021.</w:t>
      </w:r>
    </w:p>
    <w:p w14:paraId="3BC93D74" w14:textId="5109B33B" w:rsidR="0066720C" w:rsidRPr="00937AB5" w:rsidRDefault="0066720C" w:rsidP="007430AA">
      <w:pPr>
        <w:ind w:left="0"/>
      </w:pPr>
    </w:p>
    <w:p w14:paraId="4E1EA748" w14:textId="77777777" w:rsidR="003D4150" w:rsidRPr="003D4150" w:rsidRDefault="003D4150" w:rsidP="007430AA">
      <w:pPr>
        <w:rPr>
          <w:rStyle w:val="authors"/>
        </w:rPr>
      </w:pPr>
      <w:r>
        <w:rPr>
          <w:rStyle w:val="authors"/>
        </w:rPr>
        <w:t xml:space="preserve">Reynolds and Wawro. </w:t>
      </w:r>
      <w:bookmarkStart w:id="1" w:name="_Hlk72009451"/>
      <w:r>
        <w:rPr>
          <w:rStyle w:val="authors"/>
          <w:i/>
          <w:iCs/>
        </w:rPr>
        <w:t>Exceptions to the Rule: The Politics of Filibuster Limitations in the U.S. Senate</w:t>
      </w:r>
      <w:bookmarkEnd w:id="1"/>
      <w:r>
        <w:rPr>
          <w:rStyle w:val="authors"/>
          <w:i/>
          <w:iCs/>
        </w:rPr>
        <w:t xml:space="preserve">. </w:t>
      </w:r>
      <w:r>
        <w:rPr>
          <w:rStyle w:val="authors"/>
        </w:rPr>
        <w:t xml:space="preserve">Brookings Institution Press, 2017. </w:t>
      </w:r>
      <w:r>
        <w:rPr>
          <w:rStyle w:val="doilink"/>
        </w:rPr>
        <w:t xml:space="preserve">DOI: </w:t>
      </w:r>
      <w:hyperlink r:id="rId12" w:history="1">
        <w:r>
          <w:rPr>
            <w:rStyle w:val="Hyperlink"/>
          </w:rPr>
          <w:t>10.1080/07343469.2018.1558674</w:t>
        </w:r>
      </w:hyperlink>
    </w:p>
    <w:p w14:paraId="0904622E" w14:textId="77777777" w:rsidR="003D4150" w:rsidRDefault="003D4150" w:rsidP="007430AA">
      <w:r>
        <w:rPr>
          <w:rStyle w:val="authors"/>
        </w:rPr>
        <w:t>OR</w:t>
      </w:r>
      <w:r>
        <w:rPr>
          <w:rStyle w:val="arttitle"/>
        </w:rPr>
        <w:t xml:space="preserve"> “</w:t>
      </w:r>
      <w:r w:rsidRPr="003D4150">
        <w:rPr>
          <w:rStyle w:val="arttitle"/>
        </w:rPr>
        <w:t>Exceptions to the Rule: The Politics of Filibuster Limitations in the U.S. Senate</w:t>
      </w:r>
      <w:r>
        <w:rPr>
          <w:rStyle w:val="arttitle"/>
        </w:rPr>
        <w:t>.”</w:t>
      </w:r>
      <w:r>
        <w:t xml:space="preserve"> </w:t>
      </w:r>
      <w:r w:rsidRPr="003D4150">
        <w:rPr>
          <w:rStyle w:val="serialtitle"/>
          <w:i/>
          <w:iCs/>
        </w:rPr>
        <w:t>Congress &amp; the Presidency</w:t>
      </w:r>
      <w:r>
        <w:rPr>
          <w:rStyle w:val="serialtitle"/>
        </w:rPr>
        <w:t>,</w:t>
      </w:r>
      <w:r>
        <w:t xml:space="preserve"> vol. </w:t>
      </w:r>
      <w:r>
        <w:rPr>
          <w:rStyle w:val="volumeissue"/>
        </w:rPr>
        <w:t>46: no. 1, 2019, pp.</w:t>
      </w:r>
      <w:r>
        <w:t xml:space="preserve"> </w:t>
      </w:r>
      <w:r>
        <w:rPr>
          <w:rStyle w:val="pagerange"/>
        </w:rPr>
        <w:t>177-178,</w:t>
      </w:r>
      <w:r>
        <w:t xml:space="preserve"> </w:t>
      </w:r>
      <w:bookmarkStart w:id="2" w:name="_Hlk72009474"/>
      <w:r>
        <w:rPr>
          <w:rStyle w:val="doilink"/>
        </w:rPr>
        <w:t xml:space="preserve">DOI: </w:t>
      </w:r>
      <w:hyperlink r:id="rId13" w:history="1">
        <w:r>
          <w:rPr>
            <w:rStyle w:val="Hyperlink"/>
          </w:rPr>
          <w:t>10.1080/07343469.2018.1558674</w:t>
        </w:r>
      </w:hyperlink>
      <w:r>
        <w:t xml:space="preserve"> </w:t>
      </w:r>
    </w:p>
    <w:bookmarkEnd w:id="2"/>
    <w:p w14:paraId="2AF37B00" w14:textId="77777777" w:rsidR="003D4150" w:rsidRDefault="003D4150" w:rsidP="007430AA">
      <w:pPr>
        <w:ind w:left="0"/>
      </w:pPr>
    </w:p>
    <w:p w14:paraId="1481AEE1" w14:textId="77777777" w:rsidR="003D4150" w:rsidRDefault="003D4150" w:rsidP="007430AA">
      <w:pPr>
        <w:ind w:left="0"/>
      </w:pPr>
    </w:p>
    <w:p w14:paraId="7C2DC2D6" w14:textId="59C277FB" w:rsidR="0066720C" w:rsidRPr="00937AB5" w:rsidRDefault="0066720C" w:rsidP="007430AA">
      <w:pPr>
        <w:ind w:left="0"/>
      </w:pPr>
      <w:r w:rsidRPr="00937AB5">
        <w:t xml:space="preserve">Stepan, Alfred, and Juan J. Linz. “Comparative Perspectives on Inequality and the Quality of Democracy in the United States.” </w:t>
      </w:r>
      <w:r w:rsidRPr="00937AB5">
        <w:rPr>
          <w:i/>
          <w:iCs/>
        </w:rPr>
        <w:t>Perspectives on Politics</w:t>
      </w:r>
      <w:r w:rsidRPr="00937AB5">
        <w:t xml:space="preserve">, vol. 9, no. 4, 2011, pp. 841–856. </w:t>
      </w:r>
      <w:r w:rsidRPr="00937AB5">
        <w:rPr>
          <w:i/>
          <w:iCs/>
        </w:rPr>
        <w:t>JSTOR</w:t>
      </w:r>
      <w:r w:rsidRPr="00937AB5">
        <w:t xml:space="preserve">, </w:t>
      </w:r>
      <w:hyperlink r:id="rId14" w:history="1">
        <w:r w:rsidRPr="00937AB5">
          <w:rPr>
            <w:rStyle w:val="Hyperlink"/>
            <w:color w:val="auto"/>
            <w:u w:val="none"/>
          </w:rPr>
          <w:t>www.jstor.org/stable/41623697</w:t>
        </w:r>
      </w:hyperlink>
      <w:r w:rsidRPr="00937AB5">
        <w:t>. Accessed 10 May 2021</w:t>
      </w:r>
    </w:p>
    <w:p w14:paraId="4680AA15" w14:textId="77777777" w:rsidR="0066720C" w:rsidRPr="00937AB5" w:rsidRDefault="0066720C" w:rsidP="007430AA">
      <w:pPr>
        <w:ind w:left="0"/>
      </w:pPr>
    </w:p>
    <w:p w14:paraId="7991F07D" w14:textId="141A60ED" w:rsidR="0066720C" w:rsidRDefault="0066720C" w:rsidP="007430AA">
      <w:pPr>
        <w:ind w:left="0"/>
      </w:pPr>
      <w:r w:rsidRPr="00937AB5">
        <w:t>Stephens, G. R. "Urban Underrepresentation in the U.S. Senate."</w:t>
      </w:r>
      <w:r w:rsidRPr="00937AB5">
        <w:rPr>
          <w:i/>
          <w:iCs/>
        </w:rPr>
        <w:t xml:space="preserve"> Urban Affairs Review</w:t>
      </w:r>
      <w:r w:rsidRPr="00937AB5">
        <w:t>, vol. 31, 1996, pp. 404-418</w:t>
      </w:r>
      <w:r w:rsidRPr="00937AB5">
        <w:rPr>
          <w:i/>
          <w:iCs/>
        </w:rPr>
        <w:t>. ProQuest</w:t>
      </w:r>
      <w:r w:rsidRPr="00937AB5">
        <w:t xml:space="preserve">, </w:t>
      </w:r>
      <w:hyperlink r:id="rId15" w:history="1">
        <w:r w:rsidR="003D4150" w:rsidRPr="0070614A">
          <w:rPr>
            <w:rStyle w:val="Hyperlink"/>
          </w:rPr>
          <w:t>https://proxy.brynmawr.edu/login?url=https://www.proquest.com/scholarly-journals/urban-underrepresentation-u-s-senate/docview/59703408/se-2?accountid=9772</w:t>
        </w:r>
      </w:hyperlink>
      <w:r w:rsidRPr="00937AB5">
        <w:t>.</w:t>
      </w:r>
    </w:p>
    <w:p w14:paraId="57E85533" w14:textId="435C1ACE" w:rsidR="003D4150" w:rsidRDefault="003D4150" w:rsidP="007430AA">
      <w:pPr>
        <w:ind w:left="0"/>
      </w:pPr>
    </w:p>
    <w:p w14:paraId="3F7D2C66" w14:textId="401D1D8C" w:rsidR="00FE325F" w:rsidRDefault="00FE325F" w:rsidP="007430AA">
      <w:pPr>
        <w:ind w:left="0"/>
      </w:pPr>
    </w:p>
    <w:p w14:paraId="38034B31" w14:textId="71686DA4" w:rsidR="00FE325F" w:rsidRDefault="00FE325F" w:rsidP="007430AA">
      <w:pPr>
        <w:ind w:left="0"/>
      </w:pPr>
    </w:p>
    <w:p w14:paraId="4E431A6C" w14:textId="7F598629" w:rsidR="00FE325F" w:rsidRDefault="00FE325F" w:rsidP="007430AA">
      <w:pPr>
        <w:ind w:left="0"/>
      </w:pPr>
    </w:p>
    <w:p w14:paraId="287CC670" w14:textId="77777777" w:rsidR="00FE325F" w:rsidRDefault="00FE325F" w:rsidP="007430AA">
      <w:pPr>
        <w:ind w:left="0"/>
      </w:pPr>
    </w:p>
    <w:p w14:paraId="0EEF2095" w14:textId="23C24D88" w:rsidR="003D4150" w:rsidRPr="00FE325F" w:rsidRDefault="00FE325F" w:rsidP="007430AA">
      <w:pPr>
        <w:ind w:left="0"/>
        <w:rPr>
          <w:lang w:val="de-DE"/>
        </w:rPr>
      </w:pPr>
      <w:r w:rsidRPr="00FE325F">
        <w:rPr>
          <w:lang w:val="de-DE"/>
        </w:rPr>
        <w:lastRenderedPageBreak/>
        <w:t xml:space="preserve">HR1 </w:t>
      </w:r>
      <w:r>
        <w:rPr>
          <w:lang w:val="de-DE"/>
        </w:rPr>
        <w:t xml:space="preserve">stuff: </w:t>
      </w:r>
      <w:hyperlink r:id="rId16" w:history="1">
        <w:r w:rsidRPr="00C83B6D">
          <w:rPr>
            <w:rStyle w:val="Hyperlink"/>
            <w:lang w:val="de-DE"/>
          </w:rPr>
          <w:t>https://www.brennancenter.org/our-work/research-reports/congress-could-change-everything</w:t>
        </w:r>
      </w:hyperlink>
    </w:p>
    <w:p w14:paraId="701097DA" w14:textId="31CC2B89" w:rsidR="00FE325F" w:rsidRPr="00FE325F" w:rsidRDefault="00FE325F" w:rsidP="007430AA">
      <w:pPr>
        <w:ind w:left="0"/>
        <w:rPr>
          <w:lang w:val="de-DE"/>
        </w:rPr>
      </w:pPr>
    </w:p>
    <w:p w14:paraId="00AEFD2B" w14:textId="5BA2566E" w:rsidR="00FE325F" w:rsidRDefault="00FE325F" w:rsidP="007430AA">
      <w:pPr>
        <w:ind w:left="0"/>
      </w:pPr>
      <w:r>
        <w:t xml:space="preserve">Michelle’s research: </w:t>
      </w:r>
      <w:hyperlink r:id="rId17" w:history="1">
        <w:r w:rsidRPr="00C83B6D">
          <w:rPr>
            <w:rStyle w:val="Hyperlink"/>
          </w:rPr>
          <w:t>https://docs.google.com/document/d/11uWA9IB1fx4IKfFHq3eVWSlp2MhpX86Nz-MUvxCPYIs/edit</w:t>
        </w:r>
      </w:hyperlink>
    </w:p>
    <w:p w14:paraId="24000E39" w14:textId="2E4F0AEA" w:rsidR="00FE325F" w:rsidRDefault="00FE325F" w:rsidP="007430AA">
      <w:pPr>
        <w:ind w:left="0"/>
      </w:pPr>
    </w:p>
    <w:p w14:paraId="29628176" w14:textId="4A710369" w:rsidR="00FE325F" w:rsidRDefault="00FE325F" w:rsidP="007430AA">
      <w:pPr>
        <w:ind w:left="0"/>
      </w:pPr>
      <w:r>
        <w:t xml:space="preserve">Twitter thread: </w:t>
      </w:r>
      <w:hyperlink r:id="rId18" w:history="1">
        <w:r w:rsidRPr="00C83B6D">
          <w:rPr>
            <w:rStyle w:val="Hyperlink"/>
          </w:rPr>
          <w:t>https://twitter.com/braden_crimmins/status/1347324528393936899?s=20</w:t>
        </w:r>
      </w:hyperlink>
    </w:p>
    <w:p w14:paraId="5E97726B" w14:textId="5608A777" w:rsidR="00FE325F" w:rsidRDefault="00FE325F" w:rsidP="007430AA">
      <w:pPr>
        <w:ind w:left="0"/>
      </w:pPr>
    </w:p>
    <w:p w14:paraId="250D55A7" w14:textId="55D56DC2" w:rsidR="00FE325F" w:rsidRDefault="00FE325F" w:rsidP="007430AA">
      <w:pPr>
        <w:ind w:left="0"/>
      </w:pPr>
    </w:p>
    <w:sectPr w:rsidR="00FE3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26C78"/>
    <w:multiLevelType w:val="hybridMultilevel"/>
    <w:tmpl w:val="E6DE7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756EB"/>
    <w:multiLevelType w:val="hybridMultilevel"/>
    <w:tmpl w:val="73365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D636A"/>
    <w:multiLevelType w:val="hybridMultilevel"/>
    <w:tmpl w:val="49247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7B1513"/>
    <w:multiLevelType w:val="hybridMultilevel"/>
    <w:tmpl w:val="B53E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7D4"/>
    <w:rsid w:val="000E6FD8"/>
    <w:rsid w:val="00174EC9"/>
    <w:rsid w:val="001A1A3F"/>
    <w:rsid w:val="001E11D8"/>
    <w:rsid w:val="003D4150"/>
    <w:rsid w:val="00515019"/>
    <w:rsid w:val="0066720C"/>
    <w:rsid w:val="007430AA"/>
    <w:rsid w:val="00774FA1"/>
    <w:rsid w:val="00937AB5"/>
    <w:rsid w:val="00961220"/>
    <w:rsid w:val="00C547D4"/>
    <w:rsid w:val="00D76B57"/>
    <w:rsid w:val="00DA757E"/>
    <w:rsid w:val="00FE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A5EAD"/>
  <w15:chartTrackingRefBased/>
  <w15:docId w15:val="{D08F5D06-6A9A-4C2A-A709-10C582B0B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2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019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7D4"/>
    <w:pPr>
      <w:contextualSpacing/>
    </w:pPr>
  </w:style>
  <w:style w:type="character" w:styleId="Hyperlink">
    <w:name w:val="Hyperlink"/>
    <w:basedOn w:val="DefaultParagraphFont"/>
    <w:uiPriority w:val="99"/>
    <w:unhideWhenUsed/>
    <w:rsid w:val="00C547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7D4"/>
    <w:rPr>
      <w:color w:val="605E5C"/>
      <w:shd w:val="clear" w:color="auto" w:fill="E1DFDD"/>
    </w:rPr>
  </w:style>
  <w:style w:type="character" w:customStyle="1" w:styleId="authors">
    <w:name w:val="authors"/>
    <w:basedOn w:val="DefaultParagraphFont"/>
    <w:rsid w:val="003D4150"/>
  </w:style>
  <w:style w:type="character" w:customStyle="1" w:styleId="Date1">
    <w:name w:val="Date1"/>
    <w:basedOn w:val="DefaultParagraphFont"/>
    <w:rsid w:val="003D4150"/>
  </w:style>
  <w:style w:type="character" w:customStyle="1" w:styleId="arttitle">
    <w:name w:val="art_title"/>
    <w:basedOn w:val="DefaultParagraphFont"/>
    <w:rsid w:val="003D4150"/>
  </w:style>
  <w:style w:type="character" w:customStyle="1" w:styleId="serialtitle">
    <w:name w:val="serial_title"/>
    <w:basedOn w:val="DefaultParagraphFont"/>
    <w:rsid w:val="003D4150"/>
  </w:style>
  <w:style w:type="character" w:customStyle="1" w:styleId="volumeissue">
    <w:name w:val="volume_issue"/>
    <w:basedOn w:val="DefaultParagraphFont"/>
    <w:rsid w:val="003D4150"/>
  </w:style>
  <w:style w:type="character" w:customStyle="1" w:styleId="pagerange">
    <w:name w:val="page_range"/>
    <w:basedOn w:val="DefaultParagraphFont"/>
    <w:rsid w:val="003D4150"/>
  </w:style>
  <w:style w:type="character" w:customStyle="1" w:styleId="doilink">
    <w:name w:val="doi_link"/>
    <w:basedOn w:val="DefaultParagraphFont"/>
    <w:rsid w:val="003D4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0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fulcrum.us/congress/redrawing-state-lines" TargetMode="External"/><Relationship Id="rId13" Type="http://schemas.openxmlformats.org/officeDocument/2006/relationships/hyperlink" Target="https://doi.org/10.1080/07343469.2018.1558674" TargetMode="External"/><Relationship Id="rId18" Type="http://schemas.openxmlformats.org/officeDocument/2006/relationships/hyperlink" Target="https://twitter.com/braden_crimmins/status/1347324528393936899?s=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17/CBO9780511528033" TargetMode="External"/><Relationship Id="rId12" Type="http://schemas.openxmlformats.org/officeDocument/2006/relationships/hyperlink" Target="https://doi.org/10.1080/07343469.2018.1558674" TargetMode="External"/><Relationship Id="rId17" Type="http://schemas.openxmlformats.org/officeDocument/2006/relationships/hyperlink" Target="https://docs.google.com/document/d/11uWA9IB1fx4IKfFHq3eVWSlp2MhpX86Nz-MUvxCPYIs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rennancenter.org/our-work/research-reports/congress-could-change-everythi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aculty.wharton.upenn.edu/wp-content/uploads/2018/12/Senate.Democracy.12.7.18.final_.pdf" TargetMode="External"/><Relationship Id="rId11" Type="http://schemas.openxmlformats.org/officeDocument/2006/relationships/hyperlink" Target="https://www.wsj.com/articles/divide-states-to-democratize-the-senate-1542672828" TargetMode="External"/><Relationship Id="rId5" Type="http://schemas.openxmlformats.org/officeDocument/2006/relationships/hyperlink" Target="https://www.proquest.com/docview/2281098739?accountid=9772" TargetMode="External"/><Relationship Id="rId15" Type="http://schemas.openxmlformats.org/officeDocument/2006/relationships/hyperlink" Target="https://proxy.brynmawr.edu/login?url=https://www.proquest.com/scholarly-journals/urban-underrepresentation-u-s-senate/docview/59703408/se-2?accountid=9772" TargetMode="External"/><Relationship Id="rId10" Type="http://schemas.openxmlformats.org/officeDocument/2006/relationships/hyperlink" Target="http://www.aulawreview.org/there-is-a-way-but-will-there-ever-be-a-will-comments-on-eric-ortss-senate-democracy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loomberg.com/opinion/articles/2018-10-10/u-s-senate-is-undemocratic-but-there-s-no-way-to-change-it" TargetMode="External"/><Relationship Id="rId14" Type="http://schemas.openxmlformats.org/officeDocument/2006/relationships/hyperlink" Target="http://www.jstor.org/stable/416236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J Sanford</dc:creator>
  <cp:keywords/>
  <dc:description/>
  <cp:lastModifiedBy>Isabelle J Sanford</cp:lastModifiedBy>
  <cp:revision>3</cp:revision>
  <dcterms:created xsi:type="dcterms:W3CDTF">2021-05-14T23:05:00Z</dcterms:created>
  <dcterms:modified xsi:type="dcterms:W3CDTF">2021-05-17T18:36:00Z</dcterms:modified>
</cp:coreProperties>
</file>