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xfs47ilvvtm4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Progetto SIEM - Analisi e monitoraggio dei log HTTP con Splunk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0"/>
          <w:szCs w:val="20"/>
        </w:rPr>
      </w:pPr>
      <w:bookmarkStart w:colFirst="0" w:colLast="0" w:name="_6nxatly0bxa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0"/>
          <w:szCs w:val="20"/>
          <w:rtl w:val="0"/>
        </w:rPr>
        <w:t xml:space="preserve">Sintesi del progetto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Laboratorio operativo per ingest, analisi e monitoraggio dei log HTTP usando Splunk. Obiettivo: identificare endpoint traffic‑heavy, errori server (5xx), client automatizzati/suspect User‑Agent, grandi trasferimenti di file e costruire dashboard e alerts.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0"/>
          <w:szCs w:val="20"/>
        </w:rPr>
      </w:pPr>
      <w:bookmarkStart w:colFirst="0" w:colLast="0" w:name="_s312g9rbr087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0"/>
          <w:szCs w:val="20"/>
          <w:rtl w:val="0"/>
        </w:rPr>
        <w:t xml:space="preserve">Contesto e dataset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Strumento: Splunk Enterprise (locale o container).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Index: http_lab.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Sourcetype: _json (log HTTP in JSON).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Campi essenziali (versione ridotta):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_time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— timestamp dell'evento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id.orig_h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— IP sorgente (client)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id.resp_h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— IP di destinazione (server)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— metodo HTTP (GET, POST)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uri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— risorsa richiesta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user_agent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— User‑Agent del client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status_code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— codice di risposta HTTP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resp_body_len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— dimensione del body risposta in byte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0"/>
          <w:szCs w:val="20"/>
        </w:rPr>
      </w:pPr>
      <w:bookmarkStart w:colFirst="0" w:colLast="0" w:name="_rk7n6ter33z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0"/>
          <w:szCs w:val="20"/>
          <w:rtl w:val="0"/>
        </w:rPr>
        <w:t xml:space="preserve">Task e query SPL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Task 1 — Top 10 endpoints / source generating web traffic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Query (top source IPs):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index=http_lab sourcetype="_json"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stats count by id.orig_h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sort -count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head 10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5731200" cy="3263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Alternativa concisa: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index=http_lab sourcetype="_json" | top id.orig_h limit=10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5731200" cy="3263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Task 2 — Count server errors 5XX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Totale 5xx:</w:t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index=http_lab sourcetype="_json" status_code&gt;=500 status_code&lt;600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5731200" cy="1574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stats count as server_errors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Aggregato per status code:</w:t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index=http_lab sourcetype="_json" status_code&gt;=500 status_code&lt;600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stats count by status_code</w:t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5731200" cy="2006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Task 3 — Identificare User‑Agent sospetti (scripted/tool)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Un 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User-Agent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è una stringa che viene inviata da un client (come un browser, uno script o un bot) quando fa una richiesta HTTP a un server. Serve a identificare il tipo di software, sistema operativo e versione utilizzata.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Esempi comuni: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Mozilla/5.0 (Windows NT 10.0; Win64; x64)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curl/7.68.0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python-requests/2.25.1</w:t>
      </w:r>
    </w:p>
    <w:p w:rsidR="00000000" w:rsidDel="00000000" w:rsidP="00000000" w:rsidRDefault="00000000" w:rsidRPr="00000000" w14:paraId="00000033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Gli 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attacchi scriptati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sono azioni malevole automatizzate, spesso eseguite da bot, tool di penetration testing o script personalizzati. Questi attacchi possono includere: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SQL injection automatizzata (sqlmap)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Scansioni di vulnerabilità (nikto, nmap)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Raccolta dati (curl, wget)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Brute force o scraping (python-requests, botnet-checker)</w:t>
      </w:r>
    </w:p>
    <w:p w:rsidR="00000000" w:rsidDel="00000000" w:rsidP="00000000" w:rsidRDefault="00000000" w:rsidRPr="00000000" w14:paraId="00000039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Identificare User‑Agent sospetti (scripted/tool) vuol dire: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Montserrat" w:cs="Montserrat" w:eastAsia="Montserrat" w:hAnsi="Montserrat"/>
          <w:b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Analizzare i log HTTP per trovare User-Agent sospetti che potrebbero indicare l’uso di strumenti automatizzati per attacchi informatici.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Lista esplicita:</w:t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index=http_lab sourcetype="_json" user_agent IN ("sqlmap/1.5.1","curl/7.68.0","python-requests/2.25.1","botnet-checker/1.0")</w:t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stats count by user_agent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5731200" cy="1765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Regex per varianti (case‑insensitive):</w:t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index=http_lab sourcetype="_json"</w:t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regex user_agent="(?i)(sqlmap|curl|python-requests|botnet-checker)"</w:t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stats count by user_agent</w:t>
      </w:r>
    </w:p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sort -count</w:t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5731200" cy="2019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Task 4 — Trovare grandi trasferimenti (&gt; 500 KB)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Query:</w:t>
      </w:r>
    </w:p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index=http_lab sourcetype="_json" resp_body_len &gt; 512000</w:t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table _time id.orig_h id.resp_h uri resp_body_len status_code user_agent</w:t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sort -resp_body_len</w:t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5731200" cy="3213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0"/>
          <w:szCs w:val="20"/>
        </w:rPr>
      </w:pPr>
      <w:bookmarkStart w:colFirst="0" w:colLast="0" w:name="_9wm6z9c5jux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0"/>
          <w:szCs w:val="20"/>
          <w:rtl w:val="0"/>
        </w:rPr>
        <w:t xml:space="preserve">Dashboards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Top 10 source IP (bar) — identifica host più traffic‑heavy.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Top endpoints (uri) — identifica risorse più richieste.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Server errors (5xx) per status_code (bar) — priorizza interventi su endpoint/servizi problematici.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User‑Agent suspicious (table/pie) — identifica client automatizzati.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Large transfers (table) — evidenzia traffico dati significativo da esaminare.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Timechart: requests vs server_errors — trend e spike.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Raw recent events (table) — triage rapido.</w:t>
      </w:r>
    </w:p>
    <w:p w:rsidR="00000000" w:rsidDel="00000000" w:rsidP="00000000" w:rsidRDefault="00000000" w:rsidRPr="00000000" w14:paraId="0000005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>
        <w:rFonts w:ascii="Montserrat" w:cs="Montserrat" w:eastAsia="Montserrat" w:hAnsi="Montserrat"/>
        <w:sz w:val="16"/>
        <w:szCs w:val="16"/>
      </w:rPr>
    </w:pPr>
    <w:r w:rsidDel="00000000" w:rsidR="00000000" w:rsidRPr="00000000">
      <w:rPr>
        <w:rFonts w:ascii="Montserrat" w:cs="Montserrat" w:eastAsia="Montserrat" w:hAnsi="Montserrat"/>
        <w:sz w:val="16"/>
        <w:szCs w:val="16"/>
        <w:rtl w:val="0"/>
      </w:rPr>
      <w:t xml:space="preserve">Isabelle Adjetey - Cybersecurity Analyst </w:t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header" Target="head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