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1F56" w:rsidRDefault="0049201E" w:rsidP="0049201E">
      <w:pPr>
        <w:jc w:val="center"/>
        <w:rPr>
          <w:rFonts w:ascii="Times New Roman" w:hAnsi="Times New Roman" w:cs="Times New Roman"/>
        </w:rPr>
      </w:pPr>
      <w:r>
        <w:rPr>
          <w:rFonts w:ascii="Times New Roman" w:hAnsi="Times New Roman" w:cs="Times New Roman"/>
        </w:rPr>
        <w:t>HW4 – Isabelle Hu</w:t>
      </w:r>
    </w:p>
    <w:p w:rsidR="0049201E" w:rsidRDefault="0049201E" w:rsidP="0049201E">
      <w:pPr>
        <w:jc w:val="center"/>
        <w:rPr>
          <w:rFonts w:ascii="Times New Roman" w:hAnsi="Times New Roman" w:cs="Times New Roman"/>
        </w:rPr>
      </w:pPr>
      <w:r>
        <w:rPr>
          <w:rFonts w:ascii="Times New Roman" w:hAnsi="Times New Roman" w:cs="Times New Roman"/>
        </w:rPr>
        <w:t>Nov 13 2020</w:t>
      </w:r>
    </w:p>
    <w:p w:rsidR="0049201E" w:rsidRDefault="0049201E" w:rsidP="0049201E">
      <w:pPr>
        <w:jc w:val="center"/>
        <w:rPr>
          <w:rFonts w:ascii="Times New Roman" w:hAnsi="Times New Roman" w:cs="Times New Roman"/>
        </w:rPr>
      </w:pPr>
    </w:p>
    <w:p w:rsidR="000C6BAC" w:rsidRDefault="000C6BAC">
      <w:pPr>
        <w:rPr>
          <w:rFonts w:ascii="Times New Roman" w:hAnsi="Times New Roman" w:cs="Times New Roman"/>
        </w:rPr>
      </w:pPr>
      <w:r>
        <w:rPr>
          <w:rFonts w:ascii="Times New Roman" w:hAnsi="Times New Roman" w:cs="Times New Roman"/>
        </w:rPr>
        <w:t>Q0: I trained the cancer type classifier and the normal/tumor classifier using the provided started code with some modification, and the evaluation results are shown below as a reference for the new performances in the other questions. The modifications I made to the starter code include the following: reduced the patience for learning rate reduction, implemented early stopping to save training time when no further progress is made, corrected the loss during evaluation from binary</w:t>
      </w:r>
      <w:r w:rsidR="007C58B1">
        <w:rPr>
          <w:rFonts w:ascii="Times New Roman" w:hAnsi="Times New Roman" w:cs="Times New Roman"/>
        </w:rPr>
        <w:t xml:space="preserve"> </w:t>
      </w:r>
      <w:r>
        <w:rPr>
          <w:rFonts w:ascii="Times New Roman" w:hAnsi="Times New Roman" w:cs="Times New Roman"/>
        </w:rPr>
        <w:t>cross</w:t>
      </w:r>
      <w:r w:rsidR="007C58B1">
        <w:rPr>
          <w:rFonts w:ascii="Times New Roman" w:hAnsi="Times New Roman" w:cs="Times New Roman"/>
        </w:rPr>
        <w:t>-</w:t>
      </w:r>
      <w:r>
        <w:rPr>
          <w:rFonts w:ascii="Times New Roman" w:hAnsi="Times New Roman" w:cs="Times New Roman"/>
        </w:rPr>
        <w:t>entropy to categorical</w:t>
      </w:r>
      <w:r w:rsidR="007C58B1">
        <w:rPr>
          <w:rFonts w:ascii="Times New Roman" w:hAnsi="Times New Roman" w:cs="Times New Roman"/>
        </w:rPr>
        <w:t xml:space="preserve"> </w:t>
      </w:r>
      <w:r>
        <w:rPr>
          <w:rFonts w:ascii="Times New Roman" w:hAnsi="Times New Roman" w:cs="Times New Roman"/>
        </w:rPr>
        <w:t>cross</w:t>
      </w:r>
      <w:r w:rsidR="007C58B1">
        <w:rPr>
          <w:rFonts w:ascii="Times New Roman" w:hAnsi="Times New Roman" w:cs="Times New Roman"/>
        </w:rPr>
        <w:t>-</w:t>
      </w:r>
      <w:r>
        <w:rPr>
          <w:rFonts w:ascii="Times New Roman" w:hAnsi="Times New Roman" w:cs="Times New Roman"/>
        </w:rPr>
        <w:t>entropy, changed the accuracy to categorical accuracy since we have multiclass classifiers, and implemented other e</w:t>
      </w:r>
      <w:bookmarkStart w:id="0" w:name="_GoBack"/>
      <w:bookmarkEnd w:id="0"/>
      <w:r>
        <w:rPr>
          <w:rFonts w:ascii="Times New Roman" w:hAnsi="Times New Roman" w:cs="Times New Roman"/>
        </w:rPr>
        <w:t>valuation metrics including precision, recall, and AUC.</w:t>
      </w:r>
    </w:p>
    <w:p w:rsidR="000C6BAC" w:rsidRDefault="000C6BAC">
      <w:pPr>
        <w:rPr>
          <w:rFonts w:ascii="Times New Roman" w:hAnsi="Times New Roman" w:cs="Times New Roman"/>
        </w:rPr>
      </w:pPr>
    </w:p>
    <w:p w:rsidR="00A61D17" w:rsidRPr="00D81F56" w:rsidRDefault="007631BB">
      <w:pPr>
        <w:rPr>
          <w:rFonts w:ascii="Times New Roman" w:hAnsi="Times New Roman" w:cs="Times New Roman"/>
        </w:rPr>
      </w:pPr>
      <w:r w:rsidRPr="00D81F56">
        <w:rPr>
          <w:rFonts w:ascii="Times New Roman" w:hAnsi="Times New Roman" w:cs="Times New Roman"/>
        </w:rPr>
        <w:t>Initial performance evaluated on test set:</w:t>
      </w:r>
    </w:p>
    <w:p w:rsidR="007631BB" w:rsidRPr="00D81F56" w:rsidRDefault="007631BB">
      <w:pPr>
        <w:rPr>
          <w:rFonts w:ascii="Times New Roman" w:hAnsi="Times New Roman" w:cs="Times New Roman"/>
        </w:rPr>
      </w:pPr>
      <w:r w:rsidRPr="00D81F56">
        <w:rPr>
          <w:rFonts w:ascii="Times New Roman" w:hAnsi="Times New Roman" w:cs="Times New Roman"/>
        </w:rPr>
        <w:t>Normal/tumor</w:t>
      </w:r>
      <w:r w:rsidR="000C6BAC">
        <w:rPr>
          <w:rFonts w:ascii="Times New Roman" w:hAnsi="Times New Roman" w:cs="Times New Roman"/>
        </w:rPr>
        <w:t xml:space="preserve"> classifier</w:t>
      </w:r>
      <w:r w:rsidRPr="00D81F56">
        <w:rPr>
          <w:rFonts w:ascii="Times New Roman" w:hAnsi="Times New Roman" w:cs="Times New Roman"/>
        </w:rPr>
        <w:t>:</w:t>
      </w:r>
    </w:p>
    <w:p w:rsidR="007631BB" w:rsidRDefault="007631BB">
      <w:pPr>
        <w:rPr>
          <w:rFonts w:ascii="Times New Roman" w:hAnsi="Times New Roman" w:cs="Times New Roman"/>
        </w:rPr>
      </w:pPr>
      <w:r w:rsidRPr="00D81F56">
        <w:rPr>
          <w:rFonts w:ascii="Times New Roman" w:hAnsi="Times New Roman" w:cs="Times New Roman"/>
          <w:noProof/>
        </w:rPr>
        <w:drawing>
          <wp:inline distT="0" distB="0" distL="0" distR="0" wp14:anchorId="62DD3BA5" wp14:editId="5C462146">
            <wp:extent cx="3657600" cy="12591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06 at 3.26.13 AM.png"/>
                    <pic:cNvPicPr/>
                  </pic:nvPicPr>
                  <pic:blipFill>
                    <a:blip r:embed="rId4">
                      <a:extLst>
                        <a:ext uri="{28A0092B-C50C-407E-A947-70E740481C1C}">
                          <a14:useLocalDpi xmlns:a14="http://schemas.microsoft.com/office/drawing/2010/main" val="0"/>
                        </a:ext>
                      </a:extLst>
                    </a:blip>
                    <a:stretch>
                      <a:fillRect/>
                    </a:stretch>
                  </pic:blipFill>
                  <pic:spPr>
                    <a:xfrm>
                      <a:off x="0" y="0"/>
                      <a:ext cx="3657600" cy="1259174"/>
                    </a:xfrm>
                    <a:prstGeom prst="rect">
                      <a:avLst/>
                    </a:prstGeom>
                  </pic:spPr>
                </pic:pic>
              </a:graphicData>
            </a:graphic>
          </wp:inline>
        </w:drawing>
      </w:r>
    </w:p>
    <w:p w:rsidR="0049201E" w:rsidRPr="00D81F56" w:rsidRDefault="0049201E">
      <w:pPr>
        <w:rPr>
          <w:rFonts w:ascii="Times New Roman" w:hAnsi="Times New Roman" w:cs="Times New Roman"/>
        </w:rPr>
      </w:pPr>
    </w:p>
    <w:p w:rsidR="007631BB" w:rsidRPr="00D81F56" w:rsidRDefault="000C6BAC">
      <w:pPr>
        <w:rPr>
          <w:rFonts w:ascii="Times New Roman" w:hAnsi="Times New Roman" w:cs="Times New Roman"/>
        </w:rPr>
      </w:pPr>
      <w:r>
        <w:rPr>
          <w:rFonts w:ascii="Times New Roman" w:hAnsi="Times New Roman" w:cs="Times New Roman"/>
        </w:rPr>
        <w:t>Cancer</w:t>
      </w:r>
      <w:r w:rsidR="007631BB" w:rsidRPr="00D81F56">
        <w:rPr>
          <w:rFonts w:ascii="Times New Roman" w:hAnsi="Times New Roman" w:cs="Times New Roman"/>
        </w:rPr>
        <w:t xml:space="preserve"> type</w:t>
      </w:r>
      <w:r>
        <w:rPr>
          <w:rFonts w:ascii="Times New Roman" w:hAnsi="Times New Roman" w:cs="Times New Roman"/>
        </w:rPr>
        <w:t xml:space="preserve"> classifier</w:t>
      </w:r>
      <w:r w:rsidR="007631BB" w:rsidRPr="00D81F56">
        <w:rPr>
          <w:rFonts w:ascii="Times New Roman" w:hAnsi="Times New Roman" w:cs="Times New Roman"/>
        </w:rPr>
        <w:t>:</w:t>
      </w:r>
    </w:p>
    <w:p w:rsidR="0049201E" w:rsidRDefault="007631BB">
      <w:pPr>
        <w:rPr>
          <w:rFonts w:ascii="Times New Roman" w:hAnsi="Times New Roman" w:cs="Times New Roman"/>
        </w:rPr>
      </w:pPr>
      <w:r w:rsidRPr="00D81F56">
        <w:rPr>
          <w:rFonts w:ascii="Times New Roman" w:hAnsi="Times New Roman" w:cs="Times New Roman"/>
          <w:noProof/>
        </w:rPr>
        <w:drawing>
          <wp:inline distT="0" distB="0" distL="0" distR="0">
            <wp:extent cx="4572000" cy="416400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1-06 at 3.25.48 AM.png"/>
                    <pic:cNvPicPr/>
                  </pic:nvPicPr>
                  <pic:blipFill>
                    <a:blip r:embed="rId5">
                      <a:extLst>
                        <a:ext uri="{28A0092B-C50C-407E-A947-70E740481C1C}">
                          <a14:useLocalDpi xmlns:a14="http://schemas.microsoft.com/office/drawing/2010/main" val="0"/>
                        </a:ext>
                      </a:extLst>
                    </a:blip>
                    <a:stretch>
                      <a:fillRect/>
                    </a:stretch>
                  </pic:blipFill>
                  <pic:spPr>
                    <a:xfrm>
                      <a:off x="0" y="0"/>
                      <a:ext cx="4572000" cy="4164000"/>
                    </a:xfrm>
                    <a:prstGeom prst="rect">
                      <a:avLst/>
                    </a:prstGeom>
                  </pic:spPr>
                </pic:pic>
              </a:graphicData>
            </a:graphic>
          </wp:inline>
        </w:drawing>
      </w:r>
    </w:p>
    <w:p w:rsidR="00A1340F" w:rsidRDefault="00774604">
      <w:pPr>
        <w:rPr>
          <w:rFonts w:ascii="Times New Roman" w:hAnsi="Times New Roman" w:cs="Times New Roman"/>
        </w:rPr>
      </w:pPr>
      <w:r w:rsidRPr="00D81F56">
        <w:rPr>
          <w:rFonts w:ascii="Times New Roman" w:hAnsi="Times New Roman" w:cs="Times New Roman"/>
        </w:rPr>
        <w:lastRenderedPageBreak/>
        <w:t>Q1:</w:t>
      </w:r>
      <w:r w:rsidR="007E04EE">
        <w:rPr>
          <w:rFonts w:ascii="Times New Roman" w:hAnsi="Times New Roman" w:cs="Times New Roman"/>
        </w:rPr>
        <w:t xml:space="preserve"> I u</w:t>
      </w:r>
      <w:r w:rsidR="007E04EE" w:rsidRPr="007E04EE">
        <w:rPr>
          <w:rFonts w:ascii="Times New Roman" w:hAnsi="Times New Roman" w:cs="Times New Roman"/>
        </w:rPr>
        <w:t>se</w:t>
      </w:r>
      <w:r w:rsidR="007E04EE">
        <w:rPr>
          <w:rFonts w:ascii="Times New Roman" w:hAnsi="Times New Roman" w:cs="Times New Roman"/>
        </w:rPr>
        <w:t>d</w:t>
      </w:r>
      <w:r w:rsidR="007E04EE" w:rsidRPr="007E04EE">
        <w:rPr>
          <w:rFonts w:ascii="Times New Roman" w:hAnsi="Times New Roman" w:cs="Times New Roman"/>
        </w:rPr>
        <w:t xml:space="preserve"> the </w:t>
      </w:r>
      <w:r w:rsidR="007E04EE">
        <w:rPr>
          <w:rFonts w:ascii="Times New Roman" w:hAnsi="Times New Roman" w:cs="Times New Roman"/>
        </w:rPr>
        <w:t>type classifier</w:t>
      </w:r>
      <w:r w:rsidR="007E04EE" w:rsidRPr="007E04EE">
        <w:rPr>
          <w:rFonts w:ascii="Times New Roman" w:hAnsi="Times New Roman" w:cs="Times New Roman"/>
        </w:rPr>
        <w:t xml:space="preserve"> </w:t>
      </w:r>
      <w:r w:rsidR="007E04EE">
        <w:rPr>
          <w:rFonts w:ascii="Times New Roman" w:hAnsi="Times New Roman" w:cs="Times New Roman"/>
        </w:rPr>
        <w:t xml:space="preserve">from Q0 </w:t>
      </w:r>
      <w:r w:rsidR="007E04EE" w:rsidRPr="007E04EE">
        <w:rPr>
          <w:rFonts w:ascii="Times New Roman" w:hAnsi="Times New Roman" w:cs="Times New Roman"/>
        </w:rPr>
        <w:t xml:space="preserve">to classify the </w:t>
      </w:r>
      <w:r w:rsidR="007E04EE">
        <w:rPr>
          <w:rFonts w:ascii="Times New Roman" w:hAnsi="Times New Roman" w:cs="Times New Roman"/>
        </w:rPr>
        <w:t>t</w:t>
      </w:r>
      <w:r w:rsidR="007E04EE" w:rsidRPr="007E04EE">
        <w:rPr>
          <w:rFonts w:ascii="Times New Roman" w:hAnsi="Times New Roman" w:cs="Times New Roman"/>
        </w:rPr>
        <w:t xml:space="preserve">umor samples from the NT data set. </w:t>
      </w:r>
      <w:r w:rsidR="007E04EE">
        <w:rPr>
          <w:rFonts w:ascii="Times New Roman" w:hAnsi="Times New Roman" w:cs="Times New Roman"/>
        </w:rPr>
        <w:t>T</w:t>
      </w:r>
      <w:r w:rsidR="007E04EE" w:rsidRPr="007E04EE">
        <w:rPr>
          <w:rFonts w:ascii="Times New Roman" w:hAnsi="Times New Roman" w:cs="Times New Roman"/>
        </w:rPr>
        <w:t xml:space="preserve">he type IDs </w:t>
      </w:r>
      <w:r w:rsidR="007E04EE">
        <w:rPr>
          <w:rFonts w:ascii="Times New Roman" w:hAnsi="Times New Roman" w:cs="Times New Roman"/>
        </w:rPr>
        <w:t>predicted by</w:t>
      </w:r>
      <w:r w:rsidR="007E04EE" w:rsidRPr="007E04EE">
        <w:rPr>
          <w:rFonts w:ascii="Times New Roman" w:hAnsi="Times New Roman" w:cs="Times New Roman"/>
        </w:rPr>
        <w:t xml:space="preserve"> the </w:t>
      </w:r>
      <w:r w:rsidR="007E04EE">
        <w:rPr>
          <w:rFonts w:ascii="Times New Roman" w:hAnsi="Times New Roman" w:cs="Times New Roman"/>
        </w:rPr>
        <w:t>t</w:t>
      </w:r>
      <w:r w:rsidR="007E04EE" w:rsidRPr="007E04EE">
        <w:rPr>
          <w:rFonts w:ascii="Times New Roman" w:hAnsi="Times New Roman" w:cs="Times New Roman"/>
        </w:rPr>
        <w:t xml:space="preserve">ype classifier </w:t>
      </w:r>
      <w:r w:rsidR="007E04EE">
        <w:rPr>
          <w:rFonts w:ascii="Times New Roman" w:hAnsi="Times New Roman" w:cs="Times New Roman"/>
        </w:rPr>
        <w:t>was used to label the</w:t>
      </w:r>
      <w:r w:rsidR="007E04EE" w:rsidRPr="007E04EE">
        <w:rPr>
          <w:rFonts w:ascii="Times New Roman" w:hAnsi="Times New Roman" w:cs="Times New Roman"/>
        </w:rPr>
        <w:t xml:space="preserve"> tumor samples</w:t>
      </w:r>
      <w:r w:rsidR="000D3254">
        <w:rPr>
          <w:rFonts w:ascii="Times New Roman" w:hAnsi="Times New Roman" w:cs="Times New Roman"/>
        </w:rPr>
        <w:t xml:space="preserve">. </w:t>
      </w:r>
      <w:r w:rsidR="00DE763A">
        <w:rPr>
          <w:rFonts w:ascii="Times New Roman" w:hAnsi="Times New Roman" w:cs="Times New Roman"/>
        </w:rPr>
        <w:t xml:space="preserve">The </w:t>
      </w:r>
      <w:r w:rsidR="00DE763A">
        <w:rPr>
          <w:rFonts w:ascii="Times New Roman" w:hAnsi="Times New Roman" w:cs="Times New Roman"/>
        </w:rPr>
        <w:t xml:space="preserve">newly labeled </w:t>
      </w:r>
      <w:r w:rsidR="00DE763A">
        <w:rPr>
          <w:rFonts w:ascii="Times New Roman" w:hAnsi="Times New Roman" w:cs="Times New Roman"/>
        </w:rPr>
        <w:t xml:space="preserve">tumor samples’ features </w:t>
      </w:r>
      <w:r w:rsidR="00DE763A">
        <w:rPr>
          <w:rFonts w:ascii="Times New Roman" w:hAnsi="Times New Roman" w:cs="Times New Roman"/>
        </w:rPr>
        <w:t xml:space="preserve">were </w:t>
      </w:r>
      <w:r w:rsidR="00363464">
        <w:rPr>
          <w:rFonts w:ascii="Times New Roman" w:hAnsi="Times New Roman" w:cs="Times New Roman"/>
        </w:rPr>
        <w:t xml:space="preserve">first log transformed to match the scale of the </w:t>
      </w:r>
      <w:r w:rsidR="00DF2314">
        <w:rPr>
          <w:rFonts w:ascii="Times New Roman" w:hAnsi="Times New Roman" w:cs="Times New Roman"/>
        </w:rPr>
        <w:t xml:space="preserve">TC dataset, and then </w:t>
      </w:r>
      <w:r w:rsidR="00DE763A">
        <w:rPr>
          <w:rFonts w:ascii="Times New Roman" w:hAnsi="Times New Roman" w:cs="Times New Roman"/>
        </w:rPr>
        <w:t xml:space="preserve">normalized in the same </w:t>
      </w:r>
      <w:r w:rsidR="00DE763A">
        <w:rPr>
          <w:rFonts w:ascii="Times New Roman" w:hAnsi="Times New Roman" w:cs="Times New Roman"/>
        </w:rPr>
        <w:t>fashion</w:t>
      </w:r>
      <w:r w:rsidR="00DE763A">
        <w:rPr>
          <w:rFonts w:ascii="Times New Roman" w:hAnsi="Times New Roman" w:cs="Times New Roman"/>
        </w:rPr>
        <w:t xml:space="preserve"> as the </w:t>
      </w:r>
      <w:r w:rsidR="00DF2314">
        <w:rPr>
          <w:rFonts w:ascii="Times New Roman" w:hAnsi="Times New Roman" w:cs="Times New Roman"/>
        </w:rPr>
        <w:t xml:space="preserve">TC </w:t>
      </w:r>
      <w:r w:rsidR="00DE763A">
        <w:rPr>
          <w:rFonts w:ascii="Times New Roman" w:hAnsi="Times New Roman" w:cs="Times New Roman"/>
        </w:rPr>
        <w:t xml:space="preserve">data </w:t>
      </w:r>
      <w:r w:rsidR="00DF2314">
        <w:rPr>
          <w:rFonts w:ascii="Times New Roman" w:hAnsi="Times New Roman" w:cs="Times New Roman"/>
        </w:rPr>
        <w:t>when</w:t>
      </w:r>
      <w:r w:rsidR="00DE763A">
        <w:rPr>
          <w:rFonts w:ascii="Times New Roman" w:hAnsi="Times New Roman" w:cs="Times New Roman"/>
        </w:rPr>
        <w:t xml:space="preserve"> training the type classifier</w:t>
      </w:r>
      <w:r w:rsidR="00DE763A">
        <w:rPr>
          <w:rFonts w:ascii="Times New Roman" w:hAnsi="Times New Roman" w:cs="Times New Roman"/>
        </w:rPr>
        <w:t xml:space="preserve"> in Q0</w:t>
      </w:r>
      <w:r w:rsidR="00C107D4">
        <w:rPr>
          <w:rFonts w:ascii="Times New Roman" w:hAnsi="Times New Roman" w:cs="Times New Roman"/>
        </w:rPr>
        <w:t>, i.e. s</w:t>
      </w:r>
      <w:r w:rsidR="00C107D4" w:rsidRPr="00C107D4">
        <w:rPr>
          <w:rFonts w:ascii="Times New Roman" w:hAnsi="Times New Roman" w:cs="Times New Roman"/>
        </w:rPr>
        <w:t>cal</w:t>
      </w:r>
      <w:r w:rsidR="00C107D4">
        <w:rPr>
          <w:rFonts w:ascii="Times New Roman" w:hAnsi="Times New Roman" w:cs="Times New Roman"/>
        </w:rPr>
        <w:t>ing</w:t>
      </w:r>
      <w:r w:rsidR="00C107D4" w:rsidRPr="00C107D4">
        <w:rPr>
          <w:rFonts w:ascii="Times New Roman" w:hAnsi="Times New Roman" w:cs="Times New Roman"/>
        </w:rPr>
        <w:t xml:space="preserve"> each feature by its maximum absolute value</w:t>
      </w:r>
      <w:r w:rsidR="00DE763A">
        <w:rPr>
          <w:rFonts w:ascii="Times New Roman" w:hAnsi="Times New Roman" w:cs="Times New Roman"/>
        </w:rPr>
        <w:t xml:space="preserve">. </w:t>
      </w:r>
      <w:r w:rsidR="000D3254">
        <w:rPr>
          <w:rFonts w:ascii="Times New Roman" w:hAnsi="Times New Roman" w:cs="Times New Roman"/>
        </w:rPr>
        <w:t xml:space="preserve">The </w:t>
      </w:r>
      <w:r w:rsidR="00DE763A">
        <w:rPr>
          <w:rFonts w:ascii="Times New Roman" w:hAnsi="Times New Roman" w:cs="Times New Roman"/>
        </w:rPr>
        <w:t xml:space="preserve">new </w:t>
      </w:r>
      <w:r w:rsidR="000D3254">
        <w:rPr>
          <w:rFonts w:ascii="Times New Roman" w:hAnsi="Times New Roman" w:cs="Times New Roman"/>
        </w:rPr>
        <w:t>tumor data was split into training/testing data according to the training/testing split originally used for the normal/tumor classifier in Q0</w:t>
      </w:r>
      <w:r w:rsidR="00DE763A">
        <w:rPr>
          <w:rFonts w:ascii="Times New Roman" w:hAnsi="Times New Roman" w:cs="Times New Roman"/>
        </w:rPr>
        <w:t>, which</w:t>
      </w:r>
      <w:r w:rsidR="000D3254">
        <w:rPr>
          <w:rFonts w:ascii="Times New Roman" w:hAnsi="Times New Roman" w:cs="Times New Roman"/>
        </w:rPr>
        <w:t xml:space="preserve"> </w:t>
      </w:r>
      <w:r w:rsidR="00DE763A">
        <w:rPr>
          <w:rFonts w:ascii="Times New Roman" w:hAnsi="Times New Roman" w:cs="Times New Roman"/>
        </w:rPr>
        <w:t xml:space="preserve">were then </w:t>
      </w:r>
      <w:r w:rsidR="007E04EE" w:rsidRPr="007E04EE">
        <w:rPr>
          <w:rFonts w:ascii="Times New Roman" w:hAnsi="Times New Roman" w:cs="Times New Roman"/>
        </w:rPr>
        <w:t>add</w:t>
      </w:r>
      <w:r w:rsidR="007E04EE">
        <w:rPr>
          <w:rFonts w:ascii="Times New Roman" w:hAnsi="Times New Roman" w:cs="Times New Roman"/>
        </w:rPr>
        <w:t>ed</w:t>
      </w:r>
      <w:r w:rsidR="007E04EE" w:rsidRPr="007E04EE">
        <w:rPr>
          <w:rFonts w:ascii="Times New Roman" w:hAnsi="Times New Roman" w:cs="Times New Roman"/>
        </w:rPr>
        <w:t xml:space="preserve"> to the </w:t>
      </w:r>
      <w:r w:rsidR="00C107D4">
        <w:rPr>
          <w:rFonts w:ascii="Times New Roman" w:hAnsi="Times New Roman" w:cs="Times New Roman"/>
        </w:rPr>
        <w:t xml:space="preserve">TC </w:t>
      </w:r>
      <w:r w:rsidR="007E04EE" w:rsidRPr="007E04EE">
        <w:rPr>
          <w:rFonts w:ascii="Times New Roman" w:hAnsi="Times New Roman" w:cs="Times New Roman"/>
        </w:rPr>
        <w:t>training</w:t>
      </w:r>
      <w:r w:rsidR="000D3254">
        <w:rPr>
          <w:rFonts w:ascii="Times New Roman" w:hAnsi="Times New Roman" w:cs="Times New Roman"/>
        </w:rPr>
        <w:t xml:space="preserve"> and </w:t>
      </w:r>
      <w:r w:rsidR="007E04EE" w:rsidRPr="007E04EE">
        <w:rPr>
          <w:rFonts w:ascii="Times New Roman" w:hAnsi="Times New Roman" w:cs="Times New Roman"/>
        </w:rPr>
        <w:t>testing data</w:t>
      </w:r>
      <w:r w:rsidR="00DE763A">
        <w:rPr>
          <w:rFonts w:ascii="Times New Roman" w:hAnsi="Times New Roman" w:cs="Times New Roman"/>
        </w:rPr>
        <w:t>, respectively</w:t>
      </w:r>
      <w:r w:rsidR="007E04EE" w:rsidRPr="007E04EE">
        <w:rPr>
          <w:rFonts w:ascii="Times New Roman" w:hAnsi="Times New Roman" w:cs="Times New Roman"/>
        </w:rPr>
        <w:t xml:space="preserve">. </w:t>
      </w:r>
      <w:r w:rsidR="000D3254">
        <w:rPr>
          <w:rFonts w:ascii="Times New Roman" w:hAnsi="Times New Roman" w:cs="Times New Roman"/>
        </w:rPr>
        <w:t>Then t</w:t>
      </w:r>
      <w:r w:rsidR="007E04EE" w:rsidRPr="007E04EE">
        <w:rPr>
          <w:rFonts w:ascii="Times New Roman" w:hAnsi="Times New Roman" w:cs="Times New Roman"/>
        </w:rPr>
        <w:t xml:space="preserve">he </w:t>
      </w:r>
      <w:r w:rsidR="000D3254">
        <w:rPr>
          <w:rFonts w:ascii="Times New Roman" w:hAnsi="Times New Roman" w:cs="Times New Roman"/>
        </w:rPr>
        <w:t>t</w:t>
      </w:r>
      <w:r w:rsidR="007E04EE" w:rsidRPr="007E04EE">
        <w:rPr>
          <w:rFonts w:ascii="Times New Roman" w:hAnsi="Times New Roman" w:cs="Times New Roman"/>
        </w:rPr>
        <w:t xml:space="preserve">ype classifier </w:t>
      </w:r>
      <w:r w:rsidR="000D3254">
        <w:rPr>
          <w:rFonts w:ascii="Times New Roman" w:hAnsi="Times New Roman" w:cs="Times New Roman"/>
        </w:rPr>
        <w:t xml:space="preserve">was retrained and evaluated </w:t>
      </w:r>
      <w:r w:rsidR="007E04EE" w:rsidRPr="007E04EE">
        <w:rPr>
          <w:rFonts w:ascii="Times New Roman" w:hAnsi="Times New Roman" w:cs="Times New Roman"/>
        </w:rPr>
        <w:t>on the expanded set of data</w:t>
      </w:r>
      <w:r w:rsidR="000D3254">
        <w:rPr>
          <w:rFonts w:ascii="Times New Roman" w:hAnsi="Times New Roman" w:cs="Times New Roman"/>
        </w:rPr>
        <w:t>,</w:t>
      </w:r>
      <w:r w:rsidR="007E04EE" w:rsidRPr="007E04EE">
        <w:rPr>
          <w:rFonts w:ascii="Times New Roman" w:hAnsi="Times New Roman" w:cs="Times New Roman"/>
        </w:rPr>
        <w:t xml:space="preserve"> </w:t>
      </w:r>
      <w:r w:rsidR="00A1340F">
        <w:rPr>
          <w:rFonts w:ascii="Times New Roman" w:hAnsi="Times New Roman" w:cs="Times New Roman"/>
        </w:rPr>
        <w:t>and the performance</w:t>
      </w:r>
      <w:r w:rsidR="007E04EE" w:rsidRPr="007E04EE">
        <w:rPr>
          <w:rFonts w:ascii="Times New Roman" w:hAnsi="Times New Roman" w:cs="Times New Roman"/>
        </w:rPr>
        <w:t xml:space="preserve"> results</w:t>
      </w:r>
      <w:r w:rsidR="00A1340F">
        <w:rPr>
          <w:rFonts w:ascii="Times New Roman" w:hAnsi="Times New Roman" w:cs="Times New Roman"/>
        </w:rPr>
        <w:t xml:space="preserve"> are reported below. We can see that the performance generally remained the same as before. This is probably due to the fact that the performance was already very high in Q0 and the dataset size was not a limiting factor, so little changed was observed when the dataset was expanded. Note that the labels for the addition tumor sample were not ground truth, and incorrectly labeled samples, if there were any, would have negatively affected the performance. </w:t>
      </w:r>
    </w:p>
    <w:p w:rsidR="0049201E" w:rsidRPr="00D81F56" w:rsidRDefault="0049201E">
      <w:pPr>
        <w:rPr>
          <w:rFonts w:ascii="Times New Roman" w:hAnsi="Times New Roman" w:cs="Times New Roman"/>
        </w:rPr>
      </w:pPr>
    </w:p>
    <w:p w:rsidR="00D3120B" w:rsidRPr="00D81F56" w:rsidRDefault="00D3120B" w:rsidP="0049201E">
      <w:pPr>
        <w:jc w:val="center"/>
        <w:rPr>
          <w:rFonts w:ascii="Times New Roman" w:hAnsi="Times New Roman" w:cs="Times New Roman"/>
        </w:rPr>
      </w:pPr>
      <w:r w:rsidRPr="00D81F56">
        <w:rPr>
          <w:rFonts w:ascii="Times New Roman" w:hAnsi="Times New Roman" w:cs="Times New Roman"/>
          <w:noProof/>
        </w:rPr>
        <w:drawing>
          <wp:inline distT="0" distB="0" distL="0" distR="0">
            <wp:extent cx="4572000" cy="39555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1-10 at 12.48.44 AM.png"/>
                    <pic:cNvPicPr/>
                  </pic:nvPicPr>
                  <pic:blipFill>
                    <a:blip r:embed="rId6">
                      <a:extLst>
                        <a:ext uri="{28A0092B-C50C-407E-A947-70E740481C1C}">
                          <a14:useLocalDpi xmlns:a14="http://schemas.microsoft.com/office/drawing/2010/main" val="0"/>
                        </a:ext>
                      </a:extLst>
                    </a:blip>
                    <a:stretch>
                      <a:fillRect/>
                    </a:stretch>
                  </pic:blipFill>
                  <pic:spPr>
                    <a:xfrm>
                      <a:off x="0" y="0"/>
                      <a:ext cx="4572000" cy="3955562"/>
                    </a:xfrm>
                    <a:prstGeom prst="rect">
                      <a:avLst/>
                    </a:prstGeom>
                  </pic:spPr>
                </pic:pic>
              </a:graphicData>
            </a:graphic>
          </wp:inline>
        </w:drawing>
      </w:r>
    </w:p>
    <w:p w:rsidR="00D3120B" w:rsidRPr="00D81F56" w:rsidRDefault="00D3120B">
      <w:pPr>
        <w:rPr>
          <w:rFonts w:ascii="Times New Roman" w:hAnsi="Times New Roman" w:cs="Times New Roman"/>
        </w:rPr>
      </w:pPr>
    </w:p>
    <w:p w:rsidR="0049201E" w:rsidRDefault="0049201E">
      <w:pPr>
        <w:rPr>
          <w:rFonts w:ascii="Times New Roman" w:hAnsi="Times New Roman" w:cs="Times New Roman"/>
        </w:rPr>
      </w:pPr>
    </w:p>
    <w:p w:rsidR="0049201E" w:rsidRDefault="0049201E">
      <w:pPr>
        <w:rPr>
          <w:rFonts w:ascii="Times New Roman" w:hAnsi="Times New Roman" w:cs="Times New Roman"/>
        </w:rPr>
      </w:pPr>
    </w:p>
    <w:p w:rsidR="0049201E" w:rsidRDefault="0049201E">
      <w:pPr>
        <w:rPr>
          <w:rFonts w:ascii="Times New Roman" w:hAnsi="Times New Roman" w:cs="Times New Roman"/>
        </w:rPr>
      </w:pPr>
    </w:p>
    <w:p w:rsidR="0049201E" w:rsidRDefault="0049201E">
      <w:pPr>
        <w:rPr>
          <w:rFonts w:ascii="Times New Roman" w:hAnsi="Times New Roman" w:cs="Times New Roman"/>
        </w:rPr>
      </w:pPr>
    </w:p>
    <w:p w:rsidR="0049201E" w:rsidRDefault="0049201E">
      <w:pPr>
        <w:rPr>
          <w:rFonts w:ascii="Times New Roman" w:hAnsi="Times New Roman" w:cs="Times New Roman"/>
        </w:rPr>
      </w:pPr>
    </w:p>
    <w:p w:rsidR="0049201E" w:rsidRDefault="0049201E">
      <w:pPr>
        <w:rPr>
          <w:rFonts w:ascii="Times New Roman" w:hAnsi="Times New Roman" w:cs="Times New Roman"/>
        </w:rPr>
      </w:pPr>
    </w:p>
    <w:p w:rsidR="0049201E" w:rsidRDefault="0049201E">
      <w:pPr>
        <w:rPr>
          <w:rFonts w:ascii="Times New Roman" w:hAnsi="Times New Roman" w:cs="Times New Roman"/>
        </w:rPr>
      </w:pPr>
    </w:p>
    <w:p w:rsidR="0049201E" w:rsidRDefault="0049201E">
      <w:pPr>
        <w:rPr>
          <w:rFonts w:ascii="Times New Roman" w:hAnsi="Times New Roman" w:cs="Times New Roman"/>
        </w:rPr>
      </w:pPr>
    </w:p>
    <w:p w:rsidR="00C107D4" w:rsidRDefault="00D3120B">
      <w:pPr>
        <w:rPr>
          <w:rFonts w:ascii="Times New Roman" w:hAnsi="Times New Roman" w:cs="Times New Roman"/>
        </w:rPr>
      </w:pPr>
      <w:r w:rsidRPr="00D81F56">
        <w:rPr>
          <w:rFonts w:ascii="Times New Roman" w:hAnsi="Times New Roman" w:cs="Times New Roman"/>
        </w:rPr>
        <w:lastRenderedPageBreak/>
        <w:t>Q2</w:t>
      </w:r>
      <w:r w:rsidR="00D40B6C">
        <w:rPr>
          <w:rFonts w:ascii="Times New Roman" w:hAnsi="Times New Roman" w:cs="Times New Roman"/>
        </w:rPr>
        <w:t xml:space="preserve"> &amp; Q3</w:t>
      </w:r>
      <w:r w:rsidRPr="00D81F56">
        <w:rPr>
          <w:rFonts w:ascii="Times New Roman" w:hAnsi="Times New Roman" w:cs="Times New Roman"/>
        </w:rPr>
        <w:t>:</w:t>
      </w:r>
      <w:r w:rsidR="00C107D4">
        <w:rPr>
          <w:rFonts w:ascii="Times New Roman" w:hAnsi="Times New Roman" w:cs="Times New Roman"/>
        </w:rPr>
        <w:t xml:space="preserve"> Instead of only selecting the tumor samples as in Q1, in this question all samples in the NT dataset were used. </w:t>
      </w:r>
      <w:r w:rsidR="00C107D4">
        <w:rPr>
          <w:rFonts w:ascii="Times New Roman" w:hAnsi="Times New Roman" w:cs="Times New Roman"/>
        </w:rPr>
        <w:t xml:space="preserve">The features were </w:t>
      </w:r>
      <w:r w:rsidR="00DF2314">
        <w:rPr>
          <w:rFonts w:ascii="Times New Roman" w:hAnsi="Times New Roman" w:cs="Times New Roman"/>
        </w:rPr>
        <w:t xml:space="preserve">log transformed and </w:t>
      </w:r>
      <w:r w:rsidR="00C107D4">
        <w:rPr>
          <w:rFonts w:ascii="Times New Roman" w:hAnsi="Times New Roman" w:cs="Times New Roman"/>
        </w:rPr>
        <w:t xml:space="preserve">normalized in the same fashion as </w:t>
      </w:r>
      <w:r w:rsidR="00C107D4">
        <w:rPr>
          <w:rFonts w:ascii="Times New Roman" w:hAnsi="Times New Roman" w:cs="Times New Roman"/>
        </w:rPr>
        <w:t xml:space="preserve">before, and the samples were again </w:t>
      </w:r>
      <w:r w:rsidR="00C107D4">
        <w:rPr>
          <w:rFonts w:ascii="Times New Roman" w:hAnsi="Times New Roman" w:cs="Times New Roman"/>
        </w:rPr>
        <w:t>split into training/testing data according to the split originally used for the normal/tumor classifier</w:t>
      </w:r>
      <w:r w:rsidR="00C107D4">
        <w:rPr>
          <w:rFonts w:ascii="Times New Roman" w:hAnsi="Times New Roman" w:cs="Times New Roman"/>
        </w:rPr>
        <w:t xml:space="preserve">. The tumor samples were labeled using the predictions from the type classifier, and an additional class was created for the normal samples (labeled as type 0). The new data </w:t>
      </w:r>
      <w:r w:rsidR="00C107D4">
        <w:rPr>
          <w:rFonts w:ascii="Times New Roman" w:hAnsi="Times New Roman" w:cs="Times New Roman"/>
        </w:rPr>
        <w:t xml:space="preserve">were </w:t>
      </w:r>
      <w:r w:rsidR="00C107D4" w:rsidRPr="007E04EE">
        <w:rPr>
          <w:rFonts w:ascii="Times New Roman" w:hAnsi="Times New Roman" w:cs="Times New Roman"/>
        </w:rPr>
        <w:t>add</w:t>
      </w:r>
      <w:r w:rsidR="00C107D4">
        <w:rPr>
          <w:rFonts w:ascii="Times New Roman" w:hAnsi="Times New Roman" w:cs="Times New Roman"/>
        </w:rPr>
        <w:t>ed</w:t>
      </w:r>
      <w:r w:rsidR="00C107D4" w:rsidRPr="007E04EE">
        <w:rPr>
          <w:rFonts w:ascii="Times New Roman" w:hAnsi="Times New Roman" w:cs="Times New Roman"/>
        </w:rPr>
        <w:t xml:space="preserve"> to the </w:t>
      </w:r>
      <w:r w:rsidR="00C107D4">
        <w:rPr>
          <w:rFonts w:ascii="Times New Roman" w:hAnsi="Times New Roman" w:cs="Times New Roman"/>
        </w:rPr>
        <w:t>TC training and testing data. The type classifier was modified to predict 37 classes rather than 36, and was trained and evaluated on the expanded data. The performance results are reported below. The performance still remained about the same as before.</w:t>
      </w:r>
      <w:r w:rsidR="00E072C2">
        <w:rPr>
          <w:rFonts w:ascii="Times New Roman" w:hAnsi="Times New Roman" w:cs="Times New Roman"/>
        </w:rPr>
        <w:t xml:space="preserve"> Most of the</w:t>
      </w:r>
      <w:r w:rsidR="00C107D4">
        <w:rPr>
          <w:rFonts w:ascii="Times New Roman" w:hAnsi="Times New Roman" w:cs="Times New Roman"/>
        </w:rPr>
        <w:t xml:space="preserve"> normal samples</w:t>
      </w:r>
      <w:r w:rsidR="00E072C2">
        <w:rPr>
          <w:rFonts w:ascii="Times New Roman" w:hAnsi="Times New Roman" w:cs="Times New Roman"/>
        </w:rPr>
        <w:t xml:space="preserve"> were correctly predicted as normal </w:t>
      </w:r>
      <w:r w:rsidR="00D40B6C">
        <w:rPr>
          <w:rFonts w:ascii="Times New Roman" w:hAnsi="Times New Roman" w:cs="Times New Roman"/>
        </w:rPr>
        <w:t xml:space="preserve">– </w:t>
      </w:r>
      <w:r w:rsidR="00E072C2">
        <w:rPr>
          <w:rFonts w:ascii="Times New Roman" w:hAnsi="Times New Roman" w:cs="Times New Roman"/>
        </w:rPr>
        <w:t>only four of them were misclassified.</w:t>
      </w:r>
    </w:p>
    <w:p w:rsidR="0049201E" w:rsidRDefault="0049201E">
      <w:pPr>
        <w:rPr>
          <w:rFonts w:ascii="Times New Roman" w:hAnsi="Times New Roman" w:cs="Times New Roman"/>
        </w:rPr>
      </w:pPr>
    </w:p>
    <w:p w:rsidR="00AE2AFF" w:rsidRPr="00D81F56" w:rsidRDefault="002D137A" w:rsidP="0049201E">
      <w:pPr>
        <w:jc w:val="center"/>
        <w:rPr>
          <w:rFonts w:ascii="Times New Roman" w:hAnsi="Times New Roman" w:cs="Times New Roman"/>
        </w:rPr>
      </w:pPr>
      <w:r w:rsidRPr="00D81F56">
        <w:rPr>
          <w:rFonts w:ascii="Times New Roman" w:hAnsi="Times New Roman" w:cs="Times New Roman"/>
          <w:noProof/>
        </w:rPr>
        <w:drawing>
          <wp:inline distT="0" distB="0" distL="0" distR="0">
            <wp:extent cx="3657600" cy="841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1-10 at 12.26.35 PM.png"/>
                    <pic:cNvPicPr/>
                  </pic:nvPicPr>
                  <pic:blipFill>
                    <a:blip r:embed="rId7">
                      <a:extLst>
                        <a:ext uri="{28A0092B-C50C-407E-A947-70E740481C1C}">
                          <a14:useLocalDpi xmlns:a14="http://schemas.microsoft.com/office/drawing/2010/main" val="0"/>
                        </a:ext>
                      </a:extLst>
                    </a:blip>
                    <a:stretch>
                      <a:fillRect/>
                    </a:stretch>
                  </pic:blipFill>
                  <pic:spPr>
                    <a:xfrm>
                      <a:off x="0" y="0"/>
                      <a:ext cx="3657600" cy="841569"/>
                    </a:xfrm>
                    <a:prstGeom prst="rect">
                      <a:avLst/>
                    </a:prstGeom>
                  </pic:spPr>
                </pic:pic>
              </a:graphicData>
            </a:graphic>
          </wp:inline>
        </w:drawing>
      </w:r>
    </w:p>
    <w:p w:rsidR="00613DCE" w:rsidRPr="00D81F56" w:rsidRDefault="00613DCE" w:rsidP="0049201E">
      <w:pPr>
        <w:jc w:val="center"/>
        <w:rPr>
          <w:rFonts w:ascii="Times New Roman" w:hAnsi="Times New Roman" w:cs="Times New Roman"/>
        </w:rPr>
      </w:pPr>
      <w:r w:rsidRPr="00D81F56">
        <w:rPr>
          <w:rFonts w:ascii="Times New Roman" w:hAnsi="Times New Roman" w:cs="Times New Roman"/>
          <w:noProof/>
        </w:rPr>
        <w:drawing>
          <wp:inline distT="0" distB="0" distL="0" distR="0">
            <wp:extent cx="4572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m_q2.png"/>
                    <pic:cNvPicPr/>
                  </pic:nvPicPr>
                  <pic:blipFill>
                    <a:blip r:embed="rId8">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rsidR="00482AF7" w:rsidRPr="00D81F56" w:rsidRDefault="00482AF7">
      <w:pPr>
        <w:rPr>
          <w:rFonts w:ascii="Times New Roman" w:hAnsi="Times New Roman" w:cs="Times New Roman"/>
        </w:rPr>
      </w:pPr>
    </w:p>
    <w:p w:rsidR="0049201E" w:rsidRDefault="0049201E">
      <w:pPr>
        <w:rPr>
          <w:rFonts w:ascii="Times New Roman" w:hAnsi="Times New Roman" w:cs="Times New Roman"/>
        </w:rPr>
      </w:pPr>
    </w:p>
    <w:p w:rsidR="0049201E" w:rsidRDefault="0049201E">
      <w:pPr>
        <w:rPr>
          <w:rFonts w:ascii="Times New Roman" w:hAnsi="Times New Roman" w:cs="Times New Roman"/>
        </w:rPr>
      </w:pPr>
    </w:p>
    <w:p w:rsidR="0049201E" w:rsidRDefault="0049201E">
      <w:pPr>
        <w:rPr>
          <w:rFonts w:ascii="Times New Roman" w:hAnsi="Times New Roman" w:cs="Times New Roman"/>
        </w:rPr>
      </w:pPr>
    </w:p>
    <w:p w:rsidR="0049201E" w:rsidRDefault="0049201E">
      <w:pPr>
        <w:rPr>
          <w:rFonts w:ascii="Times New Roman" w:hAnsi="Times New Roman" w:cs="Times New Roman"/>
        </w:rPr>
      </w:pPr>
    </w:p>
    <w:p w:rsidR="0049201E" w:rsidRDefault="0049201E">
      <w:pPr>
        <w:rPr>
          <w:rFonts w:ascii="Times New Roman" w:hAnsi="Times New Roman" w:cs="Times New Roman"/>
        </w:rPr>
      </w:pPr>
    </w:p>
    <w:p w:rsidR="0049201E" w:rsidRDefault="0049201E">
      <w:pPr>
        <w:rPr>
          <w:rFonts w:ascii="Times New Roman" w:hAnsi="Times New Roman" w:cs="Times New Roman"/>
        </w:rPr>
      </w:pPr>
    </w:p>
    <w:p w:rsidR="0049201E" w:rsidRDefault="0049201E">
      <w:pPr>
        <w:rPr>
          <w:rFonts w:ascii="Times New Roman" w:hAnsi="Times New Roman" w:cs="Times New Roman"/>
        </w:rPr>
      </w:pPr>
    </w:p>
    <w:p w:rsidR="00B656EC" w:rsidRDefault="00482AF7">
      <w:pPr>
        <w:rPr>
          <w:rFonts w:ascii="Times New Roman" w:hAnsi="Times New Roman" w:cs="Times New Roman"/>
        </w:rPr>
      </w:pPr>
      <w:r w:rsidRPr="00D81F56">
        <w:rPr>
          <w:rFonts w:ascii="Times New Roman" w:hAnsi="Times New Roman" w:cs="Times New Roman"/>
        </w:rPr>
        <w:lastRenderedPageBreak/>
        <w:t>Q4:</w:t>
      </w:r>
      <w:r w:rsidR="00B656EC">
        <w:rPr>
          <w:rFonts w:ascii="Times New Roman" w:hAnsi="Times New Roman" w:cs="Times New Roman"/>
        </w:rPr>
        <w:t xml:space="preserve"> In this question</w:t>
      </w:r>
      <w:r w:rsidR="00B656EC" w:rsidRPr="00B656EC">
        <w:rPr>
          <w:rFonts w:ascii="Times New Roman" w:hAnsi="Times New Roman" w:cs="Times New Roman"/>
        </w:rPr>
        <w:t xml:space="preserve"> a new type classifier </w:t>
      </w:r>
      <w:r w:rsidR="00B656EC">
        <w:rPr>
          <w:rFonts w:ascii="Times New Roman" w:hAnsi="Times New Roman" w:cs="Times New Roman"/>
        </w:rPr>
        <w:t xml:space="preserve">was trained </w:t>
      </w:r>
      <w:r w:rsidR="00B656EC" w:rsidRPr="00B656EC">
        <w:rPr>
          <w:rFonts w:ascii="Times New Roman" w:hAnsi="Times New Roman" w:cs="Times New Roman"/>
        </w:rPr>
        <w:t xml:space="preserve">to </w:t>
      </w:r>
      <w:r w:rsidR="00B656EC">
        <w:rPr>
          <w:rFonts w:ascii="Times New Roman" w:hAnsi="Times New Roman" w:cs="Times New Roman"/>
        </w:rPr>
        <w:t>predict</w:t>
      </w:r>
      <w:r w:rsidR="00B656EC" w:rsidRPr="00B656EC">
        <w:rPr>
          <w:rFonts w:ascii="Times New Roman" w:hAnsi="Times New Roman" w:cs="Times New Roman"/>
        </w:rPr>
        <w:t xml:space="preserve"> tissue type</w:t>
      </w:r>
      <w:r w:rsidR="00B656EC">
        <w:rPr>
          <w:rFonts w:ascii="Times New Roman" w:hAnsi="Times New Roman" w:cs="Times New Roman"/>
        </w:rPr>
        <w:t>s</w:t>
      </w:r>
      <w:r w:rsidR="00B656EC" w:rsidRPr="00B656EC">
        <w:rPr>
          <w:rFonts w:ascii="Times New Roman" w:hAnsi="Times New Roman" w:cs="Times New Roman"/>
        </w:rPr>
        <w:t xml:space="preserve"> </w:t>
      </w:r>
      <w:r w:rsidR="00B656EC">
        <w:rPr>
          <w:rFonts w:ascii="Times New Roman" w:hAnsi="Times New Roman" w:cs="Times New Roman"/>
        </w:rPr>
        <w:t>for all samples, regardless of their</w:t>
      </w:r>
      <w:r w:rsidR="00B656EC" w:rsidRPr="00B656EC">
        <w:rPr>
          <w:rFonts w:ascii="Times New Roman" w:hAnsi="Times New Roman" w:cs="Times New Roman"/>
        </w:rPr>
        <w:t xml:space="preserve"> </w:t>
      </w:r>
      <w:r w:rsidR="00B656EC">
        <w:rPr>
          <w:rFonts w:ascii="Times New Roman" w:hAnsi="Times New Roman" w:cs="Times New Roman"/>
        </w:rPr>
        <w:t>n</w:t>
      </w:r>
      <w:r w:rsidR="00B656EC" w:rsidRPr="00B656EC">
        <w:rPr>
          <w:rFonts w:ascii="Times New Roman" w:hAnsi="Times New Roman" w:cs="Times New Roman"/>
        </w:rPr>
        <w:t>ormal</w:t>
      </w:r>
      <w:r w:rsidR="00B656EC">
        <w:rPr>
          <w:rFonts w:ascii="Times New Roman" w:hAnsi="Times New Roman" w:cs="Times New Roman"/>
        </w:rPr>
        <w:t>/t</w:t>
      </w:r>
      <w:r w:rsidR="00B656EC" w:rsidRPr="00B656EC">
        <w:rPr>
          <w:rFonts w:ascii="Times New Roman" w:hAnsi="Times New Roman" w:cs="Times New Roman"/>
        </w:rPr>
        <w:t>umor</w:t>
      </w:r>
      <w:r w:rsidR="00B656EC">
        <w:rPr>
          <w:rFonts w:ascii="Times New Roman" w:hAnsi="Times New Roman" w:cs="Times New Roman"/>
        </w:rPr>
        <w:t xml:space="preserve"> status</w:t>
      </w:r>
      <w:r w:rsidR="00B656EC" w:rsidRPr="00B656EC">
        <w:rPr>
          <w:rFonts w:ascii="Times New Roman" w:hAnsi="Times New Roman" w:cs="Times New Roman"/>
        </w:rPr>
        <w:t>.</w:t>
      </w:r>
      <w:r w:rsidR="00B656EC">
        <w:rPr>
          <w:rFonts w:ascii="Times New Roman" w:hAnsi="Times New Roman" w:cs="Times New Roman"/>
        </w:rPr>
        <w:t xml:space="preserve"> The raw data file names in the metadata file was used to read in the raw gene expression data corresponding to each sample, which yielded a dataset consisted of 702 normal samples (after removing duplicates) and 726 tumor samples (no duplicates) whose tissue types are known. </w:t>
      </w:r>
      <w:r w:rsidR="00DF2314">
        <w:rPr>
          <w:rFonts w:ascii="Times New Roman" w:hAnsi="Times New Roman" w:cs="Times New Roman"/>
        </w:rPr>
        <w:t xml:space="preserve">The features were log transformed and normalized in the same </w:t>
      </w:r>
      <w:r w:rsidR="00DF2314">
        <w:rPr>
          <w:rFonts w:ascii="Times New Roman" w:hAnsi="Times New Roman" w:cs="Times New Roman"/>
        </w:rPr>
        <w:t>manner</w:t>
      </w:r>
      <w:r w:rsidR="00DF2314">
        <w:rPr>
          <w:rFonts w:ascii="Times New Roman" w:hAnsi="Times New Roman" w:cs="Times New Roman"/>
        </w:rPr>
        <w:t xml:space="preserve"> as before</w:t>
      </w:r>
      <w:r w:rsidR="00DF2314">
        <w:rPr>
          <w:rFonts w:ascii="Times New Roman" w:hAnsi="Times New Roman" w:cs="Times New Roman"/>
        </w:rPr>
        <w:t xml:space="preserve">. </w:t>
      </w:r>
      <w:r w:rsidR="00B656EC">
        <w:rPr>
          <w:rFonts w:ascii="Times New Roman" w:hAnsi="Times New Roman" w:cs="Times New Roman"/>
        </w:rPr>
        <w:t>The dataset was split into 80% for training and 20% for testing, stratified using the tissue type labels. The type classifier was modified to predict 18 classes, and was trained and evaluated on this dataset. The performance results are reported below.</w:t>
      </w:r>
      <w:r w:rsidR="008960CE">
        <w:rPr>
          <w:rFonts w:ascii="Times New Roman" w:hAnsi="Times New Roman" w:cs="Times New Roman"/>
        </w:rPr>
        <w:t xml:space="preserve"> The performance slightly decreased from the previous questions, likely due to the reduction in dataset size (the TC dataset alone has 5400 samples). The performance was still very high nonetheless, even for some very small classes. Two of the classes that had only one sample in each in the test set were incorrectly predicted, which affected the overall results of the performance metrics. But overall, there were only a handful of misclassifications.</w:t>
      </w:r>
    </w:p>
    <w:p w:rsidR="0049201E" w:rsidRDefault="0049201E">
      <w:pPr>
        <w:rPr>
          <w:rFonts w:ascii="Times New Roman" w:hAnsi="Times New Roman" w:cs="Times New Roman"/>
        </w:rPr>
      </w:pPr>
    </w:p>
    <w:p w:rsidR="00482AF7" w:rsidRPr="00D81F56" w:rsidRDefault="00482AF7" w:rsidP="0049201E">
      <w:pPr>
        <w:jc w:val="center"/>
        <w:rPr>
          <w:rFonts w:ascii="Times New Roman" w:hAnsi="Times New Roman" w:cs="Times New Roman"/>
        </w:rPr>
      </w:pPr>
      <w:r w:rsidRPr="00D81F56">
        <w:rPr>
          <w:rFonts w:ascii="Times New Roman" w:hAnsi="Times New Roman" w:cs="Times New Roman"/>
          <w:noProof/>
        </w:rPr>
        <w:drawing>
          <wp:inline distT="0" distB="0" distL="0" distR="0">
            <wp:extent cx="3657600" cy="844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1-11 at 3.05.31 PM.png"/>
                    <pic:cNvPicPr/>
                  </pic:nvPicPr>
                  <pic:blipFill>
                    <a:blip r:embed="rId9">
                      <a:extLst>
                        <a:ext uri="{28A0092B-C50C-407E-A947-70E740481C1C}">
                          <a14:useLocalDpi xmlns:a14="http://schemas.microsoft.com/office/drawing/2010/main" val="0"/>
                        </a:ext>
                      </a:extLst>
                    </a:blip>
                    <a:stretch>
                      <a:fillRect/>
                    </a:stretch>
                  </pic:blipFill>
                  <pic:spPr>
                    <a:xfrm>
                      <a:off x="0" y="0"/>
                      <a:ext cx="3657600" cy="844066"/>
                    </a:xfrm>
                    <a:prstGeom prst="rect">
                      <a:avLst/>
                    </a:prstGeom>
                  </pic:spPr>
                </pic:pic>
              </a:graphicData>
            </a:graphic>
          </wp:inline>
        </w:drawing>
      </w:r>
    </w:p>
    <w:p w:rsidR="003866F4" w:rsidRDefault="003866F4" w:rsidP="0049201E">
      <w:pPr>
        <w:jc w:val="center"/>
        <w:rPr>
          <w:rFonts w:ascii="Times New Roman" w:hAnsi="Times New Roman" w:cs="Times New Roman"/>
        </w:rPr>
      </w:pPr>
      <w:r w:rsidRPr="00D81F56">
        <w:rPr>
          <w:rFonts w:ascii="Times New Roman" w:hAnsi="Times New Roman" w:cs="Times New Roman"/>
          <w:noProof/>
        </w:rPr>
        <w:drawing>
          <wp:inline distT="0" distB="0" distL="0" distR="0">
            <wp:extent cx="4702629"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m_q4.png"/>
                    <pic:cNvPicPr/>
                  </pic:nvPicPr>
                  <pic:blipFill>
                    <a:blip r:embed="rId10">
                      <a:extLst>
                        <a:ext uri="{28A0092B-C50C-407E-A947-70E740481C1C}">
                          <a14:useLocalDpi xmlns:a14="http://schemas.microsoft.com/office/drawing/2010/main" val="0"/>
                        </a:ext>
                      </a:extLst>
                    </a:blip>
                    <a:stretch>
                      <a:fillRect/>
                    </a:stretch>
                  </pic:blipFill>
                  <pic:spPr>
                    <a:xfrm>
                      <a:off x="0" y="0"/>
                      <a:ext cx="4702629" cy="4114800"/>
                    </a:xfrm>
                    <a:prstGeom prst="rect">
                      <a:avLst/>
                    </a:prstGeom>
                  </pic:spPr>
                </pic:pic>
              </a:graphicData>
            </a:graphic>
          </wp:inline>
        </w:drawing>
      </w:r>
    </w:p>
    <w:p w:rsidR="0049201E" w:rsidRDefault="0049201E">
      <w:pPr>
        <w:rPr>
          <w:rFonts w:ascii="Times New Roman" w:hAnsi="Times New Roman" w:cs="Times New Roman"/>
        </w:rPr>
      </w:pPr>
    </w:p>
    <w:p w:rsidR="0049201E" w:rsidRDefault="0049201E">
      <w:pPr>
        <w:rPr>
          <w:rFonts w:ascii="Times New Roman" w:hAnsi="Times New Roman" w:cs="Times New Roman"/>
        </w:rPr>
      </w:pPr>
    </w:p>
    <w:p w:rsidR="0049201E" w:rsidRPr="00D81F56" w:rsidRDefault="0049201E">
      <w:pPr>
        <w:rPr>
          <w:rFonts w:ascii="Times New Roman" w:hAnsi="Times New Roman" w:cs="Times New Roman"/>
        </w:rPr>
      </w:pPr>
    </w:p>
    <w:p w:rsidR="00A25083" w:rsidRPr="00D81F56" w:rsidRDefault="00A25083">
      <w:pPr>
        <w:rPr>
          <w:rFonts w:ascii="Times New Roman" w:hAnsi="Times New Roman" w:cs="Times New Roman"/>
        </w:rPr>
      </w:pPr>
    </w:p>
    <w:p w:rsidR="0049201E" w:rsidRDefault="00A25083">
      <w:pPr>
        <w:rPr>
          <w:rFonts w:ascii="Times New Roman" w:hAnsi="Times New Roman" w:cs="Times New Roman"/>
        </w:rPr>
      </w:pPr>
      <w:r w:rsidRPr="00D81F56">
        <w:rPr>
          <w:rFonts w:ascii="Times New Roman" w:hAnsi="Times New Roman" w:cs="Times New Roman"/>
        </w:rPr>
        <w:lastRenderedPageBreak/>
        <w:t>Q5:</w:t>
      </w:r>
      <w:r w:rsidR="008960CE">
        <w:rPr>
          <w:rFonts w:ascii="Times New Roman" w:hAnsi="Times New Roman" w:cs="Times New Roman"/>
        </w:rPr>
        <w:t xml:space="preserve"> The dataset obtained in Q4 from the metadata and the raw data files was </w:t>
      </w:r>
      <w:r w:rsidR="008960CE" w:rsidRPr="008960CE">
        <w:rPr>
          <w:rFonts w:ascii="Times New Roman" w:hAnsi="Times New Roman" w:cs="Times New Roman"/>
        </w:rPr>
        <w:t>cluster</w:t>
      </w:r>
      <w:r w:rsidR="008960CE">
        <w:rPr>
          <w:rFonts w:ascii="Times New Roman" w:hAnsi="Times New Roman" w:cs="Times New Roman"/>
        </w:rPr>
        <w:t>ed</w:t>
      </w:r>
      <w:r w:rsidR="008960CE" w:rsidRPr="008960CE">
        <w:rPr>
          <w:rFonts w:ascii="Times New Roman" w:hAnsi="Times New Roman" w:cs="Times New Roman"/>
        </w:rPr>
        <w:t xml:space="preserve"> </w:t>
      </w:r>
      <w:r w:rsidR="008960CE">
        <w:rPr>
          <w:rFonts w:ascii="Times New Roman" w:hAnsi="Times New Roman" w:cs="Times New Roman"/>
        </w:rPr>
        <w:t xml:space="preserve">using t-SNE, which is visualized in the </w:t>
      </w:r>
      <w:r w:rsidR="0049201E">
        <w:rPr>
          <w:rFonts w:ascii="Times New Roman" w:hAnsi="Times New Roman" w:cs="Times New Roman"/>
        </w:rPr>
        <w:t xml:space="preserve">first </w:t>
      </w:r>
      <w:r w:rsidR="008960CE">
        <w:rPr>
          <w:rFonts w:ascii="Times New Roman" w:hAnsi="Times New Roman" w:cs="Times New Roman"/>
        </w:rPr>
        <w:t xml:space="preserve">figure below, where the ground truth tissue types were labeled with color and shown in the legend. </w:t>
      </w:r>
      <w:r w:rsidR="0049201E">
        <w:rPr>
          <w:rFonts w:ascii="Times New Roman" w:hAnsi="Times New Roman" w:cs="Times New Roman"/>
        </w:rPr>
        <w:t>K-means clustering was</w:t>
      </w:r>
      <w:r w:rsidR="0049201E">
        <w:rPr>
          <w:rFonts w:ascii="Times New Roman" w:hAnsi="Times New Roman" w:cs="Times New Roman"/>
        </w:rPr>
        <w:t xml:space="preserve"> then</w:t>
      </w:r>
      <w:r w:rsidR="0049201E">
        <w:rPr>
          <w:rFonts w:ascii="Times New Roman" w:hAnsi="Times New Roman" w:cs="Times New Roman"/>
        </w:rPr>
        <w:t xml:space="preserve"> applied on the 2D embedding obtained with t-SNE</w:t>
      </w:r>
      <w:r w:rsidR="0049201E" w:rsidRPr="008960CE">
        <w:rPr>
          <w:rFonts w:ascii="Times New Roman" w:hAnsi="Times New Roman" w:cs="Times New Roman"/>
        </w:rPr>
        <w:t xml:space="preserve"> </w:t>
      </w:r>
      <w:r w:rsidR="0049201E">
        <w:rPr>
          <w:rFonts w:ascii="Times New Roman" w:hAnsi="Times New Roman" w:cs="Times New Roman"/>
        </w:rPr>
        <w:t xml:space="preserve">in order to </w:t>
      </w:r>
      <w:r w:rsidR="0049201E" w:rsidRPr="008960CE">
        <w:rPr>
          <w:rFonts w:ascii="Times New Roman" w:hAnsi="Times New Roman" w:cs="Times New Roman"/>
        </w:rPr>
        <w:t xml:space="preserve">assign </w:t>
      </w:r>
      <w:r w:rsidR="0049201E">
        <w:rPr>
          <w:rFonts w:ascii="Times New Roman" w:hAnsi="Times New Roman" w:cs="Times New Roman"/>
        </w:rPr>
        <w:t>the clustered samples into 18 types</w:t>
      </w:r>
      <w:r w:rsidR="0049201E" w:rsidRPr="008960CE">
        <w:rPr>
          <w:rFonts w:ascii="Times New Roman" w:hAnsi="Times New Roman" w:cs="Times New Roman"/>
        </w:rPr>
        <w:t xml:space="preserve">. </w:t>
      </w:r>
      <w:r w:rsidR="0049201E">
        <w:rPr>
          <w:rFonts w:ascii="Times New Roman" w:hAnsi="Times New Roman" w:cs="Times New Roman"/>
        </w:rPr>
        <w:t xml:space="preserve">The cluster assignment is visualized in the </w:t>
      </w:r>
      <w:r w:rsidR="0049201E">
        <w:rPr>
          <w:rFonts w:ascii="Times New Roman" w:hAnsi="Times New Roman" w:cs="Times New Roman"/>
        </w:rPr>
        <w:t xml:space="preserve">second </w:t>
      </w:r>
      <w:r w:rsidR="0049201E">
        <w:rPr>
          <w:rFonts w:ascii="Times New Roman" w:hAnsi="Times New Roman" w:cs="Times New Roman"/>
        </w:rPr>
        <w:t>figure belo</w:t>
      </w:r>
      <w:r w:rsidR="0049201E">
        <w:rPr>
          <w:rFonts w:ascii="Times New Roman" w:hAnsi="Times New Roman" w:cs="Times New Roman"/>
        </w:rPr>
        <w:t>w.</w:t>
      </w:r>
    </w:p>
    <w:p w:rsidR="0049201E" w:rsidRDefault="0049201E">
      <w:pPr>
        <w:rPr>
          <w:rFonts w:ascii="Times New Roman" w:hAnsi="Times New Roman" w:cs="Times New Roman"/>
        </w:rPr>
      </w:pPr>
    </w:p>
    <w:p w:rsidR="0049201E" w:rsidRDefault="004E4FE4" w:rsidP="0049201E">
      <w:pPr>
        <w:jc w:val="center"/>
        <w:rPr>
          <w:rFonts w:ascii="Times New Roman" w:hAnsi="Times New Roman" w:cs="Times New Roman"/>
        </w:rPr>
      </w:pPr>
      <w:r w:rsidRPr="00D81F56">
        <w:rPr>
          <w:rFonts w:ascii="Times New Roman" w:hAnsi="Times New Roman" w:cs="Times New Roman"/>
          <w:noProof/>
        </w:rPr>
        <w:drawing>
          <wp:inline distT="0" distB="0" distL="0" distR="0">
            <wp:extent cx="4572000" cy="438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sne_q5.png"/>
                    <pic:cNvPicPr/>
                  </pic:nvPicPr>
                  <pic:blipFill>
                    <a:blip r:embed="rId11">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rsidR="004E4FE4" w:rsidRDefault="004E4FE4" w:rsidP="0049201E">
      <w:pPr>
        <w:jc w:val="center"/>
        <w:rPr>
          <w:rFonts w:ascii="Times New Roman" w:hAnsi="Times New Roman" w:cs="Times New Roman"/>
        </w:rPr>
      </w:pPr>
      <w:r w:rsidRPr="00D81F56">
        <w:rPr>
          <w:rFonts w:ascii="Times New Roman" w:hAnsi="Times New Roman" w:cs="Times New Roman"/>
          <w:noProof/>
        </w:rPr>
        <w:lastRenderedPageBreak/>
        <w:drawing>
          <wp:inline distT="0" distB="0" distL="0" distR="0">
            <wp:extent cx="4572000" cy="438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sne_kmeansLabel_q5.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rsidR="0049201E" w:rsidRDefault="0049201E">
      <w:pPr>
        <w:rPr>
          <w:rFonts w:ascii="Times New Roman" w:hAnsi="Times New Roman" w:cs="Times New Roman"/>
        </w:rPr>
      </w:pPr>
    </w:p>
    <w:p w:rsidR="00FD74CD" w:rsidRDefault="00FD74CD">
      <w:pPr>
        <w:rPr>
          <w:rFonts w:ascii="Times New Roman" w:hAnsi="Times New Roman" w:cs="Times New Roman"/>
        </w:rPr>
      </w:pPr>
      <w:r>
        <w:rPr>
          <w:rFonts w:ascii="Times New Roman" w:hAnsi="Times New Roman" w:cs="Times New Roman"/>
        </w:rPr>
        <w:t xml:space="preserve">The dataset was split into training and testing data in the same manner as in Q4, and the type classifier (same architecture as in Q4) was then trained and evaluated on the re-labeled data. The performance results are reported below. The performance slightly decreased compared to Q4, but still remained high. The decreased can be attributed to the imperfection in the clustering and label assignment process. If more sophisticated unsupervised learning methods were applied, the samples could have been separated into more distinct clusters corresponding to their actual tissue types, which would have improved the classification </w:t>
      </w:r>
      <w:r w:rsidR="00242EC4">
        <w:rPr>
          <w:rFonts w:ascii="Times New Roman" w:hAnsi="Times New Roman" w:cs="Times New Roman"/>
        </w:rPr>
        <w:t>performance</w:t>
      </w:r>
      <w:r>
        <w:rPr>
          <w:rFonts w:ascii="Times New Roman" w:hAnsi="Times New Roman" w:cs="Times New Roman"/>
        </w:rPr>
        <w:t>.</w:t>
      </w:r>
    </w:p>
    <w:p w:rsidR="0049201E" w:rsidRPr="00D81F56" w:rsidRDefault="0049201E">
      <w:pPr>
        <w:rPr>
          <w:rFonts w:ascii="Times New Roman" w:hAnsi="Times New Roman" w:cs="Times New Roman"/>
        </w:rPr>
      </w:pPr>
    </w:p>
    <w:p w:rsidR="00A25083" w:rsidRPr="00D81F56" w:rsidRDefault="0084207B" w:rsidP="0049201E">
      <w:pPr>
        <w:jc w:val="center"/>
        <w:rPr>
          <w:rFonts w:ascii="Times New Roman" w:hAnsi="Times New Roman" w:cs="Times New Roman"/>
        </w:rPr>
      </w:pPr>
      <w:r w:rsidRPr="00D81F56">
        <w:rPr>
          <w:rFonts w:ascii="Times New Roman" w:hAnsi="Times New Roman" w:cs="Times New Roman"/>
          <w:noProof/>
        </w:rPr>
        <w:drawing>
          <wp:inline distT="0" distB="0" distL="0" distR="0">
            <wp:extent cx="36576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1 at 8.13.18 PM.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914400"/>
                    </a:xfrm>
                    <a:prstGeom prst="rect">
                      <a:avLst/>
                    </a:prstGeom>
                  </pic:spPr>
                </pic:pic>
              </a:graphicData>
            </a:graphic>
          </wp:inline>
        </w:drawing>
      </w:r>
    </w:p>
    <w:p w:rsidR="004E4FE4" w:rsidRDefault="004E4FE4" w:rsidP="0049201E">
      <w:pPr>
        <w:jc w:val="center"/>
        <w:rPr>
          <w:rFonts w:ascii="Times New Roman" w:hAnsi="Times New Roman" w:cs="Times New Roman"/>
        </w:rPr>
      </w:pPr>
      <w:r w:rsidRPr="00D81F56">
        <w:rPr>
          <w:rFonts w:ascii="Times New Roman" w:hAnsi="Times New Roman" w:cs="Times New Roman"/>
          <w:noProof/>
        </w:rPr>
        <w:lastRenderedPageBreak/>
        <w:drawing>
          <wp:inline distT="0" distB="0" distL="0" distR="0" wp14:anchorId="5CF8F7A0" wp14:editId="56409D20">
            <wp:extent cx="45720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m_q5.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rsidR="00EC23C6" w:rsidRDefault="00EC23C6">
      <w:pPr>
        <w:rPr>
          <w:rFonts w:ascii="Times New Roman" w:hAnsi="Times New Roman" w:cs="Times New Roman"/>
        </w:rPr>
      </w:pPr>
    </w:p>
    <w:p w:rsidR="00687145" w:rsidRDefault="00687145">
      <w:pPr>
        <w:rPr>
          <w:rFonts w:ascii="Times New Roman" w:hAnsi="Times New Roman" w:cs="Times New Roman"/>
        </w:rPr>
      </w:pPr>
      <w:r>
        <w:rPr>
          <w:rFonts w:ascii="Times New Roman" w:hAnsi="Times New Roman" w:cs="Times New Roman"/>
        </w:rPr>
        <w:t xml:space="preserve">Q6: I used a variational autoencoder (VAE) </w:t>
      </w:r>
      <w:r w:rsidRPr="00687145">
        <w:rPr>
          <w:rFonts w:ascii="Times New Roman" w:hAnsi="Times New Roman" w:cs="Times New Roman"/>
        </w:rPr>
        <w:t>to generate new data samples</w:t>
      </w:r>
      <w:r w:rsidR="00235DA6">
        <w:rPr>
          <w:rFonts w:ascii="Times New Roman" w:hAnsi="Times New Roman" w:cs="Times New Roman"/>
        </w:rPr>
        <w:t xml:space="preserve"> labeled as</w:t>
      </w:r>
      <w:r w:rsidRPr="00687145">
        <w:rPr>
          <w:rFonts w:ascii="Times New Roman" w:hAnsi="Times New Roman" w:cs="Times New Roman"/>
        </w:rPr>
        <w:t xml:space="preserve"> </w:t>
      </w:r>
      <w:r w:rsidR="00235DA6">
        <w:rPr>
          <w:rFonts w:ascii="Times New Roman" w:hAnsi="Times New Roman" w:cs="Times New Roman"/>
        </w:rPr>
        <w:t>n</w:t>
      </w:r>
      <w:r w:rsidRPr="00687145">
        <w:rPr>
          <w:rFonts w:ascii="Times New Roman" w:hAnsi="Times New Roman" w:cs="Times New Roman"/>
        </w:rPr>
        <w:t xml:space="preserve">ormal and </w:t>
      </w:r>
      <w:r w:rsidR="00235DA6">
        <w:rPr>
          <w:rFonts w:ascii="Times New Roman" w:hAnsi="Times New Roman" w:cs="Times New Roman"/>
        </w:rPr>
        <w:t>t</w:t>
      </w:r>
      <w:r w:rsidRPr="00687145">
        <w:rPr>
          <w:rFonts w:ascii="Times New Roman" w:hAnsi="Times New Roman" w:cs="Times New Roman"/>
        </w:rPr>
        <w:t>umor</w:t>
      </w:r>
      <w:r w:rsidR="00235DA6">
        <w:rPr>
          <w:rFonts w:ascii="Times New Roman" w:hAnsi="Times New Roman" w:cs="Times New Roman"/>
        </w:rPr>
        <w:t>. The VAE was trained using the NT datase</w:t>
      </w:r>
      <w:r w:rsidR="00DF2314">
        <w:rPr>
          <w:rFonts w:ascii="Times New Roman" w:hAnsi="Times New Roman" w:cs="Times New Roman"/>
        </w:rPr>
        <w:t>t, which was normalized the same way as when training the NT classifier in Q0 (</w:t>
      </w:r>
      <w:r w:rsidR="00DF2314">
        <w:rPr>
          <w:rFonts w:ascii="Times New Roman" w:hAnsi="Times New Roman" w:cs="Times New Roman"/>
        </w:rPr>
        <w:t>i.e. s</w:t>
      </w:r>
      <w:r w:rsidR="00DF2314" w:rsidRPr="00C107D4">
        <w:rPr>
          <w:rFonts w:ascii="Times New Roman" w:hAnsi="Times New Roman" w:cs="Times New Roman"/>
        </w:rPr>
        <w:t>cal</w:t>
      </w:r>
      <w:r w:rsidR="00DF2314">
        <w:rPr>
          <w:rFonts w:ascii="Times New Roman" w:hAnsi="Times New Roman" w:cs="Times New Roman"/>
        </w:rPr>
        <w:t>ing</w:t>
      </w:r>
      <w:r w:rsidR="00DF2314" w:rsidRPr="00C107D4">
        <w:rPr>
          <w:rFonts w:ascii="Times New Roman" w:hAnsi="Times New Roman" w:cs="Times New Roman"/>
        </w:rPr>
        <w:t xml:space="preserve"> each feature by its maximum absolute value</w:t>
      </w:r>
      <w:r w:rsidR="00DF2314">
        <w:rPr>
          <w:rFonts w:ascii="Times New Roman" w:hAnsi="Times New Roman" w:cs="Times New Roman"/>
        </w:rPr>
        <w:t>).</w:t>
      </w:r>
      <w:r w:rsidR="00235DA6">
        <w:rPr>
          <w:rFonts w:ascii="Times New Roman" w:hAnsi="Times New Roman" w:cs="Times New Roman"/>
        </w:rPr>
        <w:t xml:space="preserve"> </w:t>
      </w:r>
      <w:r w:rsidR="00DF2314">
        <w:rPr>
          <w:rFonts w:ascii="Times New Roman" w:hAnsi="Times New Roman" w:cs="Times New Roman"/>
        </w:rPr>
        <w:t>T</w:t>
      </w:r>
      <w:r w:rsidR="00235DA6">
        <w:rPr>
          <w:rFonts w:ascii="Times New Roman" w:hAnsi="Times New Roman" w:cs="Times New Roman"/>
        </w:rPr>
        <w:t xml:space="preserve">he reconstruction of </w:t>
      </w:r>
      <w:r w:rsidR="00C02D17">
        <w:rPr>
          <w:rFonts w:ascii="Times New Roman" w:hAnsi="Times New Roman" w:cs="Times New Roman"/>
        </w:rPr>
        <w:t>samples in t</w:t>
      </w:r>
      <w:r w:rsidR="00235DA6">
        <w:rPr>
          <w:rFonts w:ascii="Times New Roman" w:hAnsi="Times New Roman" w:cs="Times New Roman"/>
        </w:rPr>
        <w:t>he NT dataset predict</w:t>
      </w:r>
      <w:r w:rsidR="00C02D17">
        <w:rPr>
          <w:rFonts w:ascii="Times New Roman" w:hAnsi="Times New Roman" w:cs="Times New Roman"/>
        </w:rPr>
        <w:t>ed</w:t>
      </w:r>
      <w:r w:rsidR="00235DA6">
        <w:rPr>
          <w:rFonts w:ascii="Times New Roman" w:hAnsi="Times New Roman" w:cs="Times New Roman"/>
        </w:rPr>
        <w:t xml:space="preserve"> by the VAE formed the set of newly generated samples, which inherited labels from the original source NT dataset. </w:t>
      </w:r>
      <w:r w:rsidR="00C02D17">
        <w:rPr>
          <w:rFonts w:ascii="Times New Roman" w:hAnsi="Times New Roman" w:cs="Times New Roman"/>
        </w:rPr>
        <w:t>Then I ran t</w:t>
      </w:r>
      <w:r w:rsidR="00235DA6">
        <w:rPr>
          <w:rFonts w:ascii="Times New Roman" w:hAnsi="Times New Roman" w:cs="Times New Roman"/>
        </w:rPr>
        <w:t>he generated data</w:t>
      </w:r>
      <w:r w:rsidR="00C02D17">
        <w:rPr>
          <w:rFonts w:ascii="Times New Roman" w:hAnsi="Times New Roman" w:cs="Times New Roman"/>
        </w:rPr>
        <w:t xml:space="preserve"> through the normal/tumor classifier that I trained in Q0, and the evaluation results are reported below. The performance was slightly lower than the classifier’s performance on the original NT dataset, but still remained very high. The slight performance </w:t>
      </w:r>
      <w:r w:rsidR="0049201E">
        <w:rPr>
          <w:rFonts w:ascii="Times New Roman" w:hAnsi="Times New Roman" w:cs="Times New Roman"/>
        </w:rPr>
        <w:t xml:space="preserve">drop </w:t>
      </w:r>
      <w:r w:rsidR="00C02D17">
        <w:rPr>
          <w:rFonts w:ascii="Times New Roman" w:hAnsi="Times New Roman" w:cs="Times New Roman"/>
        </w:rPr>
        <w:t xml:space="preserve">was expected because the data generated by VAE, although achieved high similarity compared with the original data, </w:t>
      </w:r>
      <w:r w:rsidR="003D3F87">
        <w:rPr>
          <w:rFonts w:ascii="Times New Roman" w:hAnsi="Times New Roman" w:cs="Times New Roman"/>
        </w:rPr>
        <w:t xml:space="preserve">still had discrepancies </w:t>
      </w:r>
      <w:r w:rsidR="00C02D17">
        <w:rPr>
          <w:rFonts w:ascii="Times New Roman" w:hAnsi="Times New Roman" w:cs="Times New Roman"/>
        </w:rPr>
        <w:t>from the original.</w:t>
      </w:r>
      <w:r w:rsidR="000E3426">
        <w:rPr>
          <w:rFonts w:ascii="Times New Roman" w:hAnsi="Times New Roman" w:cs="Times New Roman"/>
        </w:rPr>
        <w:t xml:space="preserve"> </w:t>
      </w:r>
      <w:r w:rsidR="0049201E">
        <w:rPr>
          <w:rFonts w:ascii="Times New Roman" w:hAnsi="Times New Roman" w:cs="Times New Roman"/>
        </w:rPr>
        <w:t>Improvements could be made in the future by using GAN or more variations of VAE if computational resources and time allow.</w:t>
      </w:r>
    </w:p>
    <w:p w:rsidR="0049201E" w:rsidRDefault="0049201E">
      <w:pPr>
        <w:rPr>
          <w:rFonts w:ascii="Times New Roman" w:hAnsi="Times New Roman" w:cs="Times New Roman"/>
        </w:rPr>
      </w:pPr>
    </w:p>
    <w:p w:rsidR="0049201E" w:rsidRDefault="00687145" w:rsidP="0049201E">
      <w:pPr>
        <w:jc w:val="center"/>
        <w:rPr>
          <w:rFonts w:ascii="Times New Roman" w:hAnsi="Times New Roman" w:cs="Times New Roman"/>
        </w:rPr>
      </w:pPr>
      <w:r>
        <w:rPr>
          <w:rFonts w:ascii="Times New Roman" w:hAnsi="Times New Roman" w:cs="Times New Roman"/>
          <w:noProof/>
        </w:rPr>
        <w:drawing>
          <wp:inline distT="0" distB="0" distL="0" distR="0">
            <wp:extent cx="3657600" cy="144602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11-12 at 9.06.17 PM.png"/>
                    <pic:cNvPicPr/>
                  </pic:nvPicPr>
                  <pic:blipFill>
                    <a:blip r:embed="rId15">
                      <a:extLst>
                        <a:ext uri="{28A0092B-C50C-407E-A947-70E740481C1C}">
                          <a14:useLocalDpi xmlns:a14="http://schemas.microsoft.com/office/drawing/2010/main" val="0"/>
                        </a:ext>
                      </a:extLst>
                    </a:blip>
                    <a:stretch>
                      <a:fillRect/>
                    </a:stretch>
                  </pic:blipFill>
                  <pic:spPr>
                    <a:xfrm>
                      <a:off x="0" y="0"/>
                      <a:ext cx="3657600" cy="1446028"/>
                    </a:xfrm>
                    <a:prstGeom prst="rect">
                      <a:avLst/>
                    </a:prstGeom>
                  </pic:spPr>
                </pic:pic>
              </a:graphicData>
            </a:graphic>
          </wp:inline>
        </w:drawing>
      </w:r>
    </w:p>
    <w:p w:rsidR="00687145" w:rsidRPr="00D81F56" w:rsidRDefault="00687145" w:rsidP="0049201E">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36576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m_q6.png"/>
                    <pic:cNvPicPr/>
                  </pic:nvPicPr>
                  <pic:blipFill>
                    <a:blip r:embed="rId16">
                      <a:extLst>
                        <a:ext uri="{28A0092B-C50C-407E-A947-70E740481C1C}">
                          <a14:useLocalDpi xmlns:a14="http://schemas.microsoft.com/office/drawing/2010/main" val="0"/>
                        </a:ext>
                      </a:extLst>
                    </a:blip>
                    <a:stretch>
                      <a:fillRect/>
                    </a:stretch>
                  </pic:blipFill>
                  <pic:spPr>
                    <a:xfrm>
                      <a:off x="0" y="0"/>
                      <a:ext cx="3657600" cy="3200400"/>
                    </a:xfrm>
                    <a:prstGeom prst="rect">
                      <a:avLst/>
                    </a:prstGeom>
                  </pic:spPr>
                </pic:pic>
              </a:graphicData>
            </a:graphic>
          </wp:inline>
        </w:drawing>
      </w:r>
    </w:p>
    <w:sectPr w:rsidR="00687145" w:rsidRPr="00D81F56" w:rsidSect="00492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1BB"/>
    <w:rsid w:val="000C6BAC"/>
    <w:rsid w:val="000D3254"/>
    <w:rsid w:val="000E3426"/>
    <w:rsid w:val="00235DA6"/>
    <w:rsid w:val="00242EC4"/>
    <w:rsid w:val="002D137A"/>
    <w:rsid w:val="00363464"/>
    <w:rsid w:val="003866F4"/>
    <w:rsid w:val="003D3F87"/>
    <w:rsid w:val="00415A9C"/>
    <w:rsid w:val="00482AF7"/>
    <w:rsid w:val="0049201E"/>
    <w:rsid w:val="004E4FE4"/>
    <w:rsid w:val="00613DCE"/>
    <w:rsid w:val="00687145"/>
    <w:rsid w:val="007573A3"/>
    <w:rsid w:val="007631BB"/>
    <w:rsid w:val="00774604"/>
    <w:rsid w:val="007C58B1"/>
    <w:rsid w:val="007E04EE"/>
    <w:rsid w:val="0084207B"/>
    <w:rsid w:val="008501A0"/>
    <w:rsid w:val="008960CE"/>
    <w:rsid w:val="008A3B2B"/>
    <w:rsid w:val="00A1340F"/>
    <w:rsid w:val="00A25083"/>
    <w:rsid w:val="00A61D17"/>
    <w:rsid w:val="00AE2AFF"/>
    <w:rsid w:val="00B656EC"/>
    <w:rsid w:val="00BA10D1"/>
    <w:rsid w:val="00C02D17"/>
    <w:rsid w:val="00C107D4"/>
    <w:rsid w:val="00D3120B"/>
    <w:rsid w:val="00D40B6C"/>
    <w:rsid w:val="00D81F56"/>
    <w:rsid w:val="00DE763A"/>
    <w:rsid w:val="00DF2314"/>
    <w:rsid w:val="00E072C2"/>
    <w:rsid w:val="00EC23C6"/>
    <w:rsid w:val="00ED513C"/>
    <w:rsid w:val="00F50CBC"/>
    <w:rsid w:val="00FD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75B9ED5"/>
  <w14:defaultImageDpi w14:val="32767"/>
  <w15:chartTrackingRefBased/>
  <w15:docId w15:val="{6CDB7909-5D09-024A-845E-DA9E0BDE4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9201E"/>
  </w:style>
  <w:style w:type="character" w:customStyle="1" w:styleId="DateChar">
    <w:name w:val="Date Char"/>
    <w:basedOn w:val="DefaultParagraphFont"/>
    <w:link w:val="Date"/>
    <w:uiPriority w:val="99"/>
    <w:semiHidden/>
    <w:rsid w:val="00492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4080">
      <w:bodyDiv w:val="1"/>
      <w:marLeft w:val="0"/>
      <w:marRight w:val="0"/>
      <w:marTop w:val="0"/>
      <w:marBottom w:val="0"/>
      <w:divBdr>
        <w:top w:val="none" w:sz="0" w:space="0" w:color="auto"/>
        <w:left w:val="none" w:sz="0" w:space="0" w:color="auto"/>
        <w:bottom w:val="none" w:sz="0" w:space="0" w:color="auto"/>
        <w:right w:val="none" w:sz="0" w:space="0" w:color="auto"/>
      </w:divBdr>
    </w:div>
    <w:div w:id="190798385">
      <w:bodyDiv w:val="1"/>
      <w:marLeft w:val="0"/>
      <w:marRight w:val="0"/>
      <w:marTop w:val="0"/>
      <w:marBottom w:val="0"/>
      <w:divBdr>
        <w:top w:val="none" w:sz="0" w:space="0" w:color="auto"/>
        <w:left w:val="none" w:sz="0" w:space="0" w:color="auto"/>
        <w:bottom w:val="none" w:sz="0" w:space="0" w:color="auto"/>
        <w:right w:val="none" w:sz="0" w:space="0" w:color="auto"/>
      </w:divBdr>
    </w:div>
    <w:div w:id="557321302">
      <w:bodyDiv w:val="1"/>
      <w:marLeft w:val="0"/>
      <w:marRight w:val="0"/>
      <w:marTop w:val="0"/>
      <w:marBottom w:val="0"/>
      <w:divBdr>
        <w:top w:val="none" w:sz="0" w:space="0" w:color="auto"/>
        <w:left w:val="none" w:sz="0" w:space="0" w:color="auto"/>
        <w:bottom w:val="none" w:sz="0" w:space="0" w:color="auto"/>
        <w:right w:val="none" w:sz="0" w:space="0" w:color="auto"/>
      </w:divBdr>
    </w:div>
    <w:div w:id="948272977">
      <w:bodyDiv w:val="1"/>
      <w:marLeft w:val="0"/>
      <w:marRight w:val="0"/>
      <w:marTop w:val="0"/>
      <w:marBottom w:val="0"/>
      <w:divBdr>
        <w:top w:val="none" w:sz="0" w:space="0" w:color="auto"/>
        <w:left w:val="none" w:sz="0" w:space="0" w:color="auto"/>
        <w:bottom w:val="none" w:sz="0" w:space="0" w:color="auto"/>
        <w:right w:val="none" w:sz="0" w:space="0" w:color="auto"/>
      </w:divBdr>
    </w:div>
    <w:div w:id="1434742488">
      <w:bodyDiv w:val="1"/>
      <w:marLeft w:val="0"/>
      <w:marRight w:val="0"/>
      <w:marTop w:val="0"/>
      <w:marBottom w:val="0"/>
      <w:divBdr>
        <w:top w:val="none" w:sz="0" w:space="0" w:color="auto"/>
        <w:left w:val="none" w:sz="0" w:space="0" w:color="auto"/>
        <w:bottom w:val="none" w:sz="0" w:space="0" w:color="auto"/>
        <w:right w:val="none" w:sz="0" w:space="0" w:color="auto"/>
      </w:divBdr>
    </w:div>
    <w:div w:id="1451780794">
      <w:bodyDiv w:val="1"/>
      <w:marLeft w:val="0"/>
      <w:marRight w:val="0"/>
      <w:marTop w:val="0"/>
      <w:marBottom w:val="0"/>
      <w:divBdr>
        <w:top w:val="none" w:sz="0" w:space="0" w:color="auto"/>
        <w:left w:val="none" w:sz="0" w:space="0" w:color="auto"/>
        <w:bottom w:val="none" w:sz="0" w:space="0" w:color="auto"/>
        <w:right w:val="none" w:sz="0" w:space="0" w:color="auto"/>
      </w:divBdr>
    </w:div>
    <w:div w:id="1748726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8</Pages>
  <Words>935</Words>
  <Characters>5332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Isabelle Hu</dc:creator>
  <cp:keywords/>
  <dc:description/>
  <cp:lastModifiedBy>Isabelle Hu</cp:lastModifiedBy>
  <cp:revision>12</cp:revision>
  <dcterms:created xsi:type="dcterms:W3CDTF">2020-11-06T08:28:00Z</dcterms:created>
  <dcterms:modified xsi:type="dcterms:W3CDTF">2020-11-13T15:36:00Z</dcterms:modified>
</cp:coreProperties>
</file>