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561D" w:rsidRDefault="003A561D" w:rsidP="003A561D">
      <w:pPr>
        <w:pStyle w:val="Heading1"/>
        <w:numPr>
          <w:ilvl w:val="0"/>
          <w:numId w:val="0"/>
        </w:numPr>
        <w:tabs>
          <w:tab w:val="left" w:pos="720"/>
        </w:tabs>
        <w:rPr>
          <w:rFonts w:cs="Arial"/>
          <w:b/>
        </w:rPr>
      </w:pPr>
      <w:bookmarkStart w:id="0" w:name="_Toc201715784"/>
      <w:r>
        <w:rPr>
          <w:rFonts w:cs="Arial"/>
          <w:b/>
        </w:rPr>
        <w:t>Event/hospitality SOP</w:t>
      </w:r>
    </w:p>
    <w:p w:rsidR="003A561D" w:rsidRDefault="003A561D" w:rsidP="003A561D">
      <w:pPr>
        <w:pStyle w:val="Heading1"/>
        <w:rPr>
          <w:rFonts w:cs="Arial"/>
          <w:b/>
          <w:caps w:val="0"/>
        </w:rPr>
      </w:pPr>
      <w:r>
        <w:rPr>
          <w:rFonts w:cs="Arial"/>
          <w:b/>
          <w:caps w:val="0"/>
        </w:rPr>
        <w:t>Purpose</w:t>
      </w:r>
      <w:bookmarkEnd w:id="0"/>
    </w:p>
    <w:p w:rsidR="003A561D" w:rsidRDefault="003A561D" w:rsidP="003A561D">
      <w:pPr>
        <w:numPr>
          <w:ilvl w:val="0"/>
          <w:numId w:val="2"/>
        </w:numPr>
      </w:pPr>
      <w:r>
        <w:t xml:space="preserve">This guideline provides instructions related to events and hospitality.  It provides instruction to employees on which forms </w:t>
      </w:r>
      <w:r w:rsidR="00A27CCC">
        <w:t xml:space="preserve">and procedure </w:t>
      </w:r>
      <w:r>
        <w:t>to use when an event/hospitality is required.</w:t>
      </w:r>
    </w:p>
    <w:p w:rsidR="003A561D" w:rsidRDefault="003A561D" w:rsidP="003A561D">
      <w:pPr>
        <w:pStyle w:val="Heading1"/>
        <w:rPr>
          <w:rFonts w:cs="Arial"/>
          <w:b/>
          <w:caps w:val="0"/>
        </w:rPr>
      </w:pPr>
      <w:bookmarkStart w:id="1" w:name="_Toc201715785"/>
      <w:r>
        <w:rPr>
          <w:rFonts w:cs="Arial"/>
          <w:b/>
          <w:caps w:val="0"/>
        </w:rPr>
        <w:t>Scope</w:t>
      </w:r>
      <w:bookmarkEnd w:id="1"/>
    </w:p>
    <w:p w:rsidR="003A561D" w:rsidRDefault="003A561D" w:rsidP="003A561D">
      <w:pPr>
        <w:numPr>
          <w:ilvl w:val="0"/>
          <w:numId w:val="2"/>
        </w:numPr>
      </w:pPr>
      <w:r>
        <w:t xml:space="preserve">This guideline applies to employees of the Office of Ombudsman for the Department of the National Defence and the Canadian Forces. </w:t>
      </w:r>
    </w:p>
    <w:p w:rsidR="003A561D" w:rsidRDefault="003A561D" w:rsidP="003A561D">
      <w:pPr>
        <w:pStyle w:val="Heading1"/>
        <w:rPr>
          <w:b/>
          <w:caps w:val="0"/>
        </w:rPr>
      </w:pPr>
      <w:bookmarkStart w:id="2" w:name="_Toc201715786"/>
      <w:r>
        <w:rPr>
          <w:b/>
          <w:caps w:val="0"/>
        </w:rPr>
        <w:t>Associated Documents</w:t>
      </w:r>
      <w:bookmarkEnd w:id="2"/>
      <w:r>
        <w:rPr>
          <w:b/>
          <w:caps w:val="0"/>
        </w:rPr>
        <w:t>/ Templates</w:t>
      </w:r>
    </w:p>
    <w:p w:rsidR="003A561D" w:rsidRPr="00414782" w:rsidRDefault="004E41E7" w:rsidP="003A561D">
      <w:pPr>
        <w:numPr>
          <w:ilvl w:val="0"/>
          <w:numId w:val="2"/>
        </w:numPr>
      </w:pPr>
      <w:hyperlink r:id="rId8" w:history="1">
        <w:r w:rsidR="003A561D">
          <w:rPr>
            <w:rStyle w:val="Hyperlink"/>
          </w:rPr>
          <w:t>Memorandum on Travel, Hospitality, Conference and Event Expenditures (THCEE) April 2015</w:t>
        </w:r>
      </w:hyperlink>
      <w:r w:rsidR="00414782">
        <w:rPr>
          <w:rStyle w:val="Hyperlink"/>
        </w:rPr>
        <w:t>.</w:t>
      </w:r>
      <w:r w:rsidR="00414782">
        <w:rPr>
          <w:rStyle w:val="Hyperlink"/>
          <w:u w:val="none"/>
        </w:rPr>
        <w:t xml:space="preserve"> </w:t>
      </w:r>
      <w:r w:rsidR="00414782" w:rsidRPr="00414782">
        <w:rPr>
          <w:rStyle w:val="Hyperlink"/>
          <w:color w:val="auto"/>
          <w:u w:val="none"/>
        </w:rPr>
        <w:t>(http://cfo-dpf.mil.ca/assets/fincs_intranet/docs/en/policy-procedure/delegation-of-authority-annex-a-amendment-to-thcee-approval-matrix-nov-2015.pdf</w:t>
      </w:r>
      <w:r w:rsidR="00414782">
        <w:rPr>
          <w:rStyle w:val="Hyperlink"/>
          <w:color w:val="auto"/>
          <w:u w:val="none"/>
        </w:rPr>
        <w:t>)</w:t>
      </w:r>
    </w:p>
    <w:p w:rsidR="003A561D" w:rsidRDefault="004E41E7" w:rsidP="003A561D">
      <w:pPr>
        <w:numPr>
          <w:ilvl w:val="0"/>
          <w:numId w:val="2"/>
        </w:numPr>
        <w:rPr>
          <w:rStyle w:val="Hyperlink"/>
          <w:color w:val="auto"/>
          <w:u w:val="none"/>
        </w:rPr>
      </w:pPr>
      <w:hyperlink r:id="rId9" w:history="1">
        <w:r w:rsidR="003A561D">
          <w:rPr>
            <w:rStyle w:val="Hyperlink"/>
          </w:rPr>
          <w:t>Annex A – Travel, Hospitality, Conference and Event Expenditures Approval Matrix</w:t>
        </w:r>
      </w:hyperlink>
      <w:r w:rsidR="00414782">
        <w:rPr>
          <w:rStyle w:val="Hyperlink"/>
        </w:rPr>
        <w:t xml:space="preserve"> </w:t>
      </w:r>
      <w:r w:rsidR="00414782" w:rsidRPr="00414782">
        <w:rPr>
          <w:rStyle w:val="Hyperlink"/>
          <w:color w:val="auto"/>
          <w:u w:val="none"/>
        </w:rPr>
        <w:t>(</w:t>
      </w:r>
      <w:r w:rsidR="00FF5607" w:rsidRPr="00FF5607">
        <w:rPr>
          <w:rStyle w:val="Hyperlink"/>
          <w:color w:val="auto"/>
          <w:u w:val="none"/>
        </w:rPr>
        <w:t>http://cfo-dpf.mil.ca/assets/fincs_intranet/docs/en/travel-hospitality/memo-thcee-doa-2015-april.pdf</w:t>
      </w:r>
      <w:r w:rsidR="00414782" w:rsidRPr="00414782">
        <w:rPr>
          <w:rStyle w:val="Hyperlink"/>
          <w:color w:val="auto"/>
          <w:u w:val="none"/>
        </w:rPr>
        <w:t>)</w:t>
      </w:r>
    </w:p>
    <w:p w:rsidR="00FF5607" w:rsidRPr="00FF5607" w:rsidRDefault="004E41E7" w:rsidP="00FF5607">
      <w:pPr>
        <w:numPr>
          <w:ilvl w:val="0"/>
          <w:numId w:val="2"/>
        </w:numPr>
        <w:rPr>
          <w:rStyle w:val="Hyperlink"/>
          <w:color w:val="auto"/>
          <w:u w:val="none"/>
        </w:rPr>
      </w:pPr>
      <w:hyperlink r:id="rId10" w:history="1">
        <w:r w:rsidR="00FF5607" w:rsidRPr="006D7C0A">
          <w:rPr>
            <w:rStyle w:val="Hyperlink"/>
          </w:rPr>
          <w:t>Traveler SOP</w:t>
        </w:r>
      </w:hyperlink>
      <w:r w:rsidR="00FF5607">
        <w:rPr>
          <w:rStyle w:val="Hyperlink"/>
          <w:color w:val="auto"/>
          <w:u w:val="none"/>
        </w:rPr>
        <w:t xml:space="preserve"> (O: Administration/Administration Forms/Events and Hospitality incl. Travel/Travel Related Forms)</w:t>
      </w:r>
    </w:p>
    <w:p w:rsidR="00FF5607" w:rsidRDefault="004E41E7" w:rsidP="003A561D">
      <w:pPr>
        <w:numPr>
          <w:ilvl w:val="0"/>
          <w:numId w:val="2"/>
        </w:numPr>
        <w:rPr>
          <w:rStyle w:val="Hyperlink"/>
          <w:color w:val="auto"/>
          <w:u w:val="none"/>
        </w:rPr>
      </w:pPr>
      <w:hyperlink r:id="rId11" w:history="1">
        <w:r w:rsidR="00FF5607" w:rsidRPr="006D7C0A">
          <w:rPr>
            <w:rStyle w:val="Hyperlink"/>
          </w:rPr>
          <w:t>Travel Arranger SOP</w:t>
        </w:r>
      </w:hyperlink>
      <w:r w:rsidR="00FF5607">
        <w:rPr>
          <w:rStyle w:val="Hyperlink"/>
          <w:color w:val="auto"/>
          <w:u w:val="none"/>
        </w:rPr>
        <w:t xml:space="preserve"> (O: Administration/Administration Forms/Events and Hospitality incl. Travel/Travel Related Forms)</w:t>
      </w:r>
    </w:p>
    <w:p w:rsidR="00FF5607" w:rsidRPr="00414782" w:rsidRDefault="004E41E7" w:rsidP="00FF5607">
      <w:pPr>
        <w:numPr>
          <w:ilvl w:val="0"/>
          <w:numId w:val="2"/>
        </w:numPr>
      </w:pPr>
      <w:hyperlink r:id="rId12" w:history="1">
        <w:r w:rsidR="00FF5607" w:rsidRPr="006D7C0A">
          <w:rPr>
            <w:rStyle w:val="Hyperlink"/>
          </w:rPr>
          <w:t>Training SOP</w:t>
        </w:r>
      </w:hyperlink>
      <w:r w:rsidR="00FF5607">
        <w:rPr>
          <w:rStyle w:val="Hyperlink"/>
          <w:color w:val="auto"/>
          <w:u w:val="none"/>
        </w:rPr>
        <w:t xml:space="preserve"> (O: Administration/Administration Forms/Training)</w:t>
      </w:r>
    </w:p>
    <w:p w:rsidR="003A561D" w:rsidRDefault="004E41E7" w:rsidP="003A561D">
      <w:pPr>
        <w:numPr>
          <w:ilvl w:val="0"/>
          <w:numId w:val="2"/>
        </w:numPr>
        <w:rPr>
          <w:lang w:val="fr-CA"/>
        </w:rPr>
      </w:pPr>
      <w:hyperlink w:anchor="_Annex_B,_Part_1" w:history="1">
        <w:proofErr w:type="spellStart"/>
        <w:r w:rsidR="003A561D" w:rsidRPr="00EF40B2">
          <w:rPr>
            <w:rStyle w:val="Hyperlink"/>
            <w:lang w:val="fr-CA"/>
          </w:rPr>
          <w:t>Annex</w:t>
        </w:r>
        <w:proofErr w:type="spellEnd"/>
        <w:r w:rsidR="003A561D" w:rsidRPr="00EF40B2">
          <w:rPr>
            <w:rStyle w:val="Hyperlink"/>
            <w:lang w:val="fr-CA"/>
          </w:rPr>
          <w:t xml:space="preserve"> B, Part 1 : DOA Matrix Ombudsman</w:t>
        </w:r>
      </w:hyperlink>
    </w:p>
    <w:p w:rsidR="003A561D" w:rsidRPr="00EF40B2" w:rsidRDefault="004E41E7" w:rsidP="003A561D">
      <w:pPr>
        <w:numPr>
          <w:ilvl w:val="0"/>
          <w:numId w:val="2"/>
        </w:numPr>
        <w:rPr>
          <w:lang w:val="fr-CA"/>
        </w:rPr>
      </w:pPr>
      <w:hyperlink w:anchor="_Annex_B,_Part" w:history="1">
        <w:proofErr w:type="spellStart"/>
        <w:r w:rsidR="003A561D" w:rsidRPr="00EF40B2">
          <w:rPr>
            <w:rStyle w:val="Hyperlink"/>
            <w:lang w:val="fr-CA"/>
          </w:rPr>
          <w:t>Annex</w:t>
        </w:r>
        <w:proofErr w:type="spellEnd"/>
        <w:r w:rsidR="003A561D" w:rsidRPr="00EF40B2">
          <w:rPr>
            <w:rStyle w:val="Hyperlink"/>
            <w:lang w:val="fr-CA"/>
          </w:rPr>
          <w:t xml:space="preserve"> B, Part 2: Restrictions/</w:t>
        </w:r>
        <w:proofErr w:type="spellStart"/>
        <w:r w:rsidR="003A561D" w:rsidRPr="00EF40B2">
          <w:rPr>
            <w:rStyle w:val="Hyperlink"/>
            <w:lang w:val="fr-CA"/>
          </w:rPr>
          <w:t>Comments</w:t>
        </w:r>
        <w:proofErr w:type="spellEnd"/>
      </w:hyperlink>
    </w:p>
    <w:p w:rsidR="003A561D" w:rsidRDefault="004E41E7" w:rsidP="003A561D">
      <w:pPr>
        <w:numPr>
          <w:ilvl w:val="0"/>
          <w:numId w:val="2"/>
        </w:numPr>
      </w:pPr>
      <w:hyperlink w:anchor="_ANNEX_C:_DOMESTIC" w:history="1">
        <w:r w:rsidR="003A561D" w:rsidRPr="00EF40B2">
          <w:rPr>
            <w:rStyle w:val="Hyperlink"/>
          </w:rPr>
          <w:t>Annex C: Domestic Travel Approval (Internal – Ombudsman Not Attending)</w:t>
        </w:r>
      </w:hyperlink>
    </w:p>
    <w:p w:rsidR="003A561D" w:rsidRDefault="004E41E7" w:rsidP="003A561D">
      <w:pPr>
        <w:numPr>
          <w:ilvl w:val="0"/>
          <w:numId w:val="2"/>
        </w:numPr>
      </w:pPr>
      <w:hyperlink w:anchor="_ANNEX_D:_" w:history="1">
        <w:r w:rsidR="003A561D" w:rsidRPr="00EF40B2">
          <w:rPr>
            <w:rStyle w:val="Hyperlink"/>
          </w:rPr>
          <w:t>Annex D: Event/Hospitality Form (Internal)</w:t>
        </w:r>
      </w:hyperlink>
    </w:p>
    <w:p w:rsidR="003A561D" w:rsidRPr="00EF40B2" w:rsidRDefault="00EF40B2" w:rsidP="003A561D">
      <w:pPr>
        <w:numPr>
          <w:ilvl w:val="0"/>
          <w:numId w:val="2"/>
        </w:numPr>
        <w:rPr>
          <w:rStyle w:val="Hyperlink"/>
        </w:rPr>
      </w:pPr>
      <w:r>
        <w:fldChar w:fldCharType="begin"/>
      </w:r>
      <w:r>
        <w:instrText xml:space="preserve"> HYPERLINK  \l "_ANNEX_E:_BRIEFING" </w:instrText>
      </w:r>
      <w:r>
        <w:fldChar w:fldCharType="separate"/>
      </w:r>
      <w:r w:rsidR="003A561D" w:rsidRPr="00EF40B2">
        <w:rPr>
          <w:rStyle w:val="Hyperlink"/>
        </w:rPr>
        <w:t xml:space="preserve">Annex E: Briefing Note for the Deputy Minister or Minister (External Request – </w:t>
      </w:r>
    </w:p>
    <w:p w:rsidR="003A561D" w:rsidRDefault="003A561D" w:rsidP="00414782">
      <w:pPr>
        <w:ind w:left="720"/>
      </w:pPr>
      <w:r w:rsidRPr="00EF40B2">
        <w:rPr>
          <w:rStyle w:val="Hyperlink"/>
        </w:rPr>
        <w:t xml:space="preserve">                Ombudsman Attending)</w:t>
      </w:r>
      <w:r w:rsidR="00EF40B2">
        <w:fldChar w:fldCharType="end"/>
      </w:r>
    </w:p>
    <w:p w:rsidR="003A561D" w:rsidRPr="00EF40B2" w:rsidRDefault="00EF40B2" w:rsidP="003A561D">
      <w:pPr>
        <w:numPr>
          <w:ilvl w:val="0"/>
          <w:numId w:val="2"/>
        </w:numPr>
        <w:rPr>
          <w:rStyle w:val="Hyperlink"/>
        </w:rPr>
      </w:pPr>
      <w:r>
        <w:fldChar w:fldCharType="begin"/>
      </w:r>
      <w:r>
        <w:instrText xml:space="preserve"> HYPERLINK  \l "_ANNEX_F:_DETAILED" </w:instrText>
      </w:r>
      <w:r>
        <w:fldChar w:fldCharType="separate"/>
      </w:r>
      <w:r w:rsidR="003A561D" w:rsidRPr="00EF40B2">
        <w:rPr>
          <w:rStyle w:val="Hyperlink"/>
        </w:rPr>
        <w:t xml:space="preserve">Annex F: Detailed Event Costs (Use for Both Internal &amp; External Events) – Ombudsman </w:t>
      </w:r>
    </w:p>
    <w:p w:rsidR="003A561D" w:rsidRDefault="003A561D" w:rsidP="00414782">
      <w:pPr>
        <w:ind w:left="720"/>
      </w:pPr>
      <w:r w:rsidRPr="00EF40B2">
        <w:rPr>
          <w:rStyle w:val="Hyperlink"/>
        </w:rPr>
        <w:t xml:space="preserve">               Attending (DM or MND Approval)</w:t>
      </w:r>
      <w:r w:rsidR="00EF40B2">
        <w:fldChar w:fldCharType="end"/>
      </w:r>
    </w:p>
    <w:p w:rsidR="003A561D" w:rsidRPr="00FF5607" w:rsidRDefault="004E41E7" w:rsidP="003A561D">
      <w:pPr>
        <w:numPr>
          <w:ilvl w:val="0"/>
          <w:numId w:val="2"/>
        </w:numPr>
        <w:rPr>
          <w:rStyle w:val="Hyperlink"/>
          <w:color w:val="auto"/>
          <w:u w:val="none"/>
        </w:rPr>
      </w:pPr>
      <w:hyperlink w:anchor="_ANNEX_G:_EVENT/HOSPITALITY" w:history="1">
        <w:r w:rsidR="003A561D" w:rsidRPr="00EF40B2">
          <w:rPr>
            <w:rStyle w:val="Hyperlink"/>
          </w:rPr>
          <w:t>Annex G: Event/Hospitality Request Form (Internal/External) – Ombudsman Attending</w:t>
        </w:r>
      </w:hyperlink>
    </w:p>
    <w:p w:rsidR="00FF5607" w:rsidRPr="00414782" w:rsidRDefault="00FF5607" w:rsidP="00FF5607">
      <w:pPr>
        <w:ind w:left="720"/>
        <w:rPr>
          <w:rStyle w:val="Hyperlink"/>
          <w:color w:val="auto"/>
          <w:u w:val="none"/>
        </w:rPr>
      </w:pPr>
    </w:p>
    <w:p w:rsidR="00414782" w:rsidRPr="003A1928" w:rsidRDefault="00414782" w:rsidP="00414782">
      <w:pPr>
        <w:ind w:left="720"/>
        <w:rPr>
          <w:rStyle w:val="Hyperlink"/>
          <w:color w:val="auto"/>
          <w:u w:val="none"/>
        </w:rPr>
      </w:pPr>
    </w:p>
    <w:p w:rsidR="003A1928" w:rsidRPr="00414782" w:rsidRDefault="003A1928" w:rsidP="00414782">
      <w:pPr>
        <w:ind w:left="360"/>
        <w:rPr>
          <w:i/>
        </w:rPr>
      </w:pPr>
      <w:r w:rsidRPr="00414782">
        <w:rPr>
          <w:rStyle w:val="Hyperlink"/>
          <w:i/>
          <w:color w:val="auto"/>
          <w:u w:val="none"/>
        </w:rPr>
        <w:t>Annexes B through G are located in O:</w:t>
      </w:r>
      <w:r w:rsidR="002E42E3" w:rsidRPr="00414782">
        <w:rPr>
          <w:rStyle w:val="Hyperlink"/>
          <w:i/>
          <w:color w:val="auto"/>
          <w:u w:val="none"/>
        </w:rPr>
        <w:t>\Administration\Administration Forms\</w:t>
      </w:r>
      <w:r w:rsidR="004E41E7">
        <w:rPr>
          <w:rStyle w:val="Hyperlink"/>
          <w:i/>
          <w:color w:val="auto"/>
          <w:u w:val="none"/>
        </w:rPr>
        <w:t xml:space="preserve">Travel, Hospitality, Conference, </w:t>
      </w:r>
      <w:proofErr w:type="gramStart"/>
      <w:r w:rsidR="004E41E7">
        <w:rPr>
          <w:rStyle w:val="Hyperlink"/>
          <w:i/>
          <w:color w:val="auto"/>
          <w:u w:val="none"/>
        </w:rPr>
        <w:t>Ev</w:t>
      </w:r>
      <w:bookmarkStart w:id="3" w:name="_GoBack"/>
      <w:bookmarkEnd w:id="3"/>
      <w:r w:rsidR="004E41E7">
        <w:rPr>
          <w:rStyle w:val="Hyperlink"/>
          <w:i/>
          <w:color w:val="auto"/>
          <w:u w:val="none"/>
        </w:rPr>
        <w:t>ent</w:t>
      </w:r>
      <w:proofErr w:type="gramEnd"/>
    </w:p>
    <w:p w:rsidR="00414782" w:rsidRPr="00414782" w:rsidRDefault="003A561D" w:rsidP="00414782">
      <w:pPr>
        <w:pStyle w:val="Heading1"/>
        <w:rPr>
          <w:b/>
          <w:caps w:val="0"/>
        </w:rPr>
      </w:pPr>
      <w:bookmarkStart w:id="4" w:name="_Toc201715787"/>
      <w:r>
        <w:rPr>
          <w:b/>
          <w:caps w:val="0"/>
        </w:rPr>
        <w:t>Contacts</w:t>
      </w:r>
      <w:bookmarkEnd w:id="4"/>
    </w:p>
    <w:p w:rsidR="003A561D" w:rsidRDefault="0065604E" w:rsidP="003A561D">
      <w:pPr>
        <w:numPr>
          <w:ilvl w:val="0"/>
          <w:numId w:val="3"/>
        </w:numPr>
      </w:pPr>
      <w:r>
        <w:t>L1 Comptroller</w:t>
      </w:r>
    </w:p>
    <w:p w:rsidR="003A561D" w:rsidRDefault="0065604E" w:rsidP="003A561D">
      <w:pPr>
        <w:numPr>
          <w:ilvl w:val="0"/>
          <w:numId w:val="3"/>
        </w:numPr>
      </w:pPr>
      <w:r>
        <w:t>Staff Officer to Ombudsman</w:t>
      </w:r>
    </w:p>
    <w:p w:rsidR="003A561D" w:rsidRDefault="003A561D" w:rsidP="003A561D">
      <w:pPr>
        <w:pStyle w:val="Heading1"/>
        <w:rPr>
          <w:rFonts w:cs="Arial"/>
          <w:b/>
          <w:caps w:val="0"/>
        </w:rPr>
      </w:pPr>
      <w:bookmarkStart w:id="5" w:name="_Toc201715788"/>
      <w:r>
        <w:rPr>
          <w:rFonts w:cs="Arial"/>
          <w:b/>
          <w:caps w:val="0"/>
        </w:rPr>
        <w:t>Procedures</w:t>
      </w:r>
      <w:bookmarkEnd w:id="5"/>
    </w:p>
    <w:p w:rsidR="003A561D" w:rsidRDefault="003A561D" w:rsidP="003A561D">
      <w:pPr>
        <w:numPr>
          <w:ilvl w:val="0"/>
          <w:numId w:val="5"/>
        </w:numPr>
      </w:pPr>
      <w:r>
        <w:t xml:space="preserve">An event/hospitality request form is required for all events no exceptions. Please see </w:t>
      </w:r>
      <w:hyperlink w:anchor="_ANNEX_D:_" w:history="1">
        <w:r w:rsidR="002E42E3" w:rsidRPr="00EF40B2">
          <w:rPr>
            <w:rStyle w:val="Hyperlink"/>
          </w:rPr>
          <w:t>Annex D</w:t>
        </w:r>
      </w:hyperlink>
      <w:r>
        <w:t xml:space="preserve"> </w:t>
      </w:r>
      <w:r w:rsidR="002E42E3">
        <w:t>and/</w:t>
      </w:r>
      <w:r>
        <w:t xml:space="preserve">or </w:t>
      </w:r>
      <w:hyperlink w:anchor="_ANNEX_G:_EVENT/HOSPITALITY" w:history="1">
        <w:r w:rsidR="002E42E3" w:rsidRPr="00EF40B2">
          <w:rPr>
            <w:rStyle w:val="Hyperlink"/>
          </w:rPr>
          <w:t>Annex G</w:t>
        </w:r>
      </w:hyperlink>
      <w:r w:rsidR="002E42E3">
        <w:t>.</w:t>
      </w:r>
    </w:p>
    <w:p w:rsidR="0065604E" w:rsidRDefault="0065604E" w:rsidP="0065604E">
      <w:pPr>
        <w:numPr>
          <w:ilvl w:val="1"/>
          <w:numId w:val="5"/>
        </w:numPr>
      </w:pPr>
      <w:r>
        <w:t>If the event includes travel it automatically requires Ombudsman approval.  If the Ombudsman attends, it automatically has to go to the Deputy Minister (DM) or the Minister of National Defence (MND).</w:t>
      </w:r>
    </w:p>
    <w:p w:rsidR="003A561D" w:rsidRDefault="003A561D" w:rsidP="0065604E">
      <w:pPr>
        <w:ind w:left="720"/>
      </w:pPr>
      <w:r>
        <w:t xml:space="preserve">Please see </w:t>
      </w:r>
      <w:hyperlink w:anchor="_ANNEX_E:_BRIEFING" w:history="1">
        <w:r w:rsidRPr="00EF40B2">
          <w:rPr>
            <w:rStyle w:val="Hyperlink"/>
          </w:rPr>
          <w:t>Annex E</w:t>
        </w:r>
      </w:hyperlink>
      <w:r>
        <w:t xml:space="preserve"> and </w:t>
      </w:r>
      <w:hyperlink w:anchor="_ANNEX_F:_DETAILED" w:history="1">
        <w:r w:rsidRPr="00EF40B2">
          <w:rPr>
            <w:rStyle w:val="Hyperlink"/>
          </w:rPr>
          <w:t>Annex F</w:t>
        </w:r>
      </w:hyperlink>
      <w:r>
        <w:t>.</w:t>
      </w:r>
    </w:p>
    <w:p w:rsidR="004E41E7" w:rsidRDefault="004E41E7" w:rsidP="004E41E7">
      <w:pPr>
        <w:pStyle w:val="ListParagraph"/>
        <w:numPr>
          <w:ilvl w:val="0"/>
          <w:numId w:val="5"/>
        </w:numPr>
      </w:pPr>
      <w:r>
        <w:lastRenderedPageBreak/>
        <w:t>For a recurring event an approved copy of the previous year’s Event/Hospitality Request Form must be included.</w:t>
      </w:r>
    </w:p>
    <w:p w:rsidR="003A561D" w:rsidRDefault="0065604E" w:rsidP="003A561D">
      <w:pPr>
        <w:numPr>
          <w:ilvl w:val="0"/>
          <w:numId w:val="5"/>
        </w:numPr>
      </w:pPr>
      <w:r>
        <w:t>C</w:t>
      </w:r>
      <w:r w:rsidR="002E42E3">
        <w:t xml:space="preserve">osts such as estimates and </w:t>
      </w:r>
      <w:r w:rsidR="003A561D">
        <w:t>quotes are mandatory from locations</w:t>
      </w:r>
      <w:r>
        <w:t xml:space="preserve"> (event halls/messes/rentals, etc.)</w:t>
      </w:r>
      <w:r w:rsidR="003A561D">
        <w:t xml:space="preserve"> &amp; caterers. </w:t>
      </w:r>
    </w:p>
    <w:p w:rsidR="00E179EE" w:rsidRDefault="003A561D" w:rsidP="00E179EE">
      <w:pPr>
        <w:numPr>
          <w:ilvl w:val="0"/>
          <w:numId w:val="5"/>
        </w:numPr>
      </w:pPr>
      <w:r>
        <w:t xml:space="preserve">Approval is required once the </w:t>
      </w:r>
      <w:r w:rsidR="0065604E">
        <w:t>paperwork</w:t>
      </w:r>
      <w:r>
        <w:t xml:space="preserve"> has been </w:t>
      </w:r>
      <w:r w:rsidR="0065604E">
        <w:t>completed</w:t>
      </w:r>
      <w:r>
        <w:t xml:space="preserve">.  If approval from </w:t>
      </w:r>
      <w:r w:rsidR="00A27CCC">
        <w:t xml:space="preserve">the </w:t>
      </w:r>
      <w:r>
        <w:t>D</w:t>
      </w:r>
      <w:r w:rsidR="002E42E3">
        <w:t>M</w:t>
      </w:r>
      <w:r>
        <w:t xml:space="preserve"> </w:t>
      </w:r>
      <w:r w:rsidR="00E179EE">
        <w:t xml:space="preserve">or the (MND) </w:t>
      </w:r>
      <w:r>
        <w:t xml:space="preserve">is required please allow </w:t>
      </w:r>
      <w:r w:rsidR="0065604E">
        <w:t>5</w:t>
      </w:r>
      <w:r>
        <w:t xml:space="preserve"> – </w:t>
      </w:r>
      <w:r w:rsidR="0065604E">
        <w:t>6</w:t>
      </w:r>
      <w:r>
        <w:t xml:space="preserve"> </w:t>
      </w:r>
      <w:r w:rsidR="0065604E">
        <w:t>weeks for this to be processed once it leaves this office.</w:t>
      </w:r>
    </w:p>
    <w:p w:rsidR="003A561D" w:rsidRDefault="00E179EE" w:rsidP="00E179EE">
      <w:pPr>
        <w:numPr>
          <w:ilvl w:val="0"/>
          <w:numId w:val="5"/>
        </w:numPr>
      </w:pPr>
      <w:r>
        <w:t xml:space="preserve">Refer to </w:t>
      </w:r>
      <w:hyperlink w:anchor="_ANNEX_A:_TRAVEL," w:history="1">
        <w:r w:rsidR="003A561D" w:rsidRPr="00EF40B2">
          <w:rPr>
            <w:rStyle w:val="Hyperlink"/>
          </w:rPr>
          <w:t>Annex A</w:t>
        </w:r>
      </w:hyperlink>
      <w:r w:rsidR="003A561D">
        <w:t xml:space="preserve"> and </w:t>
      </w:r>
      <w:hyperlink w:anchor="_Annex_B,_Part_1" w:history="1">
        <w:r w:rsidR="003A561D" w:rsidRPr="00EF40B2">
          <w:rPr>
            <w:rStyle w:val="Hyperlink"/>
          </w:rPr>
          <w:t>Annex B, Part 1</w:t>
        </w:r>
      </w:hyperlink>
      <w:r w:rsidR="003A561D">
        <w:t xml:space="preserve"> &amp; </w:t>
      </w:r>
      <w:hyperlink w:anchor="_Annex_B,_Part" w:history="1">
        <w:r w:rsidR="003A561D" w:rsidRPr="00EF40B2">
          <w:rPr>
            <w:rStyle w:val="Hyperlink"/>
          </w:rPr>
          <w:t>Part 2</w:t>
        </w:r>
      </w:hyperlink>
      <w:r w:rsidR="003A561D">
        <w:t xml:space="preserve"> to determine what approval is required.</w:t>
      </w:r>
    </w:p>
    <w:p w:rsidR="003A561D" w:rsidRDefault="003A561D" w:rsidP="003A561D">
      <w:pPr>
        <w:numPr>
          <w:ilvl w:val="0"/>
          <w:numId w:val="5"/>
        </w:numPr>
      </w:pPr>
      <w:r>
        <w:t>If approval from the</w:t>
      </w:r>
      <w:r w:rsidR="006430DF">
        <w:t xml:space="preserve"> </w:t>
      </w:r>
      <w:r>
        <w:t xml:space="preserve">DM or MND is required a briefing note (BN) must be attached.  See </w:t>
      </w:r>
      <w:hyperlink w:anchor="_ANNEX_E:_BRIEFING" w:history="1">
        <w:r w:rsidRPr="00EF40B2">
          <w:rPr>
            <w:rStyle w:val="Hyperlink"/>
          </w:rPr>
          <w:t>Annex E</w:t>
        </w:r>
      </w:hyperlink>
      <w:r>
        <w:t xml:space="preserve"> </w:t>
      </w:r>
      <w:r w:rsidR="006C0CC2">
        <w:t xml:space="preserve">for </w:t>
      </w:r>
      <w:r>
        <w:t xml:space="preserve">information on how to complete a BN. </w:t>
      </w:r>
    </w:p>
    <w:p w:rsidR="003A561D" w:rsidRDefault="003A561D" w:rsidP="003A561D">
      <w:pPr>
        <w:numPr>
          <w:ilvl w:val="0"/>
          <w:numId w:val="5"/>
        </w:numPr>
      </w:pPr>
      <w:r>
        <w:t>Once all the signatures have been received</w:t>
      </w:r>
      <w:r w:rsidR="006C0CC2">
        <w:t>,</w:t>
      </w:r>
      <w:r>
        <w:t xml:space="preserve"> payment can then be authorized.</w:t>
      </w:r>
    </w:p>
    <w:p w:rsidR="000120DB" w:rsidRDefault="000120DB" w:rsidP="003A561D">
      <w:pPr>
        <w:numPr>
          <w:ilvl w:val="0"/>
          <w:numId w:val="5"/>
        </w:numPr>
      </w:pPr>
      <w:r>
        <w:t>L1 Comptroller, Event OPI, L1 &amp; L2 Advisor signatures (as required) are mandatory.</w:t>
      </w:r>
    </w:p>
    <w:p w:rsidR="003A561D" w:rsidRDefault="003A561D" w:rsidP="003A561D">
      <w:pPr>
        <w:pStyle w:val="Heading2"/>
      </w:pPr>
      <w:r>
        <w:t>After the Event</w:t>
      </w:r>
    </w:p>
    <w:p w:rsidR="003A561D" w:rsidRDefault="006C0CC2" w:rsidP="003A561D">
      <w:pPr>
        <w:numPr>
          <w:ilvl w:val="0"/>
          <w:numId w:val="7"/>
        </w:numPr>
      </w:pPr>
      <w:r>
        <w:t>If the event OPI receives the invoice directly the OPI is responsible for making sure the Fina</w:t>
      </w:r>
      <w:r w:rsidR="000120DB">
        <w:t>nce Support Officer receives it in a timely manner.</w:t>
      </w:r>
    </w:p>
    <w:p w:rsidR="006C0CC2" w:rsidRDefault="006C0CC2" w:rsidP="003A561D">
      <w:pPr>
        <w:numPr>
          <w:ilvl w:val="0"/>
          <w:numId w:val="7"/>
        </w:numPr>
      </w:pPr>
      <w:r>
        <w:t>T</w:t>
      </w:r>
      <w:r w:rsidR="003A561D">
        <w:t xml:space="preserve">he Finance Support Officer </w:t>
      </w:r>
      <w:r>
        <w:t>will process it for payment an</w:t>
      </w:r>
      <w:r w:rsidR="000120DB">
        <w:t>d have the OPI sign and date it to certify goods and services have been received.</w:t>
      </w:r>
    </w:p>
    <w:p w:rsidR="003A561D" w:rsidRDefault="003A561D" w:rsidP="003A561D">
      <w:pPr>
        <w:numPr>
          <w:ilvl w:val="0"/>
          <w:numId w:val="7"/>
        </w:numPr>
      </w:pPr>
      <w:r>
        <w:t xml:space="preserve">The Finance Support Officer will then obtain a section 34 signature. </w:t>
      </w:r>
    </w:p>
    <w:p w:rsidR="003A561D" w:rsidRDefault="003A561D" w:rsidP="003A561D">
      <w:pPr>
        <w:numPr>
          <w:ilvl w:val="0"/>
          <w:numId w:val="7"/>
        </w:numPr>
      </w:pPr>
      <w:r>
        <w:t>Once payment</w:t>
      </w:r>
      <w:r w:rsidR="000120DB">
        <w:t xml:space="preserve"> is complete the file is closed and held by finance for 7 years.</w:t>
      </w:r>
    </w:p>
    <w:p w:rsidR="00E567CA" w:rsidRPr="00E567CA" w:rsidRDefault="003A561D" w:rsidP="00E567CA">
      <w:pPr>
        <w:pStyle w:val="Heading1"/>
        <w:rPr>
          <w:b/>
          <w:caps w:val="0"/>
        </w:rPr>
      </w:pPr>
      <w:bookmarkStart w:id="6" w:name="_Toc201715818"/>
      <w:r>
        <w:rPr>
          <w:b/>
          <w:caps w:val="0"/>
        </w:rPr>
        <w:t>Service Standards</w:t>
      </w:r>
      <w:r w:rsidR="006C4492">
        <w:rPr>
          <w:b/>
          <w:caps w:val="0"/>
        </w:rPr>
        <w:t>*</w:t>
      </w:r>
      <w:r>
        <w:rPr>
          <w:b/>
          <w:caps w:val="0"/>
        </w:rPr>
        <w:t xml:space="preserve"> </w:t>
      </w:r>
    </w:p>
    <w:p w:rsidR="003A561D" w:rsidRPr="000120DB" w:rsidRDefault="000120DB" w:rsidP="003A561D">
      <w:pPr>
        <w:numPr>
          <w:ilvl w:val="0"/>
          <w:numId w:val="8"/>
        </w:numPr>
      </w:pPr>
      <w:r>
        <w:rPr>
          <w:kern w:val="28"/>
        </w:rPr>
        <w:t xml:space="preserve">If </w:t>
      </w:r>
      <w:r w:rsidR="003A561D">
        <w:rPr>
          <w:kern w:val="28"/>
        </w:rPr>
        <w:t xml:space="preserve">DM Signature </w:t>
      </w:r>
      <w:r>
        <w:rPr>
          <w:kern w:val="28"/>
        </w:rPr>
        <w:t xml:space="preserve">is </w:t>
      </w:r>
      <w:r w:rsidR="003A561D">
        <w:rPr>
          <w:kern w:val="28"/>
        </w:rPr>
        <w:t xml:space="preserve">required please allow between </w:t>
      </w:r>
      <w:r>
        <w:rPr>
          <w:kern w:val="28"/>
        </w:rPr>
        <w:t>5</w:t>
      </w:r>
      <w:r w:rsidR="003A561D">
        <w:rPr>
          <w:kern w:val="28"/>
        </w:rPr>
        <w:t xml:space="preserve"> and </w:t>
      </w:r>
      <w:r>
        <w:rPr>
          <w:kern w:val="28"/>
        </w:rPr>
        <w:t>6</w:t>
      </w:r>
      <w:r w:rsidR="003A561D">
        <w:rPr>
          <w:kern w:val="28"/>
        </w:rPr>
        <w:t xml:space="preserve"> weeks</w:t>
      </w:r>
      <w:r>
        <w:rPr>
          <w:kern w:val="28"/>
        </w:rPr>
        <w:t xml:space="preserve"> once the file leaves this office.</w:t>
      </w:r>
    </w:p>
    <w:p w:rsidR="000120DB" w:rsidRPr="000120DB" w:rsidRDefault="000120DB" w:rsidP="003A561D">
      <w:pPr>
        <w:numPr>
          <w:ilvl w:val="0"/>
          <w:numId w:val="8"/>
        </w:numPr>
      </w:pPr>
      <w:r>
        <w:rPr>
          <w:kern w:val="28"/>
        </w:rPr>
        <w:t xml:space="preserve">If MND signature is required please allow 6 weeks once file leaves this office.  </w:t>
      </w:r>
    </w:p>
    <w:p w:rsidR="000120DB" w:rsidRPr="00310A34" w:rsidRDefault="000120DB" w:rsidP="003A561D">
      <w:pPr>
        <w:numPr>
          <w:ilvl w:val="0"/>
          <w:numId w:val="8"/>
        </w:numPr>
      </w:pPr>
      <w:r>
        <w:rPr>
          <w:kern w:val="28"/>
        </w:rPr>
        <w:t>If L1 signature is required please allow 4 weeks to process signatures.</w:t>
      </w:r>
    </w:p>
    <w:p w:rsidR="00310A34" w:rsidRPr="006C4492" w:rsidRDefault="00310A34" w:rsidP="00310A34">
      <w:pPr>
        <w:pStyle w:val="ListParagraph"/>
        <w:numPr>
          <w:ilvl w:val="0"/>
          <w:numId w:val="8"/>
        </w:numPr>
      </w:pPr>
      <w:r>
        <w:t>For all events a</w:t>
      </w:r>
      <w:r w:rsidRPr="00310A34">
        <w:t>t least 30 days’ notice must be provided. If event is taking place in less than 30 days, please include a rational/justification of reason for not providing sufficient advance notice.</w:t>
      </w:r>
    </w:p>
    <w:p w:rsidR="006C4492" w:rsidRDefault="006C4492" w:rsidP="006C4492">
      <w:pPr>
        <w:ind w:left="360"/>
        <w:rPr>
          <w:kern w:val="28"/>
        </w:rPr>
      </w:pPr>
    </w:p>
    <w:p w:rsidR="006C4492" w:rsidRPr="006C4492" w:rsidRDefault="006C4492" w:rsidP="006C4492">
      <w:pPr>
        <w:ind w:left="360"/>
        <w:rPr>
          <w:i/>
        </w:rPr>
      </w:pPr>
      <w:r>
        <w:rPr>
          <w:i/>
          <w:kern w:val="28"/>
          <w:highlight w:val="yellow"/>
        </w:rPr>
        <w:t>*</w:t>
      </w:r>
      <w:r w:rsidRPr="006C4492">
        <w:rPr>
          <w:i/>
          <w:kern w:val="28"/>
          <w:highlight w:val="yellow"/>
        </w:rPr>
        <w:t xml:space="preserve">Please note that </w:t>
      </w:r>
      <w:r w:rsidRPr="006C4492">
        <w:rPr>
          <w:i/>
          <w:kern w:val="28"/>
          <w:highlight w:val="yellow"/>
          <w:u w:val="single"/>
        </w:rPr>
        <w:t>no</w:t>
      </w:r>
      <w:r w:rsidRPr="006C4492">
        <w:rPr>
          <w:i/>
          <w:kern w:val="28"/>
          <w:highlight w:val="yellow"/>
        </w:rPr>
        <w:t xml:space="preserve"> actions/bookings/expenditures can take place </w:t>
      </w:r>
      <w:r w:rsidRPr="006C4492">
        <w:rPr>
          <w:i/>
          <w:kern w:val="28"/>
          <w:highlight w:val="yellow"/>
          <w:u w:val="single"/>
        </w:rPr>
        <w:t>before</w:t>
      </w:r>
      <w:r w:rsidRPr="006C4492">
        <w:rPr>
          <w:i/>
          <w:kern w:val="28"/>
          <w:highlight w:val="yellow"/>
        </w:rPr>
        <w:t xml:space="preserve"> an approval is received.</w:t>
      </w:r>
    </w:p>
    <w:p w:rsidR="003A561D" w:rsidRDefault="003A561D" w:rsidP="003A561D">
      <w:pPr>
        <w:pStyle w:val="Heading1"/>
        <w:rPr>
          <w:b/>
          <w:caps w:val="0"/>
        </w:rPr>
      </w:pPr>
      <w:r>
        <w:rPr>
          <w:b/>
          <w:caps w:val="0"/>
        </w:rPr>
        <w:t>Routings – Documents and Approval</w:t>
      </w:r>
      <w:r w:rsidR="006C4492">
        <w:rPr>
          <w:b/>
          <w:caps w:val="0"/>
        </w:rPr>
        <w:t>*</w:t>
      </w:r>
    </w:p>
    <w:p w:rsidR="003A561D" w:rsidRDefault="003A561D" w:rsidP="003A561D">
      <w:pPr>
        <w:pStyle w:val="Heading2"/>
      </w:pPr>
      <w:r>
        <w:t xml:space="preserve">Internal </w:t>
      </w:r>
      <w:r w:rsidR="00E567CA">
        <w:t xml:space="preserve">Request </w:t>
      </w:r>
      <w:r>
        <w:t>– Ombudsman Not Attending</w:t>
      </w:r>
    </w:p>
    <w:p w:rsidR="003A561D" w:rsidRDefault="003A561D" w:rsidP="003A561D">
      <w:pPr>
        <w:numPr>
          <w:ilvl w:val="0"/>
          <w:numId w:val="9"/>
        </w:numPr>
      </w:pPr>
      <w:r>
        <w:t>Domestic Travel Form (</w:t>
      </w:r>
      <w:hyperlink w:anchor="_ANNEX_C:_DOMESTIC" w:history="1">
        <w:r w:rsidRPr="00EF40B2">
          <w:rPr>
            <w:rStyle w:val="Hyperlink"/>
          </w:rPr>
          <w:t>Annex C</w:t>
        </w:r>
      </w:hyperlink>
      <w:r>
        <w:t>)</w:t>
      </w:r>
      <w:r w:rsidR="00E567CA">
        <w:t>;</w:t>
      </w:r>
    </w:p>
    <w:p w:rsidR="003A561D" w:rsidRDefault="00FB65B9" w:rsidP="003A561D">
      <w:pPr>
        <w:numPr>
          <w:ilvl w:val="0"/>
          <w:numId w:val="9"/>
        </w:numPr>
      </w:pPr>
      <w:r>
        <w:t xml:space="preserve">Event/Hospitality Request Form. Please see </w:t>
      </w:r>
      <w:hyperlink w:anchor="_ANNEX_D:_" w:history="1">
        <w:r w:rsidR="003A561D" w:rsidRPr="00EF40B2">
          <w:rPr>
            <w:rStyle w:val="Hyperlink"/>
          </w:rPr>
          <w:t>Annex D</w:t>
        </w:r>
      </w:hyperlink>
      <w:r w:rsidR="00E567CA">
        <w:t>;</w:t>
      </w:r>
    </w:p>
    <w:p w:rsidR="003A561D" w:rsidRDefault="003A561D" w:rsidP="003A561D">
      <w:pPr>
        <w:numPr>
          <w:ilvl w:val="0"/>
          <w:numId w:val="9"/>
        </w:numPr>
      </w:pPr>
      <w:r>
        <w:t>Event OPI (Primary assigned the task of arranging event</w:t>
      </w:r>
      <w:r w:rsidR="00E567CA">
        <w:t>/hospitality</w:t>
      </w:r>
      <w:r>
        <w:t xml:space="preserve">) </w:t>
      </w:r>
      <w:r w:rsidR="00E567CA">
        <w:t>;</w:t>
      </w:r>
    </w:p>
    <w:p w:rsidR="003A561D" w:rsidRDefault="003A561D" w:rsidP="003A561D">
      <w:pPr>
        <w:numPr>
          <w:ilvl w:val="0"/>
          <w:numId w:val="9"/>
        </w:numPr>
      </w:pPr>
      <w:r>
        <w:t xml:space="preserve">Director </w:t>
      </w:r>
      <w:r w:rsidR="00E567CA">
        <w:t>‘s approval required;</w:t>
      </w:r>
    </w:p>
    <w:p w:rsidR="000120DB" w:rsidRDefault="000120DB" w:rsidP="003A561D">
      <w:pPr>
        <w:numPr>
          <w:ilvl w:val="0"/>
          <w:numId w:val="9"/>
        </w:numPr>
      </w:pPr>
      <w:r>
        <w:t>Level 2 Advisor</w:t>
      </w:r>
    </w:p>
    <w:p w:rsidR="003A561D" w:rsidRDefault="003A561D" w:rsidP="003A561D">
      <w:pPr>
        <w:numPr>
          <w:ilvl w:val="0"/>
          <w:numId w:val="9"/>
        </w:numPr>
      </w:pPr>
      <w:r>
        <w:t>D</w:t>
      </w:r>
      <w:r w:rsidR="00E567CA">
        <w:t xml:space="preserve">irector </w:t>
      </w:r>
      <w:r>
        <w:t>G</w:t>
      </w:r>
      <w:r w:rsidR="00E567CA">
        <w:t xml:space="preserve">eneral, </w:t>
      </w:r>
      <w:r>
        <w:t>Operations</w:t>
      </w:r>
      <w:r w:rsidR="000120DB">
        <w:t xml:space="preserve"> (DG Ops) approval </w:t>
      </w:r>
      <w:r w:rsidR="00310A34">
        <w:t>(</w:t>
      </w:r>
      <w:r w:rsidR="000120DB">
        <w:t>where applicable</w:t>
      </w:r>
      <w:r w:rsidR="00310A34">
        <w:t>);</w:t>
      </w:r>
    </w:p>
    <w:p w:rsidR="003A561D" w:rsidRDefault="003A561D" w:rsidP="003A561D">
      <w:pPr>
        <w:numPr>
          <w:ilvl w:val="0"/>
          <w:numId w:val="9"/>
        </w:numPr>
      </w:pPr>
      <w:r>
        <w:t>Level 1 Comptroller approval required</w:t>
      </w:r>
      <w:r w:rsidR="00E567CA">
        <w:t>;</w:t>
      </w:r>
    </w:p>
    <w:p w:rsidR="00E567CA" w:rsidRPr="00C92043" w:rsidRDefault="00EB0F11" w:rsidP="00E567CA">
      <w:pPr>
        <w:numPr>
          <w:ilvl w:val="0"/>
          <w:numId w:val="9"/>
        </w:numPr>
        <w:rPr>
          <w:rFonts w:cs="Arial"/>
          <w:bCs/>
          <w:lang w:val="en-CA" w:eastAsia="en-CA"/>
        </w:rPr>
      </w:pPr>
      <w:r>
        <w:t>Level 1 Advisor (Ombudsman)</w:t>
      </w:r>
      <w:r w:rsidR="000120DB">
        <w:t xml:space="preserve"> approval required.</w:t>
      </w:r>
    </w:p>
    <w:p w:rsidR="00C92043" w:rsidRPr="00C92043" w:rsidRDefault="00C92043" w:rsidP="00C92043">
      <w:pPr>
        <w:ind w:left="720"/>
        <w:rPr>
          <w:rFonts w:cs="Arial"/>
          <w:bCs/>
          <w:lang w:val="en-CA" w:eastAsia="en-CA"/>
        </w:rPr>
      </w:pPr>
    </w:p>
    <w:p w:rsidR="00C92043" w:rsidRPr="00C92043" w:rsidRDefault="006C4492" w:rsidP="00C92043">
      <w:pPr>
        <w:ind w:left="360"/>
        <w:rPr>
          <w:rFonts w:cs="Arial"/>
          <w:bCs/>
          <w:i/>
          <w:lang w:val="en-CA" w:eastAsia="en-CA"/>
        </w:rPr>
      </w:pPr>
      <w:r>
        <w:rPr>
          <w:rFonts w:cs="Arial"/>
          <w:bCs/>
          <w:i/>
          <w:highlight w:val="yellow"/>
          <w:lang w:val="en-CA" w:eastAsia="en-CA"/>
        </w:rPr>
        <w:t>*</w:t>
      </w:r>
      <w:r w:rsidR="00C92043" w:rsidRPr="00800BEA">
        <w:rPr>
          <w:rFonts w:cs="Arial"/>
          <w:bCs/>
          <w:i/>
          <w:highlight w:val="yellow"/>
          <w:lang w:val="en-CA" w:eastAsia="en-CA"/>
        </w:rPr>
        <w:t xml:space="preserve">Please note that if you are unsure </w:t>
      </w:r>
      <w:r w:rsidR="000120DB">
        <w:rPr>
          <w:rFonts w:cs="Arial"/>
          <w:bCs/>
          <w:i/>
          <w:highlight w:val="yellow"/>
          <w:lang w:val="en-CA" w:eastAsia="en-CA"/>
        </w:rPr>
        <w:t xml:space="preserve">if the </w:t>
      </w:r>
      <w:r w:rsidR="00C92043" w:rsidRPr="00800BEA">
        <w:rPr>
          <w:rFonts w:cs="Arial"/>
          <w:bCs/>
          <w:i/>
          <w:highlight w:val="yellow"/>
          <w:lang w:val="en-CA" w:eastAsia="en-CA"/>
        </w:rPr>
        <w:t>Ombudsman should sign</w:t>
      </w:r>
      <w:r w:rsidR="00BB4874">
        <w:rPr>
          <w:rFonts w:cs="Arial"/>
          <w:bCs/>
          <w:i/>
          <w:highlight w:val="yellow"/>
          <w:lang w:val="en-CA" w:eastAsia="en-CA"/>
        </w:rPr>
        <w:t>,</w:t>
      </w:r>
      <w:r w:rsidR="00C92043" w:rsidRPr="00800BEA">
        <w:rPr>
          <w:rFonts w:cs="Arial"/>
          <w:bCs/>
          <w:i/>
          <w:highlight w:val="yellow"/>
          <w:lang w:val="en-CA" w:eastAsia="en-CA"/>
        </w:rPr>
        <w:t xml:space="preserve"> please see </w:t>
      </w:r>
      <w:hyperlink w:anchor="_ANNEX_A:_TRAVEL," w:history="1">
        <w:r w:rsidR="00414782" w:rsidRPr="00800BEA">
          <w:rPr>
            <w:rStyle w:val="Hyperlink"/>
            <w:rFonts w:cs="Arial"/>
            <w:bCs/>
            <w:i/>
            <w:highlight w:val="yellow"/>
            <w:lang w:val="en-CA" w:eastAsia="en-CA"/>
          </w:rPr>
          <w:t xml:space="preserve">Annex </w:t>
        </w:r>
        <w:proofErr w:type="gramStart"/>
        <w:r w:rsidR="00414782" w:rsidRPr="00800BEA">
          <w:rPr>
            <w:rStyle w:val="Hyperlink"/>
            <w:rFonts w:cs="Arial"/>
            <w:bCs/>
            <w:i/>
            <w:highlight w:val="yellow"/>
            <w:lang w:val="en-CA" w:eastAsia="en-CA"/>
          </w:rPr>
          <w:t>A</w:t>
        </w:r>
      </w:hyperlink>
      <w:r w:rsidR="00BB4874">
        <w:rPr>
          <w:rFonts w:cs="Arial"/>
          <w:bCs/>
          <w:i/>
          <w:highlight w:val="yellow"/>
          <w:lang w:val="en-CA" w:eastAsia="en-CA"/>
        </w:rPr>
        <w:t xml:space="preserve"> </w:t>
      </w:r>
      <w:r w:rsidR="00414782" w:rsidRPr="00800BEA">
        <w:rPr>
          <w:rFonts w:cs="Arial"/>
          <w:bCs/>
          <w:i/>
          <w:highlight w:val="yellow"/>
          <w:lang w:val="en-CA" w:eastAsia="en-CA"/>
        </w:rPr>
        <w:t>or</w:t>
      </w:r>
      <w:proofErr w:type="gramEnd"/>
      <w:r w:rsidR="00414782" w:rsidRPr="00800BEA">
        <w:rPr>
          <w:rFonts w:cs="Arial"/>
          <w:bCs/>
          <w:i/>
          <w:highlight w:val="yellow"/>
          <w:lang w:val="en-CA" w:eastAsia="en-CA"/>
        </w:rPr>
        <w:t xml:space="preserve"> for further clarification </w:t>
      </w:r>
      <w:r w:rsidR="000120DB">
        <w:rPr>
          <w:rFonts w:cs="Arial"/>
          <w:bCs/>
          <w:i/>
          <w:highlight w:val="yellow"/>
          <w:lang w:val="en-CA" w:eastAsia="en-CA"/>
        </w:rPr>
        <w:t xml:space="preserve">consult with </w:t>
      </w:r>
      <w:r w:rsidR="00C92043" w:rsidRPr="00800BEA">
        <w:rPr>
          <w:rFonts w:cs="Arial"/>
          <w:bCs/>
          <w:i/>
          <w:highlight w:val="yellow"/>
          <w:lang w:val="en-CA" w:eastAsia="en-CA"/>
        </w:rPr>
        <w:t>the Director of Corporate Services.</w:t>
      </w:r>
    </w:p>
    <w:p w:rsidR="00E567CA" w:rsidRDefault="00FB65B9" w:rsidP="00E567CA">
      <w:pPr>
        <w:pStyle w:val="Heading2"/>
        <w:rPr>
          <w:lang w:val="en-CA" w:eastAsia="en-CA"/>
        </w:rPr>
      </w:pPr>
      <w:r>
        <w:rPr>
          <w:lang w:val="en-CA" w:eastAsia="en-CA"/>
        </w:rPr>
        <w:t xml:space="preserve">Internal and </w:t>
      </w:r>
      <w:r w:rsidR="00E567CA">
        <w:rPr>
          <w:lang w:val="en-CA" w:eastAsia="en-CA"/>
        </w:rPr>
        <w:t>External Request</w:t>
      </w:r>
      <w:r>
        <w:rPr>
          <w:lang w:val="en-CA" w:eastAsia="en-CA"/>
        </w:rPr>
        <w:t>s</w:t>
      </w:r>
      <w:r w:rsidR="00E567CA">
        <w:rPr>
          <w:lang w:val="en-CA" w:eastAsia="en-CA"/>
        </w:rPr>
        <w:t xml:space="preserve"> – Ombudsman Attending</w:t>
      </w:r>
    </w:p>
    <w:p w:rsidR="00E567CA" w:rsidRDefault="00FB65B9" w:rsidP="00E567CA">
      <w:pPr>
        <w:pStyle w:val="ListParagraph"/>
        <w:numPr>
          <w:ilvl w:val="0"/>
          <w:numId w:val="28"/>
        </w:numPr>
        <w:rPr>
          <w:lang w:val="en-CA" w:eastAsia="en-CA"/>
        </w:rPr>
      </w:pPr>
      <w:r>
        <w:rPr>
          <w:lang w:val="en-CA" w:eastAsia="en-CA"/>
        </w:rPr>
        <w:t xml:space="preserve">Event/Hospitality Request Form. Please see </w:t>
      </w:r>
      <w:hyperlink w:anchor="_ANNEX_G:_EVENT/HOSPITALITY" w:history="1">
        <w:r w:rsidRPr="00FB65B9">
          <w:rPr>
            <w:rStyle w:val="Hyperlink"/>
            <w:lang w:val="en-CA" w:eastAsia="en-CA"/>
          </w:rPr>
          <w:t>Annex G</w:t>
        </w:r>
      </w:hyperlink>
      <w:r>
        <w:rPr>
          <w:lang w:val="en-CA" w:eastAsia="en-CA"/>
        </w:rPr>
        <w:t>;</w:t>
      </w:r>
    </w:p>
    <w:p w:rsidR="00FB65B9" w:rsidRDefault="00FB65B9" w:rsidP="00E567CA">
      <w:pPr>
        <w:pStyle w:val="ListParagraph"/>
        <w:numPr>
          <w:ilvl w:val="0"/>
          <w:numId w:val="28"/>
        </w:numPr>
        <w:rPr>
          <w:lang w:val="en-CA" w:eastAsia="en-CA"/>
        </w:rPr>
      </w:pPr>
      <w:r>
        <w:rPr>
          <w:lang w:val="en-CA" w:eastAsia="en-CA"/>
        </w:rPr>
        <w:t xml:space="preserve">Detailed Event Costs Form. Please see </w:t>
      </w:r>
      <w:hyperlink w:anchor="_ANNEX_F:_DETAILED" w:history="1">
        <w:r w:rsidRPr="00FB65B9">
          <w:rPr>
            <w:rStyle w:val="Hyperlink"/>
            <w:lang w:val="en-CA" w:eastAsia="en-CA"/>
          </w:rPr>
          <w:t>Annex F</w:t>
        </w:r>
      </w:hyperlink>
      <w:r>
        <w:rPr>
          <w:lang w:val="en-CA" w:eastAsia="en-CA"/>
        </w:rPr>
        <w:t>;</w:t>
      </w:r>
    </w:p>
    <w:p w:rsidR="00FB65B9" w:rsidRPr="00EB0F11" w:rsidRDefault="00EB0F11" w:rsidP="00E567CA">
      <w:pPr>
        <w:pStyle w:val="ListParagraph"/>
        <w:numPr>
          <w:ilvl w:val="0"/>
          <w:numId w:val="28"/>
        </w:numPr>
        <w:rPr>
          <w:lang w:val="en-CA" w:eastAsia="en-CA"/>
        </w:rPr>
      </w:pPr>
      <w:r>
        <w:rPr>
          <w:lang w:val="en-CA" w:eastAsia="en-CA"/>
        </w:rPr>
        <w:lastRenderedPageBreak/>
        <w:t xml:space="preserve">Event OPI </w:t>
      </w:r>
      <w:r>
        <w:t xml:space="preserve">(Primary assigned the task of arranging </w:t>
      </w:r>
      <w:r w:rsidR="00BB4874">
        <w:t xml:space="preserve">the </w:t>
      </w:r>
      <w:r>
        <w:t>event/hospitality) ;</w:t>
      </w:r>
    </w:p>
    <w:p w:rsidR="00EB0F11" w:rsidRPr="00EB0F11" w:rsidRDefault="00EB0F11" w:rsidP="00E567CA">
      <w:pPr>
        <w:pStyle w:val="ListParagraph"/>
        <w:numPr>
          <w:ilvl w:val="0"/>
          <w:numId w:val="28"/>
        </w:numPr>
        <w:rPr>
          <w:lang w:val="en-CA" w:eastAsia="en-CA"/>
        </w:rPr>
      </w:pPr>
      <w:r>
        <w:t>Director’s approval required;</w:t>
      </w:r>
    </w:p>
    <w:p w:rsidR="00EB0F11" w:rsidRPr="006C4492" w:rsidRDefault="00EB0F11" w:rsidP="00E567CA">
      <w:pPr>
        <w:pStyle w:val="ListParagraph"/>
        <w:numPr>
          <w:ilvl w:val="0"/>
          <w:numId w:val="28"/>
        </w:numPr>
        <w:rPr>
          <w:lang w:val="en-CA" w:eastAsia="en-CA"/>
        </w:rPr>
      </w:pPr>
      <w:r>
        <w:t>Level 1 Comptroller approval required;</w:t>
      </w:r>
    </w:p>
    <w:p w:rsidR="006C4492" w:rsidRPr="00EB0F11" w:rsidRDefault="006C4492" w:rsidP="00E567CA">
      <w:pPr>
        <w:pStyle w:val="ListParagraph"/>
        <w:numPr>
          <w:ilvl w:val="0"/>
          <w:numId w:val="28"/>
        </w:numPr>
        <w:rPr>
          <w:lang w:val="en-CA" w:eastAsia="en-CA"/>
        </w:rPr>
      </w:pPr>
      <w:r>
        <w:t>Level 2 Advisor signature required for Ops;</w:t>
      </w:r>
    </w:p>
    <w:p w:rsidR="00EB0F11" w:rsidRDefault="00EB0F11" w:rsidP="00EB0F11">
      <w:pPr>
        <w:numPr>
          <w:ilvl w:val="0"/>
          <w:numId w:val="9"/>
        </w:numPr>
        <w:rPr>
          <w:rFonts w:cs="Arial"/>
          <w:bCs/>
          <w:lang w:val="en-CA" w:eastAsia="en-CA"/>
        </w:rPr>
      </w:pPr>
      <w:r>
        <w:t xml:space="preserve">Level 1 Advisor (Ombudsman) approval </w:t>
      </w:r>
      <w:r w:rsidR="00E704F9">
        <w:t xml:space="preserve">is </w:t>
      </w:r>
      <w:r>
        <w:t>required</w:t>
      </w:r>
      <w:r w:rsidRPr="00EB0F11">
        <w:rPr>
          <w:rFonts w:cs="Arial"/>
          <w:bCs/>
          <w:lang w:val="en-CA" w:eastAsia="en-CA"/>
        </w:rPr>
        <w:t xml:space="preserve"> </w:t>
      </w:r>
      <w:r>
        <w:rPr>
          <w:rFonts w:cs="Arial"/>
          <w:bCs/>
          <w:lang w:val="en-CA" w:eastAsia="en-CA"/>
        </w:rPr>
        <w:t xml:space="preserve">to confirm that proposed expenditures provide value for money and </w:t>
      </w:r>
      <w:r w:rsidR="006C4492">
        <w:rPr>
          <w:rFonts w:cs="Arial"/>
          <w:bCs/>
          <w:lang w:val="en-CA" w:eastAsia="en-CA"/>
        </w:rPr>
        <w:t>are the most economical options;</w:t>
      </w:r>
    </w:p>
    <w:p w:rsidR="00310A34" w:rsidRPr="00310A34" w:rsidRDefault="00C92043" w:rsidP="006C4492">
      <w:pPr>
        <w:pStyle w:val="ListParagraph"/>
        <w:numPr>
          <w:ilvl w:val="0"/>
          <w:numId w:val="28"/>
        </w:numPr>
        <w:rPr>
          <w:lang w:val="en-CA" w:eastAsia="en-CA"/>
        </w:rPr>
      </w:pPr>
      <w:r>
        <w:rPr>
          <w:lang w:val="en-CA" w:eastAsia="en-CA"/>
        </w:rPr>
        <w:t>DM approval required.</w:t>
      </w:r>
    </w:p>
    <w:p w:rsidR="003A561D" w:rsidRDefault="003A561D" w:rsidP="003A561D">
      <w:pPr>
        <w:ind w:left="720"/>
      </w:pPr>
    </w:p>
    <w:p w:rsidR="003A561D" w:rsidRPr="00E567CA" w:rsidRDefault="003A561D" w:rsidP="003A561D">
      <w:pPr>
        <w:rPr>
          <w:lang w:val="en-CA"/>
        </w:rPr>
        <w:sectPr w:rsidR="003A561D" w:rsidRPr="00E567CA">
          <w:headerReference w:type="default" r:id="rId13"/>
          <w:pgSz w:w="12240" w:h="15840"/>
          <w:pgMar w:top="1440" w:right="1800" w:bottom="1440" w:left="1800" w:header="720" w:footer="720" w:gutter="0"/>
          <w:cols w:space="720"/>
        </w:sectPr>
      </w:pPr>
    </w:p>
    <w:tbl>
      <w:tblPr>
        <w:tblpPr w:leftFromText="180" w:rightFromText="180" w:vertAnchor="page" w:horzAnchor="margin" w:tblpY="25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94"/>
        <w:gridCol w:w="1054"/>
        <w:gridCol w:w="2064"/>
        <w:gridCol w:w="2784"/>
        <w:gridCol w:w="2424"/>
        <w:gridCol w:w="2424"/>
        <w:gridCol w:w="2424"/>
        <w:gridCol w:w="2424"/>
        <w:gridCol w:w="2424"/>
      </w:tblGrid>
      <w:tr w:rsidR="003A561D" w:rsidTr="003A561D">
        <w:tc>
          <w:tcPr>
            <w:tcW w:w="3794" w:type="dxa"/>
            <w:tcBorders>
              <w:top w:val="single" w:sz="4" w:space="0" w:color="auto"/>
              <w:left w:val="single" w:sz="4" w:space="0" w:color="auto"/>
              <w:bottom w:val="single" w:sz="4" w:space="0" w:color="auto"/>
              <w:right w:val="single" w:sz="4" w:space="0" w:color="auto"/>
            </w:tcBorders>
            <w:vAlign w:val="center"/>
            <w:hideMark/>
          </w:tcPr>
          <w:p w:rsidR="003A561D" w:rsidRPr="00FB65B9" w:rsidRDefault="003A561D">
            <w:pPr>
              <w:jc w:val="center"/>
              <w:rPr>
                <w:b/>
                <w:sz w:val="24"/>
                <w:lang w:val="en-CA"/>
              </w:rPr>
            </w:pPr>
            <w:r w:rsidRPr="00FB65B9">
              <w:rPr>
                <w:b/>
                <w:sz w:val="24"/>
                <w:lang w:val="en-CA"/>
              </w:rPr>
              <w:lastRenderedPageBreak/>
              <w:t>APPROVING AUTHORITY</w:t>
            </w:r>
          </w:p>
        </w:tc>
        <w:tc>
          <w:tcPr>
            <w:tcW w:w="1054" w:type="dxa"/>
            <w:tcBorders>
              <w:top w:val="single" w:sz="4" w:space="0" w:color="auto"/>
              <w:left w:val="single" w:sz="4" w:space="0" w:color="auto"/>
              <w:bottom w:val="single" w:sz="4" w:space="0" w:color="auto"/>
              <w:right w:val="single" w:sz="4" w:space="0" w:color="auto"/>
            </w:tcBorders>
            <w:vAlign w:val="center"/>
            <w:hideMark/>
          </w:tcPr>
          <w:p w:rsidR="003A561D" w:rsidRPr="00FB65B9" w:rsidRDefault="003A561D">
            <w:pPr>
              <w:jc w:val="center"/>
              <w:rPr>
                <w:b/>
                <w:sz w:val="24"/>
                <w:lang w:val="en-CA"/>
              </w:rPr>
            </w:pPr>
            <w:r w:rsidRPr="00FB65B9">
              <w:rPr>
                <w:b/>
                <w:sz w:val="24"/>
                <w:lang w:val="en-CA"/>
              </w:rPr>
              <w:t>MINISTER (MND)</w:t>
            </w:r>
          </w:p>
        </w:tc>
        <w:tc>
          <w:tcPr>
            <w:tcW w:w="2064" w:type="dxa"/>
            <w:tcBorders>
              <w:top w:val="single" w:sz="4" w:space="0" w:color="auto"/>
              <w:left w:val="single" w:sz="4" w:space="0" w:color="auto"/>
              <w:bottom w:val="single" w:sz="4" w:space="0" w:color="auto"/>
              <w:right w:val="single" w:sz="4" w:space="0" w:color="auto"/>
            </w:tcBorders>
            <w:vAlign w:val="center"/>
            <w:hideMark/>
          </w:tcPr>
          <w:p w:rsidR="003A561D" w:rsidRPr="00FB65B9" w:rsidRDefault="003A561D">
            <w:pPr>
              <w:jc w:val="center"/>
              <w:rPr>
                <w:b/>
                <w:sz w:val="24"/>
                <w:lang w:val="en-CA"/>
              </w:rPr>
            </w:pPr>
            <w:r w:rsidRPr="00FB65B9">
              <w:rPr>
                <w:b/>
                <w:sz w:val="24"/>
                <w:lang w:val="en-CA"/>
              </w:rPr>
              <w:t>DEPUTY MINISTER (DM)</w:t>
            </w:r>
          </w:p>
        </w:tc>
        <w:tc>
          <w:tcPr>
            <w:tcW w:w="2784" w:type="dxa"/>
            <w:tcBorders>
              <w:top w:val="single" w:sz="4" w:space="0" w:color="auto"/>
              <w:left w:val="single" w:sz="4" w:space="0" w:color="auto"/>
              <w:bottom w:val="single" w:sz="4" w:space="0" w:color="auto"/>
              <w:right w:val="single" w:sz="4" w:space="0" w:color="auto"/>
            </w:tcBorders>
            <w:vAlign w:val="center"/>
            <w:hideMark/>
          </w:tcPr>
          <w:p w:rsidR="003A561D" w:rsidRDefault="003A561D">
            <w:pPr>
              <w:jc w:val="center"/>
              <w:rPr>
                <w:b/>
                <w:sz w:val="24"/>
                <w:lang w:val="en-CA"/>
              </w:rPr>
            </w:pPr>
            <w:r>
              <w:rPr>
                <w:b/>
                <w:sz w:val="24"/>
                <w:lang w:val="en-CA"/>
              </w:rPr>
              <w:t>CHIEF OF THE DEFENCE STAFF, (SENIOR) ASSOCIATE DM, LEVEL ONE ADVISOR (1)</w:t>
            </w:r>
          </w:p>
        </w:tc>
        <w:tc>
          <w:tcPr>
            <w:tcW w:w="2424" w:type="dxa"/>
            <w:tcBorders>
              <w:top w:val="single" w:sz="4" w:space="0" w:color="auto"/>
              <w:left w:val="single" w:sz="4" w:space="0" w:color="auto"/>
              <w:bottom w:val="single" w:sz="4" w:space="0" w:color="auto"/>
              <w:right w:val="single" w:sz="4" w:space="0" w:color="auto"/>
            </w:tcBorders>
            <w:vAlign w:val="center"/>
            <w:hideMark/>
          </w:tcPr>
          <w:p w:rsidR="003A561D" w:rsidRDefault="003A561D">
            <w:pPr>
              <w:jc w:val="center"/>
              <w:rPr>
                <w:b/>
                <w:sz w:val="24"/>
                <w:lang w:val="en-CA"/>
              </w:rPr>
            </w:pPr>
            <w:r>
              <w:rPr>
                <w:b/>
                <w:sz w:val="24"/>
                <w:lang w:val="en-CA"/>
              </w:rPr>
              <w:t>LEVEL TWO ADVISOR WITH AUTHORITY OF COMMANDER OF COMMAND (1)</w:t>
            </w:r>
          </w:p>
        </w:tc>
        <w:tc>
          <w:tcPr>
            <w:tcW w:w="2424" w:type="dxa"/>
            <w:tcBorders>
              <w:top w:val="single" w:sz="4" w:space="0" w:color="auto"/>
              <w:left w:val="single" w:sz="4" w:space="0" w:color="auto"/>
              <w:bottom w:val="single" w:sz="4" w:space="0" w:color="auto"/>
              <w:right w:val="single" w:sz="4" w:space="0" w:color="auto"/>
            </w:tcBorders>
            <w:vAlign w:val="center"/>
            <w:hideMark/>
          </w:tcPr>
          <w:p w:rsidR="003A561D" w:rsidRDefault="003A561D">
            <w:pPr>
              <w:jc w:val="center"/>
              <w:rPr>
                <w:b/>
                <w:sz w:val="24"/>
                <w:lang w:val="en-CA"/>
              </w:rPr>
            </w:pPr>
            <w:r>
              <w:rPr>
                <w:b/>
                <w:sz w:val="24"/>
                <w:lang w:val="en-CA"/>
              </w:rPr>
              <w:t>OTHER LEVEL TWO ADVISOR (1)</w:t>
            </w:r>
          </w:p>
        </w:tc>
        <w:tc>
          <w:tcPr>
            <w:tcW w:w="2424" w:type="dxa"/>
            <w:tcBorders>
              <w:top w:val="single" w:sz="4" w:space="0" w:color="auto"/>
              <w:left w:val="single" w:sz="4" w:space="0" w:color="auto"/>
              <w:bottom w:val="single" w:sz="4" w:space="0" w:color="auto"/>
              <w:right w:val="single" w:sz="4" w:space="0" w:color="auto"/>
            </w:tcBorders>
            <w:vAlign w:val="center"/>
            <w:hideMark/>
          </w:tcPr>
          <w:p w:rsidR="003A561D" w:rsidRDefault="003A561D">
            <w:pPr>
              <w:jc w:val="center"/>
              <w:rPr>
                <w:b/>
                <w:sz w:val="24"/>
                <w:lang w:val="en-CA"/>
              </w:rPr>
            </w:pPr>
            <w:r>
              <w:rPr>
                <w:b/>
                <w:sz w:val="24"/>
                <w:lang w:val="en-CA"/>
              </w:rPr>
              <w:t>DIRECTOR, BASE COMMANDERS &amp; EQUIVALENTS (1)</w:t>
            </w:r>
          </w:p>
        </w:tc>
        <w:tc>
          <w:tcPr>
            <w:tcW w:w="2424" w:type="dxa"/>
            <w:tcBorders>
              <w:top w:val="single" w:sz="4" w:space="0" w:color="auto"/>
              <w:left w:val="single" w:sz="4" w:space="0" w:color="auto"/>
              <w:bottom w:val="single" w:sz="4" w:space="0" w:color="auto"/>
              <w:right w:val="single" w:sz="4" w:space="0" w:color="auto"/>
            </w:tcBorders>
            <w:vAlign w:val="center"/>
            <w:hideMark/>
          </w:tcPr>
          <w:p w:rsidR="003A561D" w:rsidRDefault="003A561D">
            <w:pPr>
              <w:jc w:val="center"/>
              <w:rPr>
                <w:b/>
                <w:sz w:val="24"/>
                <w:lang w:val="en-CA"/>
              </w:rPr>
            </w:pPr>
            <w:r>
              <w:rPr>
                <w:b/>
                <w:sz w:val="24"/>
                <w:lang w:val="en-CA"/>
              </w:rPr>
              <w:t>OTHER RESPONSIBILITY CENTRE (RC) MANAGER</w:t>
            </w:r>
          </w:p>
        </w:tc>
        <w:tc>
          <w:tcPr>
            <w:tcW w:w="2424" w:type="dxa"/>
            <w:tcBorders>
              <w:top w:val="single" w:sz="4" w:space="0" w:color="auto"/>
              <w:left w:val="single" w:sz="4" w:space="0" w:color="auto"/>
              <w:bottom w:val="single" w:sz="4" w:space="0" w:color="auto"/>
              <w:right w:val="single" w:sz="4" w:space="0" w:color="auto"/>
            </w:tcBorders>
            <w:vAlign w:val="center"/>
            <w:hideMark/>
          </w:tcPr>
          <w:p w:rsidR="003A561D" w:rsidRDefault="003A561D">
            <w:pPr>
              <w:jc w:val="center"/>
              <w:rPr>
                <w:b/>
                <w:sz w:val="24"/>
                <w:lang w:val="en-CA"/>
              </w:rPr>
            </w:pPr>
            <w:r>
              <w:rPr>
                <w:b/>
                <w:sz w:val="24"/>
                <w:lang w:val="en-CA"/>
              </w:rPr>
              <w:t>MILITARY OPERATIONS (2)</w:t>
            </w:r>
          </w:p>
        </w:tc>
      </w:tr>
      <w:tr w:rsidR="003A561D" w:rsidTr="003A561D">
        <w:tc>
          <w:tcPr>
            <w:tcW w:w="3794" w:type="dxa"/>
            <w:tcBorders>
              <w:top w:val="single" w:sz="4" w:space="0" w:color="auto"/>
              <w:left w:val="single" w:sz="4" w:space="0" w:color="auto"/>
              <w:bottom w:val="single" w:sz="4" w:space="0" w:color="auto"/>
              <w:right w:val="single" w:sz="4" w:space="0" w:color="auto"/>
            </w:tcBorders>
            <w:hideMark/>
          </w:tcPr>
          <w:p w:rsidR="003A561D" w:rsidRDefault="003A561D">
            <w:pPr>
              <w:rPr>
                <w:b/>
                <w:lang w:val="en-CA"/>
              </w:rPr>
            </w:pPr>
            <w:r>
              <w:rPr>
                <w:b/>
                <w:sz w:val="24"/>
                <w:lang w:val="en-CA"/>
              </w:rPr>
              <w:t>EVENT APPROVAL (3)</w:t>
            </w:r>
          </w:p>
        </w:tc>
        <w:tc>
          <w:tcPr>
            <w:tcW w:w="1054" w:type="dxa"/>
            <w:tcBorders>
              <w:top w:val="single" w:sz="4" w:space="0" w:color="auto"/>
              <w:left w:val="single" w:sz="4" w:space="0" w:color="auto"/>
              <w:bottom w:val="single" w:sz="4" w:space="0" w:color="auto"/>
              <w:right w:val="single" w:sz="4" w:space="0" w:color="auto"/>
            </w:tcBorders>
          </w:tcPr>
          <w:p w:rsidR="003A561D" w:rsidRDefault="003A561D">
            <w:pPr>
              <w:rPr>
                <w:lang w:val="en-CA"/>
              </w:rPr>
            </w:pPr>
          </w:p>
        </w:tc>
        <w:tc>
          <w:tcPr>
            <w:tcW w:w="2064" w:type="dxa"/>
            <w:tcBorders>
              <w:top w:val="single" w:sz="4" w:space="0" w:color="auto"/>
              <w:left w:val="single" w:sz="4" w:space="0" w:color="auto"/>
              <w:bottom w:val="single" w:sz="4" w:space="0" w:color="auto"/>
              <w:right w:val="single" w:sz="4" w:space="0" w:color="auto"/>
            </w:tcBorders>
          </w:tcPr>
          <w:p w:rsidR="003A561D" w:rsidRDefault="003A561D">
            <w:pPr>
              <w:rPr>
                <w:lang w:val="en-CA"/>
              </w:rPr>
            </w:pPr>
          </w:p>
        </w:tc>
        <w:tc>
          <w:tcPr>
            <w:tcW w:w="2784" w:type="dxa"/>
            <w:tcBorders>
              <w:top w:val="single" w:sz="4" w:space="0" w:color="auto"/>
              <w:left w:val="single" w:sz="4" w:space="0" w:color="auto"/>
              <w:bottom w:val="single" w:sz="4" w:space="0" w:color="auto"/>
              <w:right w:val="single" w:sz="4" w:space="0" w:color="auto"/>
            </w:tcBorders>
          </w:tcPr>
          <w:p w:rsidR="003A561D" w:rsidRDefault="003A561D">
            <w:pPr>
              <w:rPr>
                <w:lang w:val="en-CA"/>
              </w:rPr>
            </w:pPr>
          </w:p>
        </w:tc>
        <w:tc>
          <w:tcPr>
            <w:tcW w:w="2424" w:type="dxa"/>
            <w:tcBorders>
              <w:top w:val="single" w:sz="4" w:space="0" w:color="auto"/>
              <w:left w:val="single" w:sz="4" w:space="0" w:color="auto"/>
              <w:bottom w:val="single" w:sz="4" w:space="0" w:color="auto"/>
              <w:right w:val="single" w:sz="4" w:space="0" w:color="auto"/>
            </w:tcBorders>
          </w:tcPr>
          <w:p w:rsidR="003A561D" w:rsidRDefault="003A561D">
            <w:pPr>
              <w:rPr>
                <w:lang w:val="en-CA"/>
              </w:rPr>
            </w:pPr>
          </w:p>
        </w:tc>
        <w:tc>
          <w:tcPr>
            <w:tcW w:w="2424" w:type="dxa"/>
            <w:tcBorders>
              <w:top w:val="single" w:sz="4" w:space="0" w:color="auto"/>
              <w:left w:val="single" w:sz="4" w:space="0" w:color="auto"/>
              <w:bottom w:val="single" w:sz="4" w:space="0" w:color="auto"/>
              <w:right w:val="single" w:sz="4" w:space="0" w:color="auto"/>
            </w:tcBorders>
          </w:tcPr>
          <w:p w:rsidR="003A561D" w:rsidRDefault="003A561D">
            <w:pPr>
              <w:rPr>
                <w:lang w:val="en-CA"/>
              </w:rPr>
            </w:pPr>
          </w:p>
        </w:tc>
        <w:tc>
          <w:tcPr>
            <w:tcW w:w="2424" w:type="dxa"/>
            <w:tcBorders>
              <w:top w:val="single" w:sz="4" w:space="0" w:color="auto"/>
              <w:left w:val="single" w:sz="4" w:space="0" w:color="auto"/>
              <w:bottom w:val="single" w:sz="4" w:space="0" w:color="auto"/>
              <w:right w:val="single" w:sz="4" w:space="0" w:color="auto"/>
            </w:tcBorders>
          </w:tcPr>
          <w:p w:rsidR="003A561D" w:rsidRDefault="003A561D">
            <w:pPr>
              <w:rPr>
                <w:lang w:val="en-CA"/>
              </w:rPr>
            </w:pPr>
          </w:p>
        </w:tc>
        <w:tc>
          <w:tcPr>
            <w:tcW w:w="2424" w:type="dxa"/>
            <w:tcBorders>
              <w:top w:val="single" w:sz="4" w:space="0" w:color="auto"/>
              <w:left w:val="single" w:sz="4" w:space="0" w:color="auto"/>
              <w:bottom w:val="single" w:sz="4" w:space="0" w:color="auto"/>
              <w:right w:val="single" w:sz="4" w:space="0" w:color="auto"/>
            </w:tcBorders>
          </w:tcPr>
          <w:p w:rsidR="003A561D" w:rsidRDefault="003A561D">
            <w:pPr>
              <w:rPr>
                <w:lang w:val="en-CA"/>
              </w:rPr>
            </w:pPr>
          </w:p>
        </w:tc>
        <w:tc>
          <w:tcPr>
            <w:tcW w:w="2424" w:type="dxa"/>
            <w:tcBorders>
              <w:top w:val="single" w:sz="4" w:space="0" w:color="auto"/>
              <w:left w:val="single" w:sz="4" w:space="0" w:color="auto"/>
              <w:bottom w:val="single" w:sz="4" w:space="0" w:color="auto"/>
              <w:right w:val="single" w:sz="4" w:space="0" w:color="auto"/>
            </w:tcBorders>
          </w:tcPr>
          <w:p w:rsidR="003A561D" w:rsidRDefault="003A561D">
            <w:pPr>
              <w:rPr>
                <w:lang w:val="en-CA"/>
              </w:rPr>
            </w:pPr>
          </w:p>
        </w:tc>
      </w:tr>
      <w:tr w:rsidR="003A561D" w:rsidTr="003A561D">
        <w:tc>
          <w:tcPr>
            <w:tcW w:w="3794" w:type="dxa"/>
            <w:tcBorders>
              <w:top w:val="single" w:sz="4" w:space="0" w:color="auto"/>
              <w:left w:val="single" w:sz="4" w:space="0" w:color="auto"/>
              <w:bottom w:val="single" w:sz="4" w:space="0" w:color="auto"/>
              <w:right w:val="single" w:sz="4" w:space="0" w:color="auto"/>
            </w:tcBorders>
            <w:hideMark/>
          </w:tcPr>
          <w:p w:rsidR="003A561D" w:rsidRDefault="003A561D">
            <w:pPr>
              <w:rPr>
                <w:lang w:val="en-CA"/>
              </w:rPr>
            </w:pPr>
            <w:r>
              <w:rPr>
                <w:sz w:val="22"/>
                <w:lang w:val="en-CA"/>
              </w:rPr>
              <w:t>Total incremental cost to department associated with a single event (4)</w:t>
            </w:r>
          </w:p>
        </w:tc>
        <w:tc>
          <w:tcPr>
            <w:tcW w:w="1054" w:type="dxa"/>
            <w:tcBorders>
              <w:top w:val="single" w:sz="4" w:space="0" w:color="auto"/>
              <w:left w:val="single" w:sz="4" w:space="0" w:color="auto"/>
              <w:bottom w:val="single" w:sz="4" w:space="0" w:color="auto"/>
              <w:right w:val="single" w:sz="4" w:space="0" w:color="auto"/>
            </w:tcBorders>
            <w:vAlign w:val="center"/>
            <w:hideMark/>
          </w:tcPr>
          <w:p w:rsidR="003A561D" w:rsidRDefault="003A561D">
            <w:pPr>
              <w:jc w:val="center"/>
              <w:rPr>
                <w:sz w:val="22"/>
                <w:szCs w:val="22"/>
                <w:lang w:val="en-CA"/>
              </w:rPr>
            </w:pPr>
            <w:r>
              <w:rPr>
                <w:sz w:val="22"/>
                <w:szCs w:val="22"/>
                <w:lang w:val="en-CA"/>
              </w:rPr>
              <w:t xml:space="preserve">Over </w:t>
            </w:r>
          </w:p>
          <w:p w:rsidR="003A561D" w:rsidRDefault="003A561D">
            <w:pPr>
              <w:jc w:val="center"/>
              <w:rPr>
                <w:sz w:val="22"/>
                <w:szCs w:val="22"/>
                <w:lang w:val="en-CA"/>
              </w:rPr>
            </w:pPr>
            <w:r>
              <w:rPr>
                <w:sz w:val="22"/>
                <w:szCs w:val="22"/>
                <w:lang w:val="en-CA"/>
              </w:rPr>
              <w:t>$25,000</w:t>
            </w:r>
          </w:p>
        </w:tc>
        <w:tc>
          <w:tcPr>
            <w:tcW w:w="2064" w:type="dxa"/>
            <w:tcBorders>
              <w:top w:val="single" w:sz="4" w:space="0" w:color="auto"/>
              <w:left w:val="single" w:sz="4" w:space="0" w:color="auto"/>
              <w:bottom w:val="single" w:sz="4" w:space="0" w:color="auto"/>
              <w:right w:val="single" w:sz="4" w:space="0" w:color="auto"/>
            </w:tcBorders>
            <w:vAlign w:val="center"/>
            <w:hideMark/>
          </w:tcPr>
          <w:p w:rsidR="003A561D" w:rsidRDefault="003A561D">
            <w:pPr>
              <w:jc w:val="center"/>
              <w:rPr>
                <w:sz w:val="22"/>
                <w:szCs w:val="22"/>
                <w:lang w:val="en-CA"/>
              </w:rPr>
            </w:pPr>
            <w:r>
              <w:rPr>
                <w:sz w:val="22"/>
                <w:szCs w:val="22"/>
                <w:lang w:val="en-CA"/>
              </w:rPr>
              <w:t>$25,000</w:t>
            </w:r>
          </w:p>
        </w:tc>
        <w:tc>
          <w:tcPr>
            <w:tcW w:w="2784" w:type="dxa"/>
            <w:tcBorders>
              <w:top w:val="single" w:sz="4" w:space="0" w:color="auto"/>
              <w:left w:val="single" w:sz="4" w:space="0" w:color="auto"/>
              <w:bottom w:val="single" w:sz="4" w:space="0" w:color="auto"/>
              <w:right w:val="single" w:sz="4" w:space="0" w:color="auto"/>
            </w:tcBorders>
            <w:vAlign w:val="center"/>
            <w:hideMark/>
          </w:tcPr>
          <w:p w:rsidR="003A561D" w:rsidRDefault="003A561D">
            <w:pPr>
              <w:jc w:val="center"/>
              <w:rPr>
                <w:sz w:val="22"/>
                <w:szCs w:val="22"/>
                <w:lang w:val="en-CA"/>
              </w:rPr>
            </w:pPr>
            <w:r>
              <w:rPr>
                <w:sz w:val="22"/>
                <w:szCs w:val="22"/>
                <w:lang w:val="en-CA"/>
              </w:rPr>
              <w:t>$5,000</w:t>
            </w:r>
          </w:p>
        </w:tc>
        <w:tc>
          <w:tcPr>
            <w:tcW w:w="2424" w:type="dxa"/>
            <w:tcBorders>
              <w:top w:val="single" w:sz="4" w:space="0" w:color="auto"/>
              <w:left w:val="single" w:sz="4" w:space="0" w:color="auto"/>
              <w:bottom w:val="single" w:sz="4" w:space="0" w:color="auto"/>
              <w:right w:val="single" w:sz="4" w:space="0" w:color="auto"/>
            </w:tcBorders>
            <w:vAlign w:val="center"/>
            <w:hideMark/>
          </w:tcPr>
          <w:p w:rsidR="003A561D" w:rsidRDefault="003A561D">
            <w:pPr>
              <w:jc w:val="center"/>
              <w:rPr>
                <w:sz w:val="22"/>
                <w:szCs w:val="22"/>
                <w:lang w:val="en-CA"/>
              </w:rPr>
            </w:pPr>
            <w:r>
              <w:rPr>
                <w:sz w:val="22"/>
                <w:szCs w:val="22"/>
                <w:lang w:val="en-CA"/>
              </w:rPr>
              <w:t>$5,000</w:t>
            </w:r>
          </w:p>
        </w:tc>
        <w:tc>
          <w:tcPr>
            <w:tcW w:w="2424" w:type="dxa"/>
            <w:tcBorders>
              <w:top w:val="single" w:sz="4" w:space="0" w:color="auto"/>
              <w:left w:val="single" w:sz="4" w:space="0" w:color="auto"/>
              <w:bottom w:val="single" w:sz="4" w:space="0" w:color="auto"/>
              <w:right w:val="single" w:sz="4" w:space="0" w:color="auto"/>
            </w:tcBorders>
            <w:vAlign w:val="center"/>
            <w:hideMark/>
          </w:tcPr>
          <w:p w:rsidR="003A561D" w:rsidRDefault="003A561D">
            <w:pPr>
              <w:jc w:val="center"/>
              <w:rPr>
                <w:sz w:val="22"/>
                <w:szCs w:val="22"/>
                <w:lang w:val="en-CA"/>
              </w:rPr>
            </w:pPr>
            <w:r>
              <w:rPr>
                <w:sz w:val="22"/>
                <w:szCs w:val="22"/>
                <w:lang w:val="en-CA"/>
              </w:rPr>
              <w:t>$5,000</w:t>
            </w:r>
          </w:p>
        </w:tc>
        <w:tc>
          <w:tcPr>
            <w:tcW w:w="2424" w:type="dxa"/>
            <w:tcBorders>
              <w:top w:val="single" w:sz="4" w:space="0" w:color="auto"/>
              <w:left w:val="single" w:sz="4" w:space="0" w:color="auto"/>
              <w:bottom w:val="single" w:sz="4" w:space="0" w:color="auto"/>
              <w:right w:val="single" w:sz="4" w:space="0" w:color="auto"/>
            </w:tcBorders>
            <w:vAlign w:val="center"/>
            <w:hideMark/>
          </w:tcPr>
          <w:p w:rsidR="003A561D" w:rsidRDefault="003A561D">
            <w:pPr>
              <w:jc w:val="center"/>
              <w:rPr>
                <w:sz w:val="22"/>
                <w:szCs w:val="22"/>
                <w:lang w:val="en-CA"/>
              </w:rPr>
            </w:pPr>
            <w:r>
              <w:rPr>
                <w:sz w:val="22"/>
                <w:szCs w:val="22"/>
                <w:lang w:val="en-CA"/>
              </w:rPr>
              <w:t>$5,000</w:t>
            </w:r>
          </w:p>
        </w:tc>
        <w:tc>
          <w:tcPr>
            <w:tcW w:w="2424" w:type="dxa"/>
            <w:tcBorders>
              <w:top w:val="single" w:sz="4" w:space="0" w:color="auto"/>
              <w:left w:val="single" w:sz="4" w:space="0" w:color="auto"/>
              <w:bottom w:val="single" w:sz="4" w:space="0" w:color="auto"/>
              <w:right w:val="single" w:sz="4" w:space="0" w:color="auto"/>
            </w:tcBorders>
            <w:vAlign w:val="center"/>
            <w:hideMark/>
          </w:tcPr>
          <w:p w:rsidR="003A561D" w:rsidRDefault="003A561D">
            <w:pPr>
              <w:jc w:val="center"/>
              <w:rPr>
                <w:sz w:val="22"/>
                <w:szCs w:val="22"/>
                <w:lang w:val="en-CA"/>
              </w:rPr>
            </w:pPr>
            <w:r>
              <w:rPr>
                <w:sz w:val="22"/>
                <w:szCs w:val="22"/>
                <w:lang w:val="en-CA"/>
              </w:rPr>
              <w:t>$5,000</w:t>
            </w:r>
          </w:p>
        </w:tc>
        <w:tc>
          <w:tcPr>
            <w:tcW w:w="2424" w:type="dxa"/>
            <w:tcBorders>
              <w:top w:val="single" w:sz="4" w:space="0" w:color="auto"/>
              <w:left w:val="single" w:sz="4" w:space="0" w:color="auto"/>
              <w:bottom w:val="single" w:sz="4" w:space="0" w:color="auto"/>
              <w:right w:val="single" w:sz="4" w:space="0" w:color="auto"/>
            </w:tcBorders>
            <w:vAlign w:val="center"/>
            <w:hideMark/>
          </w:tcPr>
          <w:p w:rsidR="003A561D" w:rsidRDefault="003A561D">
            <w:pPr>
              <w:jc w:val="center"/>
              <w:rPr>
                <w:sz w:val="22"/>
                <w:szCs w:val="22"/>
                <w:lang w:val="en-CA"/>
              </w:rPr>
            </w:pPr>
            <w:r>
              <w:rPr>
                <w:sz w:val="22"/>
                <w:szCs w:val="22"/>
                <w:lang w:val="en-CA"/>
              </w:rPr>
              <w:t>$5,000</w:t>
            </w:r>
          </w:p>
        </w:tc>
      </w:tr>
      <w:tr w:rsidR="003A561D" w:rsidTr="003A561D">
        <w:tc>
          <w:tcPr>
            <w:tcW w:w="3794" w:type="dxa"/>
            <w:tcBorders>
              <w:top w:val="single" w:sz="4" w:space="0" w:color="auto"/>
              <w:left w:val="single" w:sz="4" w:space="0" w:color="auto"/>
              <w:bottom w:val="single" w:sz="4" w:space="0" w:color="auto"/>
              <w:right w:val="single" w:sz="4" w:space="0" w:color="auto"/>
            </w:tcBorders>
            <w:hideMark/>
          </w:tcPr>
          <w:p w:rsidR="003A561D" w:rsidRDefault="003A561D">
            <w:pPr>
              <w:rPr>
                <w:b/>
                <w:lang w:val="en-CA"/>
              </w:rPr>
            </w:pPr>
            <w:r>
              <w:rPr>
                <w:b/>
                <w:sz w:val="24"/>
                <w:lang w:val="en-CA"/>
              </w:rPr>
              <w:t>HOSPITALITY APPROVAL (5)</w:t>
            </w:r>
          </w:p>
        </w:tc>
        <w:tc>
          <w:tcPr>
            <w:tcW w:w="1054" w:type="dxa"/>
            <w:tcBorders>
              <w:top w:val="single" w:sz="4" w:space="0" w:color="auto"/>
              <w:left w:val="single" w:sz="4" w:space="0" w:color="auto"/>
              <w:bottom w:val="single" w:sz="4" w:space="0" w:color="auto"/>
              <w:right w:val="single" w:sz="4" w:space="0" w:color="auto"/>
            </w:tcBorders>
            <w:vAlign w:val="center"/>
          </w:tcPr>
          <w:p w:rsidR="003A561D" w:rsidRDefault="003A561D">
            <w:pPr>
              <w:jc w:val="center"/>
              <w:rPr>
                <w:sz w:val="22"/>
                <w:szCs w:val="22"/>
                <w:lang w:val="en-CA"/>
              </w:rPr>
            </w:pPr>
          </w:p>
        </w:tc>
        <w:tc>
          <w:tcPr>
            <w:tcW w:w="2064" w:type="dxa"/>
            <w:tcBorders>
              <w:top w:val="single" w:sz="4" w:space="0" w:color="auto"/>
              <w:left w:val="single" w:sz="4" w:space="0" w:color="auto"/>
              <w:bottom w:val="single" w:sz="4" w:space="0" w:color="auto"/>
              <w:right w:val="single" w:sz="4" w:space="0" w:color="auto"/>
            </w:tcBorders>
            <w:vAlign w:val="center"/>
          </w:tcPr>
          <w:p w:rsidR="003A561D" w:rsidRDefault="003A561D">
            <w:pPr>
              <w:jc w:val="center"/>
              <w:rPr>
                <w:sz w:val="22"/>
                <w:szCs w:val="22"/>
                <w:lang w:val="en-CA"/>
              </w:rPr>
            </w:pPr>
          </w:p>
        </w:tc>
        <w:tc>
          <w:tcPr>
            <w:tcW w:w="2784" w:type="dxa"/>
            <w:tcBorders>
              <w:top w:val="single" w:sz="4" w:space="0" w:color="auto"/>
              <w:left w:val="single" w:sz="4" w:space="0" w:color="auto"/>
              <w:bottom w:val="single" w:sz="4" w:space="0" w:color="auto"/>
              <w:right w:val="single" w:sz="4" w:space="0" w:color="auto"/>
            </w:tcBorders>
            <w:vAlign w:val="center"/>
          </w:tcPr>
          <w:p w:rsidR="003A561D" w:rsidRDefault="003A561D">
            <w:pPr>
              <w:jc w:val="center"/>
              <w:rPr>
                <w:sz w:val="22"/>
                <w:szCs w:val="22"/>
                <w:lang w:val="en-CA"/>
              </w:rPr>
            </w:pPr>
          </w:p>
        </w:tc>
        <w:tc>
          <w:tcPr>
            <w:tcW w:w="2424" w:type="dxa"/>
            <w:tcBorders>
              <w:top w:val="single" w:sz="4" w:space="0" w:color="auto"/>
              <w:left w:val="single" w:sz="4" w:space="0" w:color="auto"/>
              <w:bottom w:val="single" w:sz="4" w:space="0" w:color="auto"/>
              <w:right w:val="single" w:sz="4" w:space="0" w:color="auto"/>
            </w:tcBorders>
            <w:vAlign w:val="center"/>
          </w:tcPr>
          <w:p w:rsidR="003A561D" w:rsidRDefault="003A561D">
            <w:pPr>
              <w:jc w:val="center"/>
              <w:rPr>
                <w:sz w:val="22"/>
                <w:szCs w:val="22"/>
                <w:lang w:val="en-CA"/>
              </w:rPr>
            </w:pPr>
          </w:p>
        </w:tc>
        <w:tc>
          <w:tcPr>
            <w:tcW w:w="2424" w:type="dxa"/>
            <w:tcBorders>
              <w:top w:val="single" w:sz="4" w:space="0" w:color="auto"/>
              <w:left w:val="single" w:sz="4" w:space="0" w:color="auto"/>
              <w:bottom w:val="single" w:sz="4" w:space="0" w:color="auto"/>
              <w:right w:val="single" w:sz="4" w:space="0" w:color="auto"/>
            </w:tcBorders>
            <w:vAlign w:val="center"/>
          </w:tcPr>
          <w:p w:rsidR="003A561D" w:rsidRDefault="003A561D">
            <w:pPr>
              <w:jc w:val="center"/>
              <w:rPr>
                <w:sz w:val="22"/>
                <w:szCs w:val="22"/>
                <w:lang w:val="en-CA"/>
              </w:rPr>
            </w:pPr>
          </w:p>
        </w:tc>
        <w:tc>
          <w:tcPr>
            <w:tcW w:w="2424" w:type="dxa"/>
            <w:tcBorders>
              <w:top w:val="single" w:sz="4" w:space="0" w:color="auto"/>
              <w:left w:val="single" w:sz="4" w:space="0" w:color="auto"/>
              <w:bottom w:val="single" w:sz="4" w:space="0" w:color="auto"/>
              <w:right w:val="single" w:sz="4" w:space="0" w:color="auto"/>
            </w:tcBorders>
            <w:vAlign w:val="center"/>
          </w:tcPr>
          <w:p w:rsidR="003A561D" w:rsidRDefault="003A561D">
            <w:pPr>
              <w:jc w:val="center"/>
              <w:rPr>
                <w:sz w:val="22"/>
                <w:szCs w:val="22"/>
                <w:lang w:val="en-CA"/>
              </w:rPr>
            </w:pPr>
          </w:p>
        </w:tc>
        <w:tc>
          <w:tcPr>
            <w:tcW w:w="2424" w:type="dxa"/>
            <w:tcBorders>
              <w:top w:val="single" w:sz="4" w:space="0" w:color="auto"/>
              <w:left w:val="single" w:sz="4" w:space="0" w:color="auto"/>
              <w:bottom w:val="single" w:sz="4" w:space="0" w:color="auto"/>
              <w:right w:val="single" w:sz="4" w:space="0" w:color="auto"/>
            </w:tcBorders>
            <w:vAlign w:val="center"/>
          </w:tcPr>
          <w:p w:rsidR="003A561D" w:rsidRDefault="003A561D">
            <w:pPr>
              <w:jc w:val="center"/>
              <w:rPr>
                <w:sz w:val="22"/>
                <w:szCs w:val="22"/>
                <w:lang w:val="en-CA"/>
              </w:rPr>
            </w:pPr>
          </w:p>
        </w:tc>
        <w:tc>
          <w:tcPr>
            <w:tcW w:w="2424" w:type="dxa"/>
            <w:tcBorders>
              <w:top w:val="single" w:sz="4" w:space="0" w:color="auto"/>
              <w:left w:val="single" w:sz="4" w:space="0" w:color="auto"/>
              <w:bottom w:val="single" w:sz="4" w:space="0" w:color="auto"/>
              <w:right w:val="single" w:sz="4" w:space="0" w:color="auto"/>
            </w:tcBorders>
            <w:vAlign w:val="center"/>
          </w:tcPr>
          <w:p w:rsidR="003A561D" w:rsidRDefault="003A561D">
            <w:pPr>
              <w:jc w:val="center"/>
              <w:rPr>
                <w:sz w:val="22"/>
                <w:szCs w:val="22"/>
                <w:lang w:val="en-CA"/>
              </w:rPr>
            </w:pPr>
          </w:p>
        </w:tc>
      </w:tr>
      <w:tr w:rsidR="003A561D" w:rsidTr="003A561D">
        <w:tc>
          <w:tcPr>
            <w:tcW w:w="3794" w:type="dxa"/>
            <w:tcBorders>
              <w:top w:val="single" w:sz="4" w:space="0" w:color="auto"/>
              <w:left w:val="single" w:sz="4" w:space="0" w:color="auto"/>
              <w:bottom w:val="single" w:sz="4" w:space="0" w:color="auto"/>
              <w:right w:val="single" w:sz="4" w:space="0" w:color="auto"/>
            </w:tcBorders>
            <w:hideMark/>
          </w:tcPr>
          <w:p w:rsidR="003A561D" w:rsidRDefault="003A561D">
            <w:pPr>
              <w:numPr>
                <w:ilvl w:val="0"/>
                <w:numId w:val="10"/>
              </w:numPr>
              <w:ind w:left="284" w:hanging="284"/>
              <w:rPr>
                <w:sz w:val="22"/>
                <w:lang w:val="en-CA"/>
              </w:rPr>
            </w:pPr>
            <w:r>
              <w:rPr>
                <w:sz w:val="22"/>
                <w:lang w:val="en-CA"/>
              </w:rPr>
              <w:t>Hospitality cost for any single event (where any elements within 2 to 7 below are present, MND or DM approval is required as indicated)</w:t>
            </w:r>
          </w:p>
        </w:tc>
        <w:tc>
          <w:tcPr>
            <w:tcW w:w="1054" w:type="dxa"/>
            <w:tcBorders>
              <w:top w:val="single" w:sz="4" w:space="0" w:color="auto"/>
              <w:left w:val="single" w:sz="4" w:space="0" w:color="auto"/>
              <w:bottom w:val="single" w:sz="4" w:space="0" w:color="auto"/>
              <w:right w:val="single" w:sz="4" w:space="0" w:color="auto"/>
            </w:tcBorders>
            <w:vAlign w:val="center"/>
            <w:hideMark/>
          </w:tcPr>
          <w:p w:rsidR="003A561D" w:rsidRDefault="003A561D">
            <w:pPr>
              <w:jc w:val="center"/>
              <w:rPr>
                <w:sz w:val="22"/>
                <w:szCs w:val="22"/>
                <w:lang w:val="en-CA"/>
              </w:rPr>
            </w:pPr>
            <w:r>
              <w:rPr>
                <w:sz w:val="22"/>
                <w:szCs w:val="22"/>
                <w:lang w:val="en-CA"/>
              </w:rPr>
              <w:t>Over</w:t>
            </w:r>
          </w:p>
          <w:p w:rsidR="003A561D" w:rsidRDefault="003A561D">
            <w:pPr>
              <w:jc w:val="center"/>
              <w:rPr>
                <w:sz w:val="22"/>
                <w:szCs w:val="22"/>
                <w:lang w:val="en-CA"/>
              </w:rPr>
            </w:pPr>
            <w:r>
              <w:rPr>
                <w:sz w:val="22"/>
                <w:szCs w:val="22"/>
                <w:lang w:val="en-CA"/>
              </w:rPr>
              <w:t>$25,000</w:t>
            </w:r>
          </w:p>
        </w:tc>
        <w:tc>
          <w:tcPr>
            <w:tcW w:w="2064" w:type="dxa"/>
            <w:tcBorders>
              <w:top w:val="single" w:sz="4" w:space="0" w:color="auto"/>
              <w:left w:val="single" w:sz="4" w:space="0" w:color="auto"/>
              <w:bottom w:val="single" w:sz="4" w:space="0" w:color="auto"/>
              <w:right w:val="single" w:sz="4" w:space="0" w:color="auto"/>
            </w:tcBorders>
            <w:vAlign w:val="center"/>
            <w:hideMark/>
          </w:tcPr>
          <w:p w:rsidR="003A561D" w:rsidRDefault="003A561D">
            <w:pPr>
              <w:jc w:val="center"/>
              <w:rPr>
                <w:sz w:val="22"/>
                <w:szCs w:val="22"/>
                <w:lang w:val="en-CA"/>
              </w:rPr>
            </w:pPr>
            <w:r>
              <w:rPr>
                <w:sz w:val="22"/>
                <w:szCs w:val="22"/>
                <w:lang w:val="en-CA"/>
              </w:rPr>
              <w:t>$25,000 (6)</w:t>
            </w:r>
          </w:p>
        </w:tc>
        <w:tc>
          <w:tcPr>
            <w:tcW w:w="2784" w:type="dxa"/>
            <w:tcBorders>
              <w:top w:val="single" w:sz="4" w:space="0" w:color="auto"/>
              <w:left w:val="single" w:sz="4" w:space="0" w:color="auto"/>
              <w:bottom w:val="single" w:sz="4" w:space="0" w:color="auto"/>
              <w:right w:val="single" w:sz="4" w:space="0" w:color="auto"/>
            </w:tcBorders>
            <w:vAlign w:val="center"/>
            <w:hideMark/>
          </w:tcPr>
          <w:p w:rsidR="003A561D" w:rsidRDefault="003A561D">
            <w:pPr>
              <w:jc w:val="center"/>
              <w:rPr>
                <w:sz w:val="22"/>
                <w:szCs w:val="22"/>
                <w:lang w:val="en-CA"/>
              </w:rPr>
            </w:pPr>
            <w:r>
              <w:rPr>
                <w:sz w:val="22"/>
                <w:szCs w:val="22"/>
                <w:lang w:val="en-CA"/>
              </w:rPr>
              <w:t>$1,500 (6)</w:t>
            </w:r>
          </w:p>
        </w:tc>
        <w:tc>
          <w:tcPr>
            <w:tcW w:w="2424" w:type="dxa"/>
            <w:tcBorders>
              <w:top w:val="single" w:sz="4" w:space="0" w:color="auto"/>
              <w:left w:val="single" w:sz="4" w:space="0" w:color="auto"/>
              <w:bottom w:val="single" w:sz="4" w:space="0" w:color="auto"/>
              <w:right w:val="single" w:sz="4" w:space="0" w:color="auto"/>
            </w:tcBorders>
            <w:vAlign w:val="center"/>
            <w:hideMark/>
          </w:tcPr>
          <w:p w:rsidR="003A561D" w:rsidRDefault="003A561D">
            <w:pPr>
              <w:jc w:val="center"/>
              <w:rPr>
                <w:sz w:val="22"/>
                <w:szCs w:val="22"/>
                <w:lang w:val="en-CA"/>
              </w:rPr>
            </w:pPr>
            <w:r>
              <w:rPr>
                <w:sz w:val="22"/>
                <w:szCs w:val="22"/>
                <w:lang w:val="en-CA"/>
              </w:rPr>
              <w:t>$1,500 (7)</w:t>
            </w:r>
          </w:p>
        </w:tc>
        <w:tc>
          <w:tcPr>
            <w:tcW w:w="2424" w:type="dxa"/>
            <w:tcBorders>
              <w:top w:val="single" w:sz="4" w:space="0" w:color="auto"/>
              <w:left w:val="single" w:sz="4" w:space="0" w:color="auto"/>
              <w:bottom w:val="single" w:sz="4" w:space="0" w:color="auto"/>
              <w:right w:val="single" w:sz="4" w:space="0" w:color="auto"/>
            </w:tcBorders>
            <w:vAlign w:val="center"/>
            <w:hideMark/>
          </w:tcPr>
          <w:p w:rsidR="003A561D" w:rsidRDefault="003A561D">
            <w:pPr>
              <w:jc w:val="center"/>
              <w:rPr>
                <w:sz w:val="22"/>
                <w:szCs w:val="22"/>
                <w:lang w:val="en-CA"/>
              </w:rPr>
            </w:pPr>
            <w:r>
              <w:rPr>
                <w:sz w:val="22"/>
                <w:szCs w:val="22"/>
                <w:lang w:val="en-CA"/>
              </w:rPr>
              <w:t>$1,000 (8)</w:t>
            </w:r>
          </w:p>
        </w:tc>
        <w:tc>
          <w:tcPr>
            <w:tcW w:w="2424" w:type="dxa"/>
            <w:tcBorders>
              <w:top w:val="single" w:sz="4" w:space="0" w:color="auto"/>
              <w:left w:val="single" w:sz="4" w:space="0" w:color="auto"/>
              <w:bottom w:val="single" w:sz="4" w:space="0" w:color="auto"/>
              <w:right w:val="single" w:sz="4" w:space="0" w:color="auto"/>
            </w:tcBorders>
            <w:vAlign w:val="center"/>
            <w:hideMark/>
          </w:tcPr>
          <w:p w:rsidR="003A561D" w:rsidRDefault="003A561D">
            <w:pPr>
              <w:jc w:val="center"/>
              <w:rPr>
                <w:sz w:val="22"/>
                <w:szCs w:val="22"/>
                <w:lang w:val="en-CA"/>
              </w:rPr>
            </w:pPr>
            <w:r>
              <w:rPr>
                <w:sz w:val="22"/>
                <w:szCs w:val="22"/>
                <w:lang w:val="en-CA"/>
              </w:rPr>
              <w:t>$500 (9)</w:t>
            </w:r>
          </w:p>
        </w:tc>
        <w:tc>
          <w:tcPr>
            <w:tcW w:w="2424" w:type="dxa"/>
            <w:tcBorders>
              <w:top w:val="single" w:sz="4" w:space="0" w:color="auto"/>
              <w:left w:val="single" w:sz="4" w:space="0" w:color="auto"/>
              <w:bottom w:val="single" w:sz="4" w:space="0" w:color="auto"/>
              <w:right w:val="single" w:sz="4" w:space="0" w:color="auto"/>
            </w:tcBorders>
            <w:vAlign w:val="center"/>
            <w:hideMark/>
          </w:tcPr>
          <w:p w:rsidR="003A561D" w:rsidRDefault="003A561D">
            <w:pPr>
              <w:jc w:val="center"/>
              <w:rPr>
                <w:sz w:val="22"/>
                <w:szCs w:val="22"/>
                <w:lang w:val="en-CA"/>
              </w:rPr>
            </w:pPr>
            <w:r>
              <w:rPr>
                <w:sz w:val="22"/>
                <w:szCs w:val="22"/>
                <w:lang w:val="en-CA"/>
              </w:rPr>
              <w:t>$500 (10)</w:t>
            </w:r>
          </w:p>
        </w:tc>
        <w:tc>
          <w:tcPr>
            <w:tcW w:w="2424" w:type="dxa"/>
            <w:tcBorders>
              <w:top w:val="single" w:sz="4" w:space="0" w:color="auto"/>
              <w:left w:val="single" w:sz="4" w:space="0" w:color="auto"/>
              <w:bottom w:val="single" w:sz="4" w:space="0" w:color="auto"/>
              <w:right w:val="single" w:sz="4" w:space="0" w:color="auto"/>
            </w:tcBorders>
            <w:vAlign w:val="center"/>
            <w:hideMark/>
          </w:tcPr>
          <w:p w:rsidR="003A561D" w:rsidRDefault="003A561D">
            <w:pPr>
              <w:jc w:val="center"/>
              <w:rPr>
                <w:sz w:val="22"/>
                <w:szCs w:val="22"/>
                <w:lang w:val="en-CA"/>
              </w:rPr>
            </w:pPr>
            <w:r>
              <w:rPr>
                <w:sz w:val="22"/>
                <w:szCs w:val="22"/>
                <w:lang w:val="en-CA"/>
              </w:rPr>
              <w:t>See notes</w:t>
            </w:r>
          </w:p>
          <w:p w:rsidR="003A561D" w:rsidRDefault="003A561D">
            <w:pPr>
              <w:jc w:val="center"/>
              <w:rPr>
                <w:sz w:val="22"/>
                <w:szCs w:val="22"/>
                <w:lang w:val="en-CA"/>
              </w:rPr>
            </w:pPr>
            <w:r>
              <w:rPr>
                <w:sz w:val="22"/>
                <w:szCs w:val="22"/>
                <w:lang w:val="en-CA"/>
              </w:rPr>
              <w:t>(7) (8) (9)</w:t>
            </w:r>
          </w:p>
        </w:tc>
      </w:tr>
      <w:tr w:rsidR="003A561D" w:rsidTr="003A561D">
        <w:tc>
          <w:tcPr>
            <w:tcW w:w="3794" w:type="dxa"/>
            <w:tcBorders>
              <w:top w:val="single" w:sz="4" w:space="0" w:color="auto"/>
              <w:left w:val="single" w:sz="4" w:space="0" w:color="auto"/>
              <w:bottom w:val="single" w:sz="4" w:space="0" w:color="auto"/>
              <w:right w:val="single" w:sz="4" w:space="0" w:color="auto"/>
            </w:tcBorders>
            <w:hideMark/>
          </w:tcPr>
          <w:p w:rsidR="003A561D" w:rsidRDefault="003A561D">
            <w:pPr>
              <w:numPr>
                <w:ilvl w:val="0"/>
                <w:numId w:val="10"/>
              </w:numPr>
              <w:ind w:left="284" w:hanging="284"/>
              <w:rPr>
                <w:sz w:val="22"/>
                <w:lang w:val="en-CA"/>
              </w:rPr>
            </w:pPr>
            <w:r>
              <w:rPr>
                <w:sz w:val="22"/>
                <w:lang w:val="en-CA"/>
              </w:rPr>
              <w:t>Alcoholic beverages</w:t>
            </w:r>
          </w:p>
        </w:tc>
        <w:tc>
          <w:tcPr>
            <w:tcW w:w="1054" w:type="dxa"/>
            <w:tcBorders>
              <w:top w:val="single" w:sz="4" w:space="0" w:color="auto"/>
              <w:left w:val="single" w:sz="4" w:space="0" w:color="auto"/>
              <w:bottom w:val="single" w:sz="4" w:space="0" w:color="auto"/>
              <w:right w:val="single" w:sz="4" w:space="0" w:color="auto"/>
            </w:tcBorders>
            <w:vAlign w:val="center"/>
            <w:hideMark/>
          </w:tcPr>
          <w:p w:rsidR="003A561D" w:rsidRDefault="003A561D">
            <w:pPr>
              <w:jc w:val="center"/>
              <w:rPr>
                <w:b/>
                <w:sz w:val="22"/>
                <w:szCs w:val="22"/>
                <w:lang w:val="en-CA"/>
              </w:rPr>
            </w:pPr>
            <w:r>
              <w:rPr>
                <w:b/>
                <w:sz w:val="22"/>
                <w:szCs w:val="22"/>
                <w:lang w:val="en-CA"/>
              </w:rPr>
              <w:t>X</w:t>
            </w:r>
          </w:p>
        </w:tc>
        <w:tc>
          <w:tcPr>
            <w:tcW w:w="2064" w:type="dxa"/>
            <w:tcBorders>
              <w:top w:val="single" w:sz="4" w:space="0" w:color="auto"/>
              <w:left w:val="single" w:sz="4" w:space="0" w:color="auto"/>
              <w:bottom w:val="single" w:sz="4" w:space="0" w:color="auto"/>
              <w:right w:val="single" w:sz="4" w:space="0" w:color="auto"/>
            </w:tcBorders>
            <w:vAlign w:val="center"/>
            <w:hideMark/>
          </w:tcPr>
          <w:p w:rsidR="003A561D" w:rsidRDefault="003A561D">
            <w:pPr>
              <w:jc w:val="center"/>
              <w:rPr>
                <w:b/>
                <w:color w:val="FF0000"/>
                <w:sz w:val="22"/>
                <w:szCs w:val="22"/>
                <w:lang w:val="en-CA"/>
              </w:rPr>
            </w:pPr>
            <w:r>
              <w:rPr>
                <w:b/>
                <w:color w:val="FF0000"/>
                <w:sz w:val="22"/>
                <w:szCs w:val="22"/>
                <w:lang w:val="en-CA"/>
              </w:rPr>
              <w:t>X (16)</w:t>
            </w:r>
          </w:p>
        </w:tc>
        <w:tc>
          <w:tcPr>
            <w:tcW w:w="2784" w:type="dxa"/>
            <w:tcBorders>
              <w:top w:val="single" w:sz="4" w:space="0" w:color="auto"/>
              <w:left w:val="single" w:sz="4" w:space="0" w:color="auto"/>
              <w:bottom w:val="single" w:sz="4" w:space="0" w:color="auto"/>
              <w:right w:val="single" w:sz="4" w:space="0" w:color="auto"/>
            </w:tcBorders>
            <w:vAlign w:val="center"/>
          </w:tcPr>
          <w:p w:rsidR="003A561D" w:rsidRDefault="003A561D">
            <w:pPr>
              <w:jc w:val="center"/>
              <w:rPr>
                <w:sz w:val="22"/>
                <w:szCs w:val="22"/>
                <w:lang w:val="en-CA"/>
              </w:rPr>
            </w:pPr>
          </w:p>
        </w:tc>
        <w:tc>
          <w:tcPr>
            <w:tcW w:w="2424" w:type="dxa"/>
            <w:tcBorders>
              <w:top w:val="single" w:sz="4" w:space="0" w:color="auto"/>
              <w:left w:val="single" w:sz="4" w:space="0" w:color="auto"/>
              <w:bottom w:val="single" w:sz="4" w:space="0" w:color="auto"/>
              <w:right w:val="single" w:sz="4" w:space="0" w:color="auto"/>
            </w:tcBorders>
            <w:vAlign w:val="center"/>
          </w:tcPr>
          <w:p w:rsidR="003A561D" w:rsidRDefault="003A561D">
            <w:pPr>
              <w:jc w:val="center"/>
              <w:rPr>
                <w:sz w:val="22"/>
                <w:szCs w:val="22"/>
                <w:lang w:val="en-CA"/>
              </w:rPr>
            </w:pPr>
          </w:p>
        </w:tc>
        <w:tc>
          <w:tcPr>
            <w:tcW w:w="2424" w:type="dxa"/>
            <w:tcBorders>
              <w:top w:val="single" w:sz="4" w:space="0" w:color="auto"/>
              <w:left w:val="single" w:sz="4" w:space="0" w:color="auto"/>
              <w:bottom w:val="single" w:sz="4" w:space="0" w:color="auto"/>
              <w:right w:val="single" w:sz="4" w:space="0" w:color="auto"/>
            </w:tcBorders>
            <w:vAlign w:val="center"/>
          </w:tcPr>
          <w:p w:rsidR="003A561D" w:rsidRDefault="003A561D">
            <w:pPr>
              <w:jc w:val="center"/>
              <w:rPr>
                <w:sz w:val="22"/>
                <w:szCs w:val="22"/>
                <w:lang w:val="en-CA"/>
              </w:rPr>
            </w:pPr>
          </w:p>
        </w:tc>
        <w:tc>
          <w:tcPr>
            <w:tcW w:w="2424" w:type="dxa"/>
            <w:tcBorders>
              <w:top w:val="single" w:sz="4" w:space="0" w:color="auto"/>
              <w:left w:val="single" w:sz="4" w:space="0" w:color="auto"/>
              <w:bottom w:val="single" w:sz="4" w:space="0" w:color="auto"/>
              <w:right w:val="single" w:sz="4" w:space="0" w:color="auto"/>
            </w:tcBorders>
            <w:vAlign w:val="center"/>
          </w:tcPr>
          <w:p w:rsidR="003A561D" w:rsidRDefault="003A561D">
            <w:pPr>
              <w:jc w:val="center"/>
              <w:rPr>
                <w:sz w:val="22"/>
                <w:szCs w:val="22"/>
                <w:lang w:val="en-CA"/>
              </w:rPr>
            </w:pPr>
          </w:p>
        </w:tc>
        <w:tc>
          <w:tcPr>
            <w:tcW w:w="2424" w:type="dxa"/>
            <w:tcBorders>
              <w:top w:val="single" w:sz="4" w:space="0" w:color="auto"/>
              <w:left w:val="single" w:sz="4" w:space="0" w:color="auto"/>
              <w:bottom w:val="single" w:sz="4" w:space="0" w:color="auto"/>
              <w:right w:val="single" w:sz="4" w:space="0" w:color="auto"/>
            </w:tcBorders>
            <w:vAlign w:val="center"/>
          </w:tcPr>
          <w:p w:rsidR="003A561D" w:rsidRDefault="003A561D">
            <w:pPr>
              <w:jc w:val="center"/>
              <w:rPr>
                <w:sz w:val="22"/>
                <w:szCs w:val="22"/>
                <w:lang w:val="en-CA"/>
              </w:rPr>
            </w:pPr>
          </w:p>
        </w:tc>
        <w:tc>
          <w:tcPr>
            <w:tcW w:w="2424" w:type="dxa"/>
            <w:tcBorders>
              <w:top w:val="single" w:sz="4" w:space="0" w:color="auto"/>
              <w:left w:val="single" w:sz="4" w:space="0" w:color="auto"/>
              <w:bottom w:val="single" w:sz="4" w:space="0" w:color="auto"/>
              <w:right w:val="single" w:sz="4" w:space="0" w:color="auto"/>
            </w:tcBorders>
            <w:vAlign w:val="center"/>
          </w:tcPr>
          <w:p w:rsidR="003A561D" w:rsidRDefault="003A561D">
            <w:pPr>
              <w:jc w:val="center"/>
              <w:rPr>
                <w:sz w:val="22"/>
                <w:szCs w:val="22"/>
                <w:lang w:val="en-CA"/>
              </w:rPr>
            </w:pPr>
          </w:p>
        </w:tc>
      </w:tr>
      <w:tr w:rsidR="003A561D" w:rsidTr="003A561D">
        <w:tc>
          <w:tcPr>
            <w:tcW w:w="3794" w:type="dxa"/>
            <w:tcBorders>
              <w:top w:val="single" w:sz="4" w:space="0" w:color="auto"/>
              <w:left w:val="single" w:sz="4" w:space="0" w:color="auto"/>
              <w:bottom w:val="single" w:sz="4" w:space="0" w:color="auto"/>
              <w:right w:val="single" w:sz="4" w:space="0" w:color="auto"/>
            </w:tcBorders>
            <w:hideMark/>
          </w:tcPr>
          <w:p w:rsidR="003A561D" w:rsidRDefault="003A561D">
            <w:pPr>
              <w:numPr>
                <w:ilvl w:val="0"/>
                <w:numId w:val="10"/>
              </w:numPr>
              <w:ind w:left="284" w:hanging="284"/>
              <w:rPr>
                <w:sz w:val="22"/>
                <w:lang w:val="en-CA"/>
              </w:rPr>
            </w:pPr>
            <w:r>
              <w:rPr>
                <w:sz w:val="22"/>
                <w:lang w:val="en-CA"/>
              </w:rPr>
              <w:t>Exceptional hospitality: Entertainment, tours or other related measures and/or expenses such as for spouse or accompanying persons (refer also to paragraph 46 a-d and f of Financial Administration Manual Chapter 1017-1 Management of Hospitality Expenditures)</w:t>
            </w:r>
          </w:p>
        </w:tc>
        <w:tc>
          <w:tcPr>
            <w:tcW w:w="1054" w:type="dxa"/>
            <w:tcBorders>
              <w:top w:val="single" w:sz="4" w:space="0" w:color="auto"/>
              <w:left w:val="single" w:sz="4" w:space="0" w:color="auto"/>
              <w:bottom w:val="single" w:sz="4" w:space="0" w:color="auto"/>
              <w:right w:val="single" w:sz="4" w:space="0" w:color="auto"/>
            </w:tcBorders>
            <w:vAlign w:val="center"/>
            <w:hideMark/>
          </w:tcPr>
          <w:p w:rsidR="003A561D" w:rsidRDefault="003A561D">
            <w:pPr>
              <w:jc w:val="center"/>
              <w:rPr>
                <w:b/>
                <w:sz w:val="22"/>
                <w:szCs w:val="22"/>
                <w:lang w:val="en-CA"/>
              </w:rPr>
            </w:pPr>
            <w:r>
              <w:rPr>
                <w:b/>
                <w:sz w:val="22"/>
                <w:szCs w:val="22"/>
                <w:lang w:val="en-CA"/>
              </w:rPr>
              <w:t>X</w:t>
            </w:r>
          </w:p>
        </w:tc>
        <w:tc>
          <w:tcPr>
            <w:tcW w:w="2064" w:type="dxa"/>
            <w:tcBorders>
              <w:top w:val="single" w:sz="4" w:space="0" w:color="auto"/>
              <w:left w:val="single" w:sz="4" w:space="0" w:color="auto"/>
              <w:bottom w:val="single" w:sz="4" w:space="0" w:color="auto"/>
              <w:right w:val="single" w:sz="4" w:space="0" w:color="auto"/>
            </w:tcBorders>
            <w:vAlign w:val="center"/>
            <w:hideMark/>
          </w:tcPr>
          <w:p w:rsidR="003A561D" w:rsidRDefault="003A561D">
            <w:pPr>
              <w:jc w:val="center"/>
              <w:rPr>
                <w:b/>
                <w:color w:val="FF0000"/>
                <w:sz w:val="22"/>
                <w:szCs w:val="22"/>
                <w:lang w:val="en-CA"/>
              </w:rPr>
            </w:pPr>
            <w:r>
              <w:rPr>
                <w:b/>
                <w:color w:val="FF0000"/>
                <w:sz w:val="22"/>
                <w:szCs w:val="22"/>
                <w:lang w:val="en-CA"/>
              </w:rPr>
              <w:t>X(16)</w:t>
            </w:r>
          </w:p>
        </w:tc>
        <w:tc>
          <w:tcPr>
            <w:tcW w:w="2784" w:type="dxa"/>
            <w:tcBorders>
              <w:top w:val="single" w:sz="4" w:space="0" w:color="auto"/>
              <w:left w:val="single" w:sz="4" w:space="0" w:color="auto"/>
              <w:bottom w:val="single" w:sz="4" w:space="0" w:color="auto"/>
              <w:right w:val="single" w:sz="4" w:space="0" w:color="auto"/>
            </w:tcBorders>
            <w:vAlign w:val="center"/>
          </w:tcPr>
          <w:p w:rsidR="003A561D" w:rsidRDefault="003A561D">
            <w:pPr>
              <w:jc w:val="center"/>
              <w:rPr>
                <w:sz w:val="22"/>
                <w:szCs w:val="22"/>
                <w:lang w:val="en-CA"/>
              </w:rPr>
            </w:pPr>
          </w:p>
        </w:tc>
        <w:tc>
          <w:tcPr>
            <w:tcW w:w="2424" w:type="dxa"/>
            <w:tcBorders>
              <w:top w:val="single" w:sz="4" w:space="0" w:color="auto"/>
              <w:left w:val="single" w:sz="4" w:space="0" w:color="auto"/>
              <w:bottom w:val="single" w:sz="4" w:space="0" w:color="auto"/>
              <w:right w:val="single" w:sz="4" w:space="0" w:color="auto"/>
            </w:tcBorders>
            <w:vAlign w:val="center"/>
          </w:tcPr>
          <w:p w:rsidR="003A561D" w:rsidRDefault="003A561D">
            <w:pPr>
              <w:jc w:val="center"/>
              <w:rPr>
                <w:sz w:val="22"/>
                <w:szCs w:val="22"/>
                <w:lang w:val="en-CA"/>
              </w:rPr>
            </w:pPr>
          </w:p>
        </w:tc>
        <w:tc>
          <w:tcPr>
            <w:tcW w:w="2424" w:type="dxa"/>
            <w:tcBorders>
              <w:top w:val="single" w:sz="4" w:space="0" w:color="auto"/>
              <w:left w:val="single" w:sz="4" w:space="0" w:color="auto"/>
              <w:bottom w:val="single" w:sz="4" w:space="0" w:color="auto"/>
              <w:right w:val="single" w:sz="4" w:space="0" w:color="auto"/>
            </w:tcBorders>
            <w:vAlign w:val="center"/>
          </w:tcPr>
          <w:p w:rsidR="003A561D" w:rsidRDefault="003A561D">
            <w:pPr>
              <w:jc w:val="center"/>
              <w:rPr>
                <w:sz w:val="22"/>
                <w:szCs w:val="22"/>
                <w:lang w:val="en-CA"/>
              </w:rPr>
            </w:pPr>
          </w:p>
        </w:tc>
        <w:tc>
          <w:tcPr>
            <w:tcW w:w="2424" w:type="dxa"/>
            <w:tcBorders>
              <w:top w:val="single" w:sz="4" w:space="0" w:color="auto"/>
              <w:left w:val="single" w:sz="4" w:space="0" w:color="auto"/>
              <w:bottom w:val="single" w:sz="4" w:space="0" w:color="auto"/>
              <w:right w:val="single" w:sz="4" w:space="0" w:color="auto"/>
            </w:tcBorders>
            <w:vAlign w:val="center"/>
          </w:tcPr>
          <w:p w:rsidR="003A561D" w:rsidRDefault="003A561D">
            <w:pPr>
              <w:jc w:val="center"/>
              <w:rPr>
                <w:sz w:val="22"/>
                <w:szCs w:val="22"/>
                <w:lang w:val="en-CA"/>
              </w:rPr>
            </w:pPr>
          </w:p>
        </w:tc>
        <w:tc>
          <w:tcPr>
            <w:tcW w:w="2424" w:type="dxa"/>
            <w:tcBorders>
              <w:top w:val="single" w:sz="4" w:space="0" w:color="auto"/>
              <w:left w:val="single" w:sz="4" w:space="0" w:color="auto"/>
              <w:bottom w:val="single" w:sz="4" w:space="0" w:color="auto"/>
              <w:right w:val="single" w:sz="4" w:space="0" w:color="auto"/>
            </w:tcBorders>
            <w:vAlign w:val="center"/>
          </w:tcPr>
          <w:p w:rsidR="003A561D" w:rsidRDefault="003A561D">
            <w:pPr>
              <w:jc w:val="center"/>
              <w:rPr>
                <w:sz w:val="22"/>
                <w:szCs w:val="22"/>
                <w:lang w:val="en-CA"/>
              </w:rPr>
            </w:pPr>
          </w:p>
        </w:tc>
        <w:tc>
          <w:tcPr>
            <w:tcW w:w="2424" w:type="dxa"/>
            <w:tcBorders>
              <w:top w:val="single" w:sz="4" w:space="0" w:color="auto"/>
              <w:left w:val="single" w:sz="4" w:space="0" w:color="auto"/>
              <w:bottom w:val="single" w:sz="4" w:space="0" w:color="auto"/>
              <w:right w:val="single" w:sz="4" w:space="0" w:color="auto"/>
            </w:tcBorders>
            <w:vAlign w:val="center"/>
          </w:tcPr>
          <w:p w:rsidR="003A561D" w:rsidRDefault="003A561D">
            <w:pPr>
              <w:jc w:val="center"/>
              <w:rPr>
                <w:sz w:val="22"/>
                <w:szCs w:val="22"/>
                <w:lang w:val="en-CA"/>
              </w:rPr>
            </w:pPr>
          </w:p>
        </w:tc>
      </w:tr>
      <w:tr w:rsidR="003A561D" w:rsidTr="003A561D">
        <w:tc>
          <w:tcPr>
            <w:tcW w:w="3794" w:type="dxa"/>
            <w:tcBorders>
              <w:top w:val="single" w:sz="4" w:space="0" w:color="auto"/>
              <w:left w:val="single" w:sz="4" w:space="0" w:color="auto"/>
              <w:bottom w:val="single" w:sz="4" w:space="0" w:color="auto"/>
              <w:right w:val="single" w:sz="4" w:space="0" w:color="auto"/>
            </w:tcBorders>
            <w:hideMark/>
          </w:tcPr>
          <w:p w:rsidR="003A561D" w:rsidRDefault="003A561D">
            <w:pPr>
              <w:numPr>
                <w:ilvl w:val="0"/>
                <w:numId w:val="10"/>
              </w:numPr>
              <w:ind w:left="284" w:hanging="284"/>
              <w:rPr>
                <w:sz w:val="22"/>
                <w:lang w:val="en-CA"/>
              </w:rPr>
            </w:pPr>
            <w:r>
              <w:rPr>
                <w:sz w:val="22"/>
                <w:lang w:val="en-CA"/>
              </w:rPr>
              <w:t>Hospitality at a federal employee’s residence</w:t>
            </w:r>
          </w:p>
        </w:tc>
        <w:tc>
          <w:tcPr>
            <w:tcW w:w="1054" w:type="dxa"/>
            <w:tcBorders>
              <w:top w:val="single" w:sz="4" w:space="0" w:color="auto"/>
              <w:left w:val="single" w:sz="4" w:space="0" w:color="auto"/>
              <w:bottom w:val="single" w:sz="4" w:space="0" w:color="auto"/>
              <w:right w:val="single" w:sz="4" w:space="0" w:color="auto"/>
            </w:tcBorders>
            <w:vAlign w:val="center"/>
            <w:hideMark/>
          </w:tcPr>
          <w:p w:rsidR="003A561D" w:rsidRDefault="003A561D">
            <w:pPr>
              <w:jc w:val="center"/>
              <w:rPr>
                <w:b/>
                <w:sz w:val="22"/>
                <w:szCs w:val="22"/>
                <w:lang w:val="en-CA"/>
              </w:rPr>
            </w:pPr>
            <w:r>
              <w:rPr>
                <w:b/>
                <w:sz w:val="22"/>
                <w:szCs w:val="22"/>
                <w:lang w:val="en-CA"/>
              </w:rPr>
              <w:t>X</w:t>
            </w:r>
          </w:p>
        </w:tc>
        <w:tc>
          <w:tcPr>
            <w:tcW w:w="2064" w:type="dxa"/>
            <w:tcBorders>
              <w:top w:val="single" w:sz="4" w:space="0" w:color="auto"/>
              <w:left w:val="single" w:sz="4" w:space="0" w:color="auto"/>
              <w:bottom w:val="single" w:sz="4" w:space="0" w:color="auto"/>
              <w:right w:val="single" w:sz="4" w:space="0" w:color="auto"/>
            </w:tcBorders>
            <w:vAlign w:val="center"/>
            <w:hideMark/>
          </w:tcPr>
          <w:p w:rsidR="003A561D" w:rsidRDefault="003A561D">
            <w:pPr>
              <w:jc w:val="center"/>
              <w:rPr>
                <w:b/>
                <w:color w:val="FF0000"/>
                <w:sz w:val="22"/>
                <w:szCs w:val="22"/>
                <w:lang w:val="en-CA"/>
              </w:rPr>
            </w:pPr>
            <w:r>
              <w:rPr>
                <w:b/>
                <w:color w:val="FF0000"/>
                <w:sz w:val="22"/>
                <w:szCs w:val="22"/>
                <w:lang w:val="en-CA"/>
              </w:rPr>
              <w:t>X(16)</w:t>
            </w:r>
          </w:p>
        </w:tc>
        <w:tc>
          <w:tcPr>
            <w:tcW w:w="2784" w:type="dxa"/>
            <w:tcBorders>
              <w:top w:val="single" w:sz="4" w:space="0" w:color="auto"/>
              <w:left w:val="single" w:sz="4" w:space="0" w:color="auto"/>
              <w:bottom w:val="single" w:sz="4" w:space="0" w:color="auto"/>
              <w:right w:val="single" w:sz="4" w:space="0" w:color="auto"/>
            </w:tcBorders>
            <w:vAlign w:val="center"/>
          </w:tcPr>
          <w:p w:rsidR="003A561D" w:rsidRDefault="003A561D">
            <w:pPr>
              <w:jc w:val="center"/>
              <w:rPr>
                <w:sz w:val="22"/>
                <w:szCs w:val="22"/>
                <w:lang w:val="en-CA"/>
              </w:rPr>
            </w:pPr>
          </w:p>
        </w:tc>
        <w:tc>
          <w:tcPr>
            <w:tcW w:w="2424" w:type="dxa"/>
            <w:tcBorders>
              <w:top w:val="single" w:sz="4" w:space="0" w:color="auto"/>
              <w:left w:val="single" w:sz="4" w:space="0" w:color="auto"/>
              <w:bottom w:val="single" w:sz="4" w:space="0" w:color="auto"/>
              <w:right w:val="single" w:sz="4" w:space="0" w:color="auto"/>
            </w:tcBorders>
            <w:vAlign w:val="center"/>
          </w:tcPr>
          <w:p w:rsidR="003A561D" w:rsidRDefault="003A561D">
            <w:pPr>
              <w:jc w:val="center"/>
              <w:rPr>
                <w:sz w:val="22"/>
                <w:szCs w:val="22"/>
                <w:lang w:val="en-CA"/>
              </w:rPr>
            </w:pPr>
          </w:p>
        </w:tc>
        <w:tc>
          <w:tcPr>
            <w:tcW w:w="2424" w:type="dxa"/>
            <w:tcBorders>
              <w:top w:val="single" w:sz="4" w:space="0" w:color="auto"/>
              <w:left w:val="single" w:sz="4" w:space="0" w:color="auto"/>
              <w:bottom w:val="single" w:sz="4" w:space="0" w:color="auto"/>
              <w:right w:val="single" w:sz="4" w:space="0" w:color="auto"/>
            </w:tcBorders>
            <w:vAlign w:val="center"/>
          </w:tcPr>
          <w:p w:rsidR="003A561D" w:rsidRDefault="003A561D">
            <w:pPr>
              <w:jc w:val="center"/>
              <w:rPr>
                <w:sz w:val="22"/>
                <w:szCs w:val="22"/>
                <w:lang w:val="en-CA"/>
              </w:rPr>
            </w:pPr>
          </w:p>
        </w:tc>
        <w:tc>
          <w:tcPr>
            <w:tcW w:w="2424" w:type="dxa"/>
            <w:tcBorders>
              <w:top w:val="single" w:sz="4" w:space="0" w:color="auto"/>
              <w:left w:val="single" w:sz="4" w:space="0" w:color="auto"/>
              <w:bottom w:val="single" w:sz="4" w:space="0" w:color="auto"/>
              <w:right w:val="single" w:sz="4" w:space="0" w:color="auto"/>
            </w:tcBorders>
            <w:vAlign w:val="center"/>
          </w:tcPr>
          <w:p w:rsidR="003A561D" w:rsidRDefault="003A561D">
            <w:pPr>
              <w:jc w:val="center"/>
              <w:rPr>
                <w:sz w:val="22"/>
                <w:szCs w:val="22"/>
                <w:lang w:val="en-CA"/>
              </w:rPr>
            </w:pPr>
          </w:p>
        </w:tc>
        <w:tc>
          <w:tcPr>
            <w:tcW w:w="2424" w:type="dxa"/>
            <w:tcBorders>
              <w:top w:val="single" w:sz="4" w:space="0" w:color="auto"/>
              <w:left w:val="single" w:sz="4" w:space="0" w:color="auto"/>
              <w:bottom w:val="single" w:sz="4" w:space="0" w:color="auto"/>
              <w:right w:val="single" w:sz="4" w:space="0" w:color="auto"/>
            </w:tcBorders>
            <w:vAlign w:val="center"/>
          </w:tcPr>
          <w:p w:rsidR="003A561D" w:rsidRDefault="003A561D">
            <w:pPr>
              <w:jc w:val="center"/>
              <w:rPr>
                <w:sz w:val="22"/>
                <w:szCs w:val="22"/>
                <w:lang w:val="en-CA"/>
              </w:rPr>
            </w:pPr>
          </w:p>
        </w:tc>
        <w:tc>
          <w:tcPr>
            <w:tcW w:w="2424" w:type="dxa"/>
            <w:tcBorders>
              <w:top w:val="single" w:sz="4" w:space="0" w:color="auto"/>
              <w:left w:val="single" w:sz="4" w:space="0" w:color="auto"/>
              <w:bottom w:val="single" w:sz="4" w:space="0" w:color="auto"/>
              <w:right w:val="single" w:sz="4" w:space="0" w:color="auto"/>
            </w:tcBorders>
            <w:vAlign w:val="center"/>
          </w:tcPr>
          <w:p w:rsidR="003A561D" w:rsidRDefault="003A561D">
            <w:pPr>
              <w:jc w:val="center"/>
              <w:rPr>
                <w:sz w:val="22"/>
                <w:szCs w:val="22"/>
                <w:lang w:val="en-CA"/>
              </w:rPr>
            </w:pPr>
          </w:p>
        </w:tc>
      </w:tr>
      <w:tr w:rsidR="003A561D" w:rsidTr="003A561D">
        <w:tc>
          <w:tcPr>
            <w:tcW w:w="3794" w:type="dxa"/>
            <w:tcBorders>
              <w:top w:val="single" w:sz="4" w:space="0" w:color="auto"/>
              <w:left w:val="single" w:sz="4" w:space="0" w:color="auto"/>
              <w:bottom w:val="single" w:sz="4" w:space="0" w:color="auto"/>
              <w:right w:val="single" w:sz="4" w:space="0" w:color="auto"/>
            </w:tcBorders>
            <w:hideMark/>
          </w:tcPr>
          <w:p w:rsidR="003A561D" w:rsidRDefault="003A561D">
            <w:pPr>
              <w:numPr>
                <w:ilvl w:val="0"/>
                <w:numId w:val="10"/>
              </w:numPr>
              <w:ind w:left="284" w:hanging="284"/>
              <w:rPr>
                <w:sz w:val="22"/>
                <w:lang w:val="en-CA"/>
              </w:rPr>
            </w:pPr>
            <w:r>
              <w:rPr>
                <w:sz w:val="22"/>
                <w:lang w:val="en-CA"/>
              </w:rPr>
              <w:t>Costs exceeding standard cost per person up to maximum cost per person</w:t>
            </w:r>
          </w:p>
        </w:tc>
        <w:tc>
          <w:tcPr>
            <w:tcW w:w="1054" w:type="dxa"/>
            <w:tcBorders>
              <w:top w:val="single" w:sz="4" w:space="0" w:color="auto"/>
              <w:left w:val="single" w:sz="4" w:space="0" w:color="auto"/>
              <w:bottom w:val="single" w:sz="4" w:space="0" w:color="auto"/>
              <w:right w:val="single" w:sz="4" w:space="0" w:color="auto"/>
            </w:tcBorders>
            <w:vAlign w:val="center"/>
            <w:hideMark/>
          </w:tcPr>
          <w:p w:rsidR="003A561D" w:rsidRDefault="003A561D">
            <w:pPr>
              <w:jc w:val="center"/>
              <w:rPr>
                <w:b/>
                <w:sz w:val="22"/>
                <w:szCs w:val="22"/>
                <w:lang w:val="en-CA"/>
              </w:rPr>
            </w:pPr>
            <w:r>
              <w:rPr>
                <w:b/>
                <w:sz w:val="22"/>
                <w:szCs w:val="22"/>
                <w:lang w:val="en-CA"/>
              </w:rPr>
              <w:t>X</w:t>
            </w:r>
          </w:p>
        </w:tc>
        <w:tc>
          <w:tcPr>
            <w:tcW w:w="2064" w:type="dxa"/>
            <w:tcBorders>
              <w:top w:val="single" w:sz="4" w:space="0" w:color="auto"/>
              <w:left w:val="single" w:sz="4" w:space="0" w:color="auto"/>
              <w:bottom w:val="single" w:sz="4" w:space="0" w:color="auto"/>
              <w:right w:val="single" w:sz="4" w:space="0" w:color="auto"/>
            </w:tcBorders>
            <w:vAlign w:val="center"/>
            <w:hideMark/>
          </w:tcPr>
          <w:p w:rsidR="003A561D" w:rsidRDefault="003A561D">
            <w:pPr>
              <w:jc w:val="center"/>
              <w:rPr>
                <w:b/>
                <w:sz w:val="22"/>
                <w:szCs w:val="22"/>
                <w:lang w:val="en-CA"/>
              </w:rPr>
            </w:pPr>
            <w:r>
              <w:rPr>
                <w:b/>
                <w:sz w:val="22"/>
                <w:szCs w:val="22"/>
                <w:lang w:val="en-CA"/>
              </w:rPr>
              <w:t>X</w:t>
            </w:r>
          </w:p>
        </w:tc>
        <w:tc>
          <w:tcPr>
            <w:tcW w:w="2784" w:type="dxa"/>
            <w:tcBorders>
              <w:top w:val="single" w:sz="4" w:space="0" w:color="auto"/>
              <w:left w:val="single" w:sz="4" w:space="0" w:color="auto"/>
              <w:bottom w:val="single" w:sz="4" w:space="0" w:color="auto"/>
              <w:right w:val="single" w:sz="4" w:space="0" w:color="auto"/>
            </w:tcBorders>
            <w:vAlign w:val="center"/>
          </w:tcPr>
          <w:p w:rsidR="003A561D" w:rsidRDefault="003A561D">
            <w:pPr>
              <w:jc w:val="center"/>
              <w:rPr>
                <w:sz w:val="22"/>
                <w:szCs w:val="22"/>
                <w:lang w:val="en-CA"/>
              </w:rPr>
            </w:pPr>
          </w:p>
        </w:tc>
        <w:tc>
          <w:tcPr>
            <w:tcW w:w="2424" w:type="dxa"/>
            <w:tcBorders>
              <w:top w:val="single" w:sz="4" w:space="0" w:color="auto"/>
              <w:left w:val="single" w:sz="4" w:space="0" w:color="auto"/>
              <w:bottom w:val="single" w:sz="4" w:space="0" w:color="auto"/>
              <w:right w:val="single" w:sz="4" w:space="0" w:color="auto"/>
            </w:tcBorders>
            <w:vAlign w:val="center"/>
          </w:tcPr>
          <w:p w:rsidR="003A561D" w:rsidRDefault="003A561D">
            <w:pPr>
              <w:jc w:val="center"/>
              <w:rPr>
                <w:sz w:val="22"/>
                <w:szCs w:val="22"/>
                <w:lang w:val="en-CA"/>
              </w:rPr>
            </w:pPr>
          </w:p>
        </w:tc>
        <w:tc>
          <w:tcPr>
            <w:tcW w:w="2424" w:type="dxa"/>
            <w:tcBorders>
              <w:top w:val="single" w:sz="4" w:space="0" w:color="auto"/>
              <w:left w:val="single" w:sz="4" w:space="0" w:color="auto"/>
              <w:bottom w:val="single" w:sz="4" w:space="0" w:color="auto"/>
              <w:right w:val="single" w:sz="4" w:space="0" w:color="auto"/>
            </w:tcBorders>
            <w:vAlign w:val="center"/>
          </w:tcPr>
          <w:p w:rsidR="003A561D" w:rsidRDefault="003A561D">
            <w:pPr>
              <w:jc w:val="center"/>
              <w:rPr>
                <w:sz w:val="22"/>
                <w:szCs w:val="22"/>
                <w:lang w:val="en-CA"/>
              </w:rPr>
            </w:pPr>
          </w:p>
        </w:tc>
        <w:tc>
          <w:tcPr>
            <w:tcW w:w="2424" w:type="dxa"/>
            <w:tcBorders>
              <w:top w:val="single" w:sz="4" w:space="0" w:color="auto"/>
              <w:left w:val="single" w:sz="4" w:space="0" w:color="auto"/>
              <w:bottom w:val="single" w:sz="4" w:space="0" w:color="auto"/>
              <w:right w:val="single" w:sz="4" w:space="0" w:color="auto"/>
            </w:tcBorders>
            <w:vAlign w:val="center"/>
          </w:tcPr>
          <w:p w:rsidR="003A561D" w:rsidRDefault="003A561D">
            <w:pPr>
              <w:jc w:val="center"/>
              <w:rPr>
                <w:sz w:val="22"/>
                <w:szCs w:val="22"/>
                <w:lang w:val="en-CA"/>
              </w:rPr>
            </w:pPr>
          </w:p>
        </w:tc>
        <w:tc>
          <w:tcPr>
            <w:tcW w:w="2424" w:type="dxa"/>
            <w:tcBorders>
              <w:top w:val="single" w:sz="4" w:space="0" w:color="auto"/>
              <w:left w:val="single" w:sz="4" w:space="0" w:color="auto"/>
              <w:bottom w:val="single" w:sz="4" w:space="0" w:color="auto"/>
              <w:right w:val="single" w:sz="4" w:space="0" w:color="auto"/>
            </w:tcBorders>
            <w:vAlign w:val="center"/>
          </w:tcPr>
          <w:p w:rsidR="003A561D" w:rsidRDefault="003A561D">
            <w:pPr>
              <w:jc w:val="center"/>
              <w:rPr>
                <w:sz w:val="22"/>
                <w:szCs w:val="22"/>
                <w:lang w:val="en-CA"/>
              </w:rPr>
            </w:pPr>
          </w:p>
        </w:tc>
        <w:tc>
          <w:tcPr>
            <w:tcW w:w="2424" w:type="dxa"/>
            <w:tcBorders>
              <w:top w:val="single" w:sz="4" w:space="0" w:color="auto"/>
              <w:left w:val="single" w:sz="4" w:space="0" w:color="auto"/>
              <w:bottom w:val="single" w:sz="4" w:space="0" w:color="auto"/>
              <w:right w:val="single" w:sz="4" w:space="0" w:color="auto"/>
            </w:tcBorders>
            <w:vAlign w:val="center"/>
          </w:tcPr>
          <w:p w:rsidR="003A561D" w:rsidRDefault="003A561D">
            <w:pPr>
              <w:jc w:val="center"/>
              <w:rPr>
                <w:sz w:val="22"/>
                <w:szCs w:val="22"/>
                <w:lang w:val="en-CA"/>
              </w:rPr>
            </w:pPr>
          </w:p>
        </w:tc>
      </w:tr>
      <w:tr w:rsidR="003A561D" w:rsidTr="003A561D">
        <w:tc>
          <w:tcPr>
            <w:tcW w:w="3794" w:type="dxa"/>
            <w:tcBorders>
              <w:top w:val="single" w:sz="4" w:space="0" w:color="auto"/>
              <w:left w:val="single" w:sz="4" w:space="0" w:color="auto"/>
              <w:bottom w:val="single" w:sz="4" w:space="0" w:color="auto"/>
              <w:right w:val="single" w:sz="4" w:space="0" w:color="auto"/>
            </w:tcBorders>
            <w:hideMark/>
          </w:tcPr>
          <w:p w:rsidR="003A561D" w:rsidRDefault="003A561D">
            <w:pPr>
              <w:numPr>
                <w:ilvl w:val="0"/>
                <w:numId w:val="10"/>
              </w:numPr>
              <w:ind w:left="284" w:hanging="284"/>
              <w:rPr>
                <w:sz w:val="22"/>
                <w:lang w:val="en-CA"/>
              </w:rPr>
            </w:pPr>
            <w:r>
              <w:rPr>
                <w:sz w:val="22"/>
                <w:lang w:val="en-CA"/>
              </w:rPr>
              <w:t>Costs exceeding maximum per person</w:t>
            </w:r>
          </w:p>
        </w:tc>
        <w:tc>
          <w:tcPr>
            <w:tcW w:w="1054" w:type="dxa"/>
            <w:tcBorders>
              <w:top w:val="single" w:sz="4" w:space="0" w:color="auto"/>
              <w:left w:val="single" w:sz="4" w:space="0" w:color="auto"/>
              <w:bottom w:val="single" w:sz="4" w:space="0" w:color="auto"/>
              <w:right w:val="single" w:sz="4" w:space="0" w:color="auto"/>
            </w:tcBorders>
            <w:vAlign w:val="center"/>
            <w:hideMark/>
          </w:tcPr>
          <w:p w:rsidR="003A561D" w:rsidRDefault="003A561D">
            <w:pPr>
              <w:jc w:val="center"/>
              <w:rPr>
                <w:b/>
                <w:sz w:val="22"/>
                <w:szCs w:val="22"/>
                <w:lang w:val="en-CA"/>
              </w:rPr>
            </w:pPr>
            <w:r>
              <w:rPr>
                <w:b/>
                <w:sz w:val="22"/>
                <w:szCs w:val="22"/>
                <w:lang w:val="en-CA"/>
              </w:rPr>
              <w:t>X</w:t>
            </w:r>
          </w:p>
        </w:tc>
        <w:tc>
          <w:tcPr>
            <w:tcW w:w="2064" w:type="dxa"/>
            <w:tcBorders>
              <w:top w:val="single" w:sz="4" w:space="0" w:color="auto"/>
              <w:left w:val="single" w:sz="4" w:space="0" w:color="auto"/>
              <w:bottom w:val="single" w:sz="4" w:space="0" w:color="auto"/>
              <w:right w:val="single" w:sz="4" w:space="0" w:color="auto"/>
            </w:tcBorders>
            <w:vAlign w:val="center"/>
            <w:hideMark/>
          </w:tcPr>
          <w:p w:rsidR="003A561D" w:rsidRDefault="003A561D">
            <w:pPr>
              <w:jc w:val="center"/>
              <w:rPr>
                <w:b/>
                <w:color w:val="FF0000"/>
                <w:sz w:val="22"/>
                <w:szCs w:val="22"/>
                <w:lang w:val="en-CA"/>
              </w:rPr>
            </w:pPr>
            <w:r>
              <w:rPr>
                <w:b/>
                <w:color w:val="FF0000"/>
                <w:sz w:val="22"/>
                <w:szCs w:val="22"/>
                <w:lang w:val="en-CA"/>
              </w:rPr>
              <w:t>X(16)</w:t>
            </w:r>
          </w:p>
        </w:tc>
        <w:tc>
          <w:tcPr>
            <w:tcW w:w="2784" w:type="dxa"/>
            <w:tcBorders>
              <w:top w:val="single" w:sz="4" w:space="0" w:color="auto"/>
              <w:left w:val="single" w:sz="4" w:space="0" w:color="auto"/>
              <w:bottom w:val="single" w:sz="4" w:space="0" w:color="auto"/>
              <w:right w:val="single" w:sz="4" w:space="0" w:color="auto"/>
            </w:tcBorders>
            <w:vAlign w:val="center"/>
          </w:tcPr>
          <w:p w:rsidR="003A561D" w:rsidRDefault="003A561D">
            <w:pPr>
              <w:jc w:val="center"/>
              <w:rPr>
                <w:sz w:val="22"/>
                <w:szCs w:val="22"/>
                <w:lang w:val="en-CA"/>
              </w:rPr>
            </w:pPr>
          </w:p>
        </w:tc>
        <w:tc>
          <w:tcPr>
            <w:tcW w:w="2424" w:type="dxa"/>
            <w:tcBorders>
              <w:top w:val="single" w:sz="4" w:space="0" w:color="auto"/>
              <w:left w:val="single" w:sz="4" w:space="0" w:color="auto"/>
              <w:bottom w:val="single" w:sz="4" w:space="0" w:color="auto"/>
              <w:right w:val="single" w:sz="4" w:space="0" w:color="auto"/>
            </w:tcBorders>
            <w:vAlign w:val="center"/>
          </w:tcPr>
          <w:p w:rsidR="003A561D" w:rsidRDefault="003A561D">
            <w:pPr>
              <w:jc w:val="center"/>
              <w:rPr>
                <w:sz w:val="22"/>
                <w:szCs w:val="22"/>
                <w:lang w:val="en-CA"/>
              </w:rPr>
            </w:pPr>
          </w:p>
        </w:tc>
        <w:tc>
          <w:tcPr>
            <w:tcW w:w="2424" w:type="dxa"/>
            <w:tcBorders>
              <w:top w:val="single" w:sz="4" w:space="0" w:color="auto"/>
              <w:left w:val="single" w:sz="4" w:space="0" w:color="auto"/>
              <w:bottom w:val="single" w:sz="4" w:space="0" w:color="auto"/>
              <w:right w:val="single" w:sz="4" w:space="0" w:color="auto"/>
            </w:tcBorders>
            <w:vAlign w:val="center"/>
          </w:tcPr>
          <w:p w:rsidR="003A561D" w:rsidRDefault="003A561D">
            <w:pPr>
              <w:jc w:val="center"/>
              <w:rPr>
                <w:sz w:val="22"/>
                <w:szCs w:val="22"/>
                <w:lang w:val="en-CA"/>
              </w:rPr>
            </w:pPr>
          </w:p>
        </w:tc>
        <w:tc>
          <w:tcPr>
            <w:tcW w:w="2424" w:type="dxa"/>
            <w:tcBorders>
              <w:top w:val="single" w:sz="4" w:space="0" w:color="auto"/>
              <w:left w:val="single" w:sz="4" w:space="0" w:color="auto"/>
              <w:bottom w:val="single" w:sz="4" w:space="0" w:color="auto"/>
              <w:right w:val="single" w:sz="4" w:space="0" w:color="auto"/>
            </w:tcBorders>
            <w:vAlign w:val="center"/>
          </w:tcPr>
          <w:p w:rsidR="003A561D" w:rsidRDefault="003A561D">
            <w:pPr>
              <w:jc w:val="center"/>
              <w:rPr>
                <w:sz w:val="22"/>
                <w:szCs w:val="22"/>
                <w:lang w:val="en-CA"/>
              </w:rPr>
            </w:pPr>
          </w:p>
        </w:tc>
        <w:tc>
          <w:tcPr>
            <w:tcW w:w="2424" w:type="dxa"/>
            <w:tcBorders>
              <w:top w:val="single" w:sz="4" w:space="0" w:color="auto"/>
              <w:left w:val="single" w:sz="4" w:space="0" w:color="auto"/>
              <w:bottom w:val="single" w:sz="4" w:space="0" w:color="auto"/>
              <w:right w:val="single" w:sz="4" w:space="0" w:color="auto"/>
            </w:tcBorders>
            <w:vAlign w:val="center"/>
          </w:tcPr>
          <w:p w:rsidR="003A561D" w:rsidRDefault="003A561D">
            <w:pPr>
              <w:jc w:val="center"/>
              <w:rPr>
                <w:sz w:val="22"/>
                <w:szCs w:val="22"/>
                <w:lang w:val="en-CA"/>
              </w:rPr>
            </w:pPr>
          </w:p>
        </w:tc>
        <w:tc>
          <w:tcPr>
            <w:tcW w:w="2424" w:type="dxa"/>
            <w:tcBorders>
              <w:top w:val="single" w:sz="4" w:space="0" w:color="auto"/>
              <w:left w:val="single" w:sz="4" w:space="0" w:color="auto"/>
              <w:bottom w:val="single" w:sz="4" w:space="0" w:color="auto"/>
              <w:right w:val="single" w:sz="4" w:space="0" w:color="auto"/>
            </w:tcBorders>
            <w:vAlign w:val="center"/>
          </w:tcPr>
          <w:p w:rsidR="003A561D" w:rsidRDefault="003A561D">
            <w:pPr>
              <w:jc w:val="center"/>
              <w:rPr>
                <w:sz w:val="22"/>
                <w:szCs w:val="22"/>
                <w:lang w:val="en-CA"/>
              </w:rPr>
            </w:pPr>
          </w:p>
        </w:tc>
      </w:tr>
      <w:tr w:rsidR="003A561D" w:rsidTr="003A561D">
        <w:tc>
          <w:tcPr>
            <w:tcW w:w="3794" w:type="dxa"/>
            <w:tcBorders>
              <w:top w:val="single" w:sz="4" w:space="0" w:color="auto"/>
              <w:left w:val="single" w:sz="4" w:space="0" w:color="auto"/>
              <w:bottom w:val="single" w:sz="4" w:space="0" w:color="auto"/>
              <w:right w:val="single" w:sz="4" w:space="0" w:color="auto"/>
            </w:tcBorders>
            <w:hideMark/>
          </w:tcPr>
          <w:p w:rsidR="003A561D" w:rsidRDefault="003A561D">
            <w:pPr>
              <w:numPr>
                <w:ilvl w:val="0"/>
                <w:numId w:val="10"/>
              </w:numPr>
              <w:ind w:left="284" w:hanging="284"/>
              <w:rPr>
                <w:sz w:val="22"/>
                <w:lang w:val="en-CA"/>
              </w:rPr>
            </w:pPr>
            <w:r>
              <w:rPr>
                <w:sz w:val="22"/>
                <w:lang w:val="en-CA"/>
              </w:rPr>
              <w:t>Inclusion of spouse or other accompanying person (11)</w:t>
            </w:r>
          </w:p>
        </w:tc>
        <w:tc>
          <w:tcPr>
            <w:tcW w:w="1054" w:type="dxa"/>
            <w:tcBorders>
              <w:top w:val="single" w:sz="4" w:space="0" w:color="auto"/>
              <w:left w:val="single" w:sz="4" w:space="0" w:color="auto"/>
              <w:bottom w:val="single" w:sz="4" w:space="0" w:color="auto"/>
              <w:right w:val="single" w:sz="4" w:space="0" w:color="auto"/>
            </w:tcBorders>
            <w:vAlign w:val="center"/>
            <w:hideMark/>
          </w:tcPr>
          <w:p w:rsidR="003A561D" w:rsidRDefault="003A561D">
            <w:pPr>
              <w:jc w:val="center"/>
              <w:rPr>
                <w:b/>
                <w:sz w:val="22"/>
                <w:szCs w:val="22"/>
                <w:lang w:val="en-CA"/>
              </w:rPr>
            </w:pPr>
            <w:r>
              <w:rPr>
                <w:b/>
                <w:sz w:val="22"/>
                <w:szCs w:val="22"/>
                <w:lang w:val="en-CA"/>
              </w:rPr>
              <w:t>X</w:t>
            </w:r>
          </w:p>
        </w:tc>
        <w:tc>
          <w:tcPr>
            <w:tcW w:w="2064" w:type="dxa"/>
            <w:tcBorders>
              <w:top w:val="single" w:sz="4" w:space="0" w:color="auto"/>
              <w:left w:val="single" w:sz="4" w:space="0" w:color="auto"/>
              <w:bottom w:val="single" w:sz="4" w:space="0" w:color="auto"/>
              <w:right w:val="single" w:sz="4" w:space="0" w:color="auto"/>
            </w:tcBorders>
            <w:vAlign w:val="center"/>
            <w:hideMark/>
          </w:tcPr>
          <w:p w:rsidR="003A561D" w:rsidRDefault="003A561D">
            <w:pPr>
              <w:jc w:val="center"/>
              <w:rPr>
                <w:b/>
                <w:color w:val="FF0000"/>
                <w:sz w:val="22"/>
                <w:szCs w:val="22"/>
                <w:lang w:val="en-CA"/>
              </w:rPr>
            </w:pPr>
            <w:r>
              <w:rPr>
                <w:b/>
                <w:color w:val="FF0000"/>
                <w:sz w:val="22"/>
                <w:szCs w:val="22"/>
                <w:lang w:val="en-CA"/>
              </w:rPr>
              <w:t>X(16)</w:t>
            </w:r>
          </w:p>
        </w:tc>
        <w:tc>
          <w:tcPr>
            <w:tcW w:w="2784" w:type="dxa"/>
            <w:tcBorders>
              <w:top w:val="single" w:sz="4" w:space="0" w:color="auto"/>
              <w:left w:val="single" w:sz="4" w:space="0" w:color="auto"/>
              <w:bottom w:val="single" w:sz="4" w:space="0" w:color="auto"/>
              <w:right w:val="single" w:sz="4" w:space="0" w:color="auto"/>
            </w:tcBorders>
            <w:vAlign w:val="center"/>
          </w:tcPr>
          <w:p w:rsidR="003A561D" w:rsidRDefault="003A561D">
            <w:pPr>
              <w:jc w:val="center"/>
              <w:rPr>
                <w:sz w:val="22"/>
                <w:szCs w:val="22"/>
                <w:lang w:val="en-CA"/>
              </w:rPr>
            </w:pPr>
          </w:p>
        </w:tc>
        <w:tc>
          <w:tcPr>
            <w:tcW w:w="2424" w:type="dxa"/>
            <w:tcBorders>
              <w:top w:val="single" w:sz="4" w:space="0" w:color="auto"/>
              <w:left w:val="single" w:sz="4" w:space="0" w:color="auto"/>
              <w:bottom w:val="single" w:sz="4" w:space="0" w:color="auto"/>
              <w:right w:val="single" w:sz="4" w:space="0" w:color="auto"/>
            </w:tcBorders>
            <w:vAlign w:val="center"/>
          </w:tcPr>
          <w:p w:rsidR="003A561D" w:rsidRDefault="003A561D">
            <w:pPr>
              <w:jc w:val="center"/>
              <w:rPr>
                <w:sz w:val="22"/>
                <w:szCs w:val="22"/>
                <w:lang w:val="en-CA"/>
              </w:rPr>
            </w:pPr>
          </w:p>
        </w:tc>
        <w:tc>
          <w:tcPr>
            <w:tcW w:w="2424" w:type="dxa"/>
            <w:tcBorders>
              <w:top w:val="single" w:sz="4" w:space="0" w:color="auto"/>
              <w:left w:val="single" w:sz="4" w:space="0" w:color="auto"/>
              <w:bottom w:val="single" w:sz="4" w:space="0" w:color="auto"/>
              <w:right w:val="single" w:sz="4" w:space="0" w:color="auto"/>
            </w:tcBorders>
            <w:vAlign w:val="center"/>
          </w:tcPr>
          <w:p w:rsidR="003A561D" w:rsidRDefault="003A561D">
            <w:pPr>
              <w:jc w:val="center"/>
              <w:rPr>
                <w:sz w:val="22"/>
                <w:szCs w:val="22"/>
                <w:lang w:val="en-CA"/>
              </w:rPr>
            </w:pPr>
          </w:p>
        </w:tc>
        <w:tc>
          <w:tcPr>
            <w:tcW w:w="2424" w:type="dxa"/>
            <w:tcBorders>
              <w:top w:val="single" w:sz="4" w:space="0" w:color="auto"/>
              <w:left w:val="single" w:sz="4" w:space="0" w:color="auto"/>
              <w:bottom w:val="single" w:sz="4" w:space="0" w:color="auto"/>
              <w:right w:val="single" w:sz="4" w:space="0" w:color="auto"/>
            </w:tcBorders>
            <w:vAlign w:val="center"/>
          </w:tcPr>
          <w:p w:rsidR="003A561D" w:rsidRDefault="003A561D">
            <w:pPr>
              <w:jc w:val="center"/>
              <w:rPr>
                <w:sz w:val="22"/>
                <w:szCs w:val="22"/>
                <w:lang w:val="en-CA"/>
              </w:rPr>
            </w:pPr>
          </w:p>
        </w:tc>
        <w:tc>
          <w:tcPr>
            <w:tcW w:w="2424" w:type="dxa"/>
            <w:tcBorders>
              <w:top w:val="single" w:sz="4" w:space="0" w:color="auto"/>
              <w:left w:val="single" w:sz="4" w:space="0" w:color="auto"/>
              <w:bottom w:val="single" w:sz="4" w:space="0" w:color="auto"/>
              <w:right w:val="single" w:sz="4" w:space="0" w:color="auto"/>
            </w:tcBorders>
            <w:vAlign w:val="center"/>
          </w:tcPr>
          <w:p w:rsidR="003A561D" w:rsidRDefault="003A561D">
            <w:pPr>
              <w:jc w:val="center"/>
              <w:rPr>
                <w:sz w:val="22"/>
                <w:szCs w:val="22"/>
                <w:lang w:val="en-CA"/>
              </w:rPr>
            </w:pPr>
          </w:p>
        </w:tc>
        <w:tc>
          <w:tcPr>
            <w:tcW w:w="2424" w:type="dxa"/>
            <w:tcBorders>
              <w:top w:val="single" w:sz="4" w:space="0" w:color="auto"/>
              <w:left w:val="single" w:sz="4" w:space="0" w:color="auto"/>
              <w:bottom w:val="single" w:sz="4" w:space="0" w:color="auto"/>
              <w:right w:val="single" w:sz="4" w:space="0" w:color="auto"/>
            </w:tcBorders>
            <w:vAlign w:val="center"/>
          </w:tcPr>
          <w:p w:rsidR="003A561D" w:rsidRDefault="003A561D">
            <w:pPr>
              <w:jc w:val="center"/>
              <w:rPr>
                <w:sz w:val="22"/>
                <w:szCs w:val="22"/>
                <w:lang w:val="en-CA"/>
              </w:rPr>
            </w:pPr>
          </w:p>
        </w:tc>
      </w:tr>
      <w:tr w:rsidR="003A561D" w:rsidTr="003A561D">
        <w:tc>
          <w:tcPr>
            <w:tcW w:w="3794" w:type="dxa"/>
            <w:tcBorders>
              <w:top w:val="single" w:sz="4" w:space="0" w:color="auto"/>
              <w:left w:val="single" w:sz="4" w:space="0" w:color="auto"/>
              <w:bottom w:val="single" w:sz="4" w:space="0" w:color="auto"/>
              <w:right w:val="single" w:sz="4" w:space="0" w:color="auto"/>
            </w:tcBorders>
            <w:hideMark/>
          </w:tcPr>
          <w:p w:rsidR="003A561D" w:rsidRDefault="003A561D">
            <w:pPr>
              <w:rPr>
                <w:b/>
                <w:lang w:val="en-CA"/>
              </w:rPr>
            </w:pPr>
            <w:r>
              <w:rPr>
                <w:b/>
                <w:sz w:val="24"/>
                <w:lang w:val="en-CA"/>
              </w:rPr>
              <w:t>TRAVEL APPROVAL (5)</w:t>
            </w:r>
          </w:p>
        </w:tc>
        <w:tc>
          <w:tcPr>
            <w:tcW w:w="1054" w:type="dxa"/>
            <w:tcBorders>
              <w:top w:val="single" w:sz="4" w:space="0" w:color="auto"/>
              <w:left w:val="single" w:sz="4" w:space="0" w:color="auto"/>
              <w:bottom w:val="single" w:sz="4" w:space="0" w:color="auto"/>
              <w:right w:val="single" w:sz="4" w:space="0" w:color="auto"/>
            </w:tcBorders>
            <w:vAlign w:val="center"/>
          </w:tcPr>
          <w:p w:rsidR="003A561D" w:rsidRDefault="003A561D">
            <w:pPr>
              <w:jc w:val="center"/>
              <w:rPr>
                <w:sz w:val="22"/>
                <w:szCs w:val="22"/>
                <w:lang w:val="en-CA"/>
              </w:rPr>
            </w:pPr>
          </w:p>
        </w:tc>
        <w:tc>
          <w:tcPr>
            <w:tcW w:w="2064" w:type="dxa"/>
            <w:tcBorders>
              <w:top w:val="single" w:sz="4" w:space="0" w:color="auto"/>
              <w:left w:val="single" w:sz="4" w:space="0" w:color="auto"/>
              <w:bottom w:val="single" w:sz="4" w:space="0" w:color="auto"/>
              <w:right w:val="single" w:sz="4" w:space="0" w:color="auto"/>
            </w:tcBorders>
            <w:vAlign w:val="center"/>
          </w:tcPr>
          <w:p w:rsidR="003A561D" w:rsidRDefault="003A561D">
            <w:pPr>
              <w:jc w:val="center"/>
              <w:rPr>
                <w:sz w:val="22"/>
                <w:szCs w:val="22"/>
                <w:lang w:val="en-CA"/>
              </w:rPr>
            </w:pPr>
          </w:p>
        </w:tc>
        <w:tc>
          <w:tcPr>
            <w:tcW w:w="2784" w:type="dxa"/>
            <w:tcBorders>
              <w:top w:val="single" w:sz="4" w:space="0" w:color="auto"/>
              <w:left w:val="single" w:sz="4" w:space="0" w:color="auto"/>
              <w:bottom w:val="single" w:sz="4" w:space="0" w:color="auto"/>
              <w:right w:val="single" w:sz="4" w:space="0" w:color="auto"/>
            </w:tcBorders>
            <w:vAlign w:val="center"/>
          </w:tcPr>
          <w:p w:rsidR="003A561D" w:rsidRDefault="003A561D">
            <w:pPr>
              <w:jc w:val="center"/>
              <w:rPr>
                <w:sz w:val="22"/>
                <w:szCs w:val="22"/>
                <w:lang w:val="en-CA"/>
              </w:rPr>
            </w:pPr>
          </w:p>
        </w:tc>
        <w:tc>
          <w:tcPr>
            <w:tcW w:w="2424" w:type="dxa"/>
            <w:tcBorders>
              <w:top w:val="single" w:sz="4" w:space="0" w:color="auto"/>
              <w:left w:val="single" w:sz="4" w:space="0" w:color="auto"/>
              <w:bottom w:val="single" w:sz="4" w:space="0" w:color="auto"/>
              <w:right w:val="single" w:sz="4" w:space="0" w:color="auto"/>
            </w:tcBorders>
            <w:vAlign w:val="center"/>
          </w:tcPr>
          <w:p w:rsidR="003A561D" w:rsidRDefault="003A561D">
            <w:pPr>
              <w:jc w:val="center"/>
              <w:rPr>
                <w:sz w:val="22"/>
                <w:szCs w:val="22"/>
                <w:lang w:val="en-CA"/>
              </w:rPr>
            </w:pPr>
          </w:p>
        </w:tc>
        <w:tc>
          <w:tcPr>
            <w:tcW w:w="2424" w:type="dxa"/>
            <w:tcBorders>
              <w:top w:val="single" w:sz="4" w:space="0" w:color="auto"/>
              <w:left w:val="single" w:sz="4" w:space="0" w:color="auto"/>
              <w:bottom w:val="single" w:sz="4" w:space="0" w:color="auto"/>
              <w:right w:val="single" w:sz="4" w:space="0" w:color="auto"/>
            </w:tcBorders>
            <w:vAlign w:val="center"/>
          </w:tcPr>
          <w:p w:rsidR="003A561D" w:rsidRDefault="003A561D">
            <w:pPr>
              <w:jc w:val="center"/>
              <w:rPr>
                <w:sz w:val="22"/>
                <w:szCs w:val="22"/>
                <w:lang w:val="en-CA"/>
              </w:rPr>
            </w:pPr>
          </w:p>
        </w:tc>
        <w:tc>
          <w:tcPr>
            <w:tcW w:w="2424" w:type="dxa"/>
            <w:tcBorders>
              <w:top w:val="single" w:sz="4" w:space="0" w:color="auto"/>
              <w:left w:val="single" w:sz="4" w:space="0" w:color="auto"/>
              <w:bottom w:val="single" w:sz="4" w:space="0" w:color="auto"/>
              <w:right w:val="single" w:sz="4" w:space="0" w:color="auto"/>
            </w:tcBorders>
            <w:vAlign w:val="center"/>
          </w:tcPr>
          <w:p w:rsidR="003A561D" w:rsidRDefault="003A561D">
            <w:pPr>
              <w:jc w:val="center"/>
              <w:rPr>
                <w:sz w:val="22"/>
                <w:szCs w:val="22"/>
                <w:lang w:val="en-CA"/>
              </w:rPr>
            </w:pPr>
          </w:p>
        </w:tc>
        <w:tc>
          <w:tcPr>
            <w:tcW w:w="2424" w:type="dxa"/>
            <w:tcBorders>
              <w:top w:val="single" w:sz="4" w:space="0" w:color="auto"/>
              <w:left w:val="single" w:sz="4" w:space="0" w:color="auto"/>
              <w:bottom w:val="single" w:sz="4" w:space="0" w:color="auto"/>
              <w:right w:val="single" w:sz="4" w:space="0" w:color="auto"/>
            </w:tcBorders>
            <w:vAlign w:val="center"/>
          </w:tcPr>
          <w:p w:rsidR="003A561D" w:rsidRDefault="003A561D">
            <w:pPr>
              <w:jc w:val="center"/>
              <w:rPr>
                <w:sz w:val="22"/>
                <w:szCs w:val="22"/>
                <w:lang w:val="en-CA"/>
              </w:rPr>
            </w:pPr>
          </w:p>
        </w:tc>
        <w:tc>
          <w:tcPr>
            <w:tcW w:w="2424" w:type="dxa"/>
            <w:tcBorders>
              <w:top w:val="single" w:sz="4" w:space="0" w:color="auto"/>
              <w:left w:val="single" w:sz="4" w:space="0" w:color="auto"/>
              <w:bottom w:val="single" w:sz="4" w:space="0" w:color="auto"/>
              <w:right w:val="single" w:sz="4" w:space="0" w:color="auto"/>
            </w:tcBorders>
            <w:vAlign w:val="center"/>
          </w:tcPr>
          <w:p w:rsidR="003A561D" w:rsidRDefault="003A561D">
            <w:pPr>
              <w:jc w:val="center"/>
              <w:rPr>
                <w:sz w:val="22"/>
                <w:szCs w:val="22"/>
                <w:lang w:val="en-CA"/>
              </w:rPr>
            </w:pPr>
          </w:p>
        </w:tc>
      </w:tr>
      <w:tr w:rsidR="003A561D" w:rsidTr="003A561D">
        <w:trPr>
          <w:trHeight w:val="437"/>
        </w:trPr>
        <w:tc>
          <w:tcPr>
            <w:tcW w:w="3794" w:type="dxa"/>
            <w:tcBorders>
              <w:top w:val="single" w:sz="4" w:space="0" w:color="auto"/>
              <w:left w:val="single" w:sz="4" w:space="0" w:color="auto"/>
              <w:bottom w:val="single" w:sz="4" w:space="0" w:color="auto"/>
              <w:right w:val="single" w:sz="4" w:space="0" w:color="auto"/>
            </w:tcBorders>
            <w:vAlign w:val="center"/>
            <w:hideMark/>
          </w:tcPr>
          <w:p w:rsidR="003A561D" w:rsidRDefault="003A561D">
            <w:pPr>
              <w:rPr>
                <w:lang w:val="en-CA"/>
              </w:rPr>
            </w:pPr>
            <w:r>
              <w:rPr>
                <w:sz w:val="22"/>
                <w:lang w:val="en-CA"/>
              </w:rPr>
              <w:t>Authority to travel (15)</w:t>
            </w:r>
          </w:p>
        </w:tc>
        <w:tc>
          <w:tcPr>
            <w:tcW w:w="1054" w:type="dxa"/>
            <w:tcBorders>
              <w:top w:val="single" w:sz="4" w:space="0" w:color="auto"/>
              <w:left w:val="single" w:sz="4" w:space="0" w:color="auto"/>
              <w:bottom w:val="single" w:sz="4" w:space="0" w:color="auto"/>
              <w:right w:val="single" w:sz="4" w:space="0" w:color="auto"/>
            </w:tcBorders>
            <w:vAlign w:val="center"/>
            <w:hideMark/>
          </w:tcPr>
          <w:p w:rsidR="003A561D" w:rsidRDefault="003A561D">
            <w:pPr>
              <w:jc w:val="center"/>
              <w:rPr>
                <w:b/>
                <w:sz w:val="22"/>
                <w:szCs w:val="22"/>
                <w:lang w:val="en-CA"/>
              </w:rPr>
            </w:pPr>
            <w:r>
              <w:rPr>
                <w:b/>
                <w:sz w:val="22"/>
                <w:szCs w:val="22"/>
                <w:lang w:val="en-CA"/>
              </w:rPr>
              <w:t>X</w:t>
            </w:r>
          </w:p>
        </w:tc>
        <w:tc>
          <w:tcPr>
            <w:tcW w:w="2064" w:type="dxa"/>
            <w:tcBorders>
              <w:top w:val="single" w:sz="4" w:space="0" w:color="auto"/>
              <w:left w:val="single" w:sz="4" w:space="0" w:color="auto"/>
              <w:bottom w:val="single" w:sz="4" w:space="0" w:color="auto"/>
              <w:right w:val="single" w:sz="4" w:space="0" w:color="auto"/>
            </w:tcBorders>
            <w:vAlign w:val="center"/>
            <w:hideMark/>
          </w:tcPr>
          <w:p w:rsidR="003A561D" w:rsidRDefault="003A561D">
            <w:pPr>
              <w:jc w:val="center"/>
              <w:rPr>
                <w:b/>
                <w:sz w:val="22"/>
                <w:szCs w:val="22"/>
                <w:lang w:val="en-CA"/>
              </w:rPr>
            </w:pPr>
            <w:r>
              <w:rPr>
                <w:b/>
                <w:sz w:val="22"/>
                <w:szCs w:val="22"/>
                <w:lang w:val="en-CA"/>
              </w:rPr>
              <w:t>X</w:t>
            </w:r>
          </w:p>
        </w:tc>
        <w:tc>
          <w:tcPr>
            <w:tcW w:w="2784" w:type="dxa"/>
            <w:tcBorders>
              <w:top w:val="single" w:sz="4" w:space="0" w:color="auto"/>
              <w:left w:val="single" w:sz="4" w:space="0" w:color="auto"/>
              <w:bottom w:val="single" w:sz="4" w:space="0" w:color="auto"/>
              <w:right w:val="single" w:sz="4" w:space="0" w:color="auto"/>
            </w:tcBorders>
            <w:vAlign w:val="center"/>
            <w:hideMark/>
          </w:tcPr>
          <w:p w:rsidR="003A561D" w:rsidRDefault="003A561D">
            <w:pPr>
              <w:jc w:val="center"/>
              <w:rPr>
                <w:b/>
                <w:sz w:val="22"/>
                <w:szCs w:val="22"/>
                <w:lang w:val="en-CA"/>
              </w:rPr>
            </w:pPr>
            <w:r>
              <w:rPr>
                <w:b/>
                <w:sz w:val="22"/>
                <w:szCs w:val="22"/>
                <w:lang w:val="en-CA"/>
              </w:rPr>
              <w:t>X</w:t>
            </w:r>
          </w:p>
        </w:tc>
        <w:tc>
          <w:tcPr>
            <w:tcW w:w="2424" w:type="dxa"/>
            <w:tcBorders>
              <w:top w:val="single" w:sz="4" w:space="0" w:color="auto"/>
              <w:left w:val="single" w:sz="4" w:space="0" w:color="auto"/>
              <w:bottom w:val="single" w:sz="4" w:space="0" w:color="auto"/>
              <w:right w:val="single" w:sz="4" w:space="0" w:color="auto"/>
            </w:tcBorders>
            <w:vAlign w:val="center"/>
            <w:hideMark/>
          </w:tcPr>
          <w:p w:rsidR="003A561D" w:rsidRDefault="003A561D">
            <w:pPr>
              <w:jc w:val="center"/>
              <w:rPr>
                <w:b/>
                <w:sz w:val="22"/>
                <w:szCs w:val="22"/>
                <w:lang w:val="en-CA"/>
              </w:rPr>
            </w:pPr>
            <w:r>
              <w:rPr>
                <w:b/>
                <w:sz w:val="22"/>
                <w:szCs w:val="22"/>
                <w:lang w:val="en-CA"/>
              </w:rPr>
              <w:t>X(12)</w:t>
            </w:r>
          </w:p>
        </w:tc>
        <w:tc>
          <w:tcPr>
            <w:tcW w:w="2424" w:type="dxa"/>
            <w:tcBorders>
              <w:top w:val="single" w:sz="4" w:space="0" w:color="auto"/>
              <w:left w:val="single" w:sz="4" w:space="0" w:color="auto"/>
              <w:bottom w:val="single" w:sz="4" w:space="0" w:color="auto"/>
              <w:right w:val="single" w:sz="4" w:space="0" w:color="auto"/>
            </w:tcBorders>
            <w:vAlign w:val="center"/>
            <w:hideMark/>
          </w:tcPr>
          <w:p w:rsidR="003A561D" w:rsidRDefault="003A561D">
            <w:pPr>
              <w:jc w:val="center"/>
              <w:rPr>
                <w:b/>
                <w:sz w:val="22"/>
                <w:szCs w:val="22"/>
                <w:lang w:val="en-CA"/>
              </w:rPr>
            </w:pPr>
            <w:r>
              <w:rPr>
                <w:b/>
                <w:sz w:val="22"/>
                <w:szCs w:val="22"/>
                <w:lang w:val="en-CA"/>
              </w:rPr>
              <w:t>X(13)</w:t>
            </w:r>
          </w:p>
        </w:tc>
        <w:tc>
          <w:tcPr>
            <w:tcW w:w="2424" w:type="dxa"/>
            <w:tcBorders>
              <w:top w:val="single" w:sz="4" w:space="0" w:color="auto"/>
              <w:left w:val="single" w:sz="4" w:space="0" w:color="auto"/>
              <w:bottom w:val="single" w:sz="4" w:space="0" w:color="auto"/>
              <w:right w:val="single" w:sz="4" w:space="0" w:color="auto"/>
            </w:tcBorders>
            <w:vAlign w:val="center"/>
            <w:hideMark/>
          </w:tcPr>
          <w:p w:rsidR="003A561D" w:rsidRDefault="003A561D">
            <w:pPr>
              <w:jc w:val="center"/>
              <w:rPr>
                <w:b/>
                <w:sz w:val="22"/>
                <w:szCs w:val="22"/>
                <w:lang w:val="en-CA"/>
              </w:rPr>
            </w:pPr>
            <w:r>
              <w:rPr>
                <w:b/>
                <w:sz w:val="22"/>
                <w:szCs w:val="22"/>
                <w:lang w:val="en-CA"/>
              </w:rPr>
              <w:t>X(13)</w:t>
            </w:r>
          </w:p>
        </w:tc>
        <w:tc>
          <w:tcPr>
            <w:tcW w:w="2424" w:type="dxa"/>
            <w:tcBorders>
              <w:top w:val="single" w:sz="4" w:space="0" w:color="auto"/>
              <w:left w:val="single" w:sz="4" w:space="0" w:color="auto"/>
              <w:bottom w:val="single" w:sz="4" w:space="0" w:color="auto"/>
              <w:right w:val="single" w:sz="4" w:space="0" w:color="auto"/>
            </w:tcBorders>
            <w:vAlign w:val="center"/>
            <w:hideMark/>
          </w:tcPr>
          <w:p w:rsidR="003A561D" w:rsidRDefault="003A561D">
            <w:pPr>
              <w:jc w:val="center"/>
              <w:rPr>
                <w:b/>
                <w:sz w:val="22"/>
                <w:szCs w:val="22"/>
                <w:lang w:val="en-CA"/>
              </w:rPr>
            </w:pPr>
            <w:r>
              <w:rPr>
                <w:b/>
                <w:sz w:val="22"/>
                <w:szCs w:val="22"/>
                <w:lang w:val="en-CA"/>
              </w:rPr>
              <w:t>X(14)</w:t>
            </w:r>
          </w:p>
        </w:tc>
        <w:tc>
          <w:tcPr>
            <w:tcW w:w="2424" w:type="dxa"/>
            <w:tcBorders>
              <w:top w:val="single" w:sz="4" w:space="0" w:color="auto"/>
              <w:left w:val="single" w:sz="4" w:space="0" w:color="auto"/>
              <w:bottom w:val="single" w:sz="4" w:space="0" w:color="auto"/>
              <w:right w:val="single" w:sz="4" w:space="0" w:color="auto"/>
            </w:tcBorders>
            <w:vAlign w:val="center"/>
            <w:hideMark/>
          </w:tcPr>
          <w:p w:rsidR="003A561D" w:rsidRDefault="003A561D">
            <w:pPr>
              <w:jc w:val="center"/>
              <w:rPr>
                <w:b/>
                <w:sz w:val="22"/>
                <w:szCs w:val="22"/>
                <w:lang w:val="en-CA"/>
              </w:rPr>
            </w:pPr>
            <w:r>
              <w:rPr>
                <w:b/>
                <w:sz w:val="22"/>
                <w:szCs w:val="22"/>
                <w:lang w:val="en-CA"/>
              </w:rPr>
              <w:t>X(13)</w:t>
            </w:r>
          </w:p>
        </w:tc>
      </w:tr>
      <w:tr w:rsidR="003A561D" w:rsidTr="003A561D">
        <w:trPr>
          <w:trHeight w:val="428"/>
        </w:trPr>
        <w:tc>
          <w:tcPr>
            <w:tcW w:w="3794" w:type="dxa"/>
            <w:tcBorders>
              <w:top w:val="single" w:sz="4" w:space="0" w:color="auto"/>
              <w:left w:val="single" w:sz="4" w:space="0" w:color="auto"/>
              <w:bottom w:val="single" w:sz="4" w:space="0" w:color="auto"/>
              <w:right w:val="single" w:sz="4" w:space="0" w:color="auto"/>
            </w:tcBorders>
            <w:vAlign w:val="center"/>
            <w:hideMark/>
          </w:tcPr>
          <w:p w:rsidR="003A561D" w:rsidRDefault="003A561D">
            <w:pPr>
              <w:rPr>
                <w:b/>
                <w:lang w:val="en-CA"/>
              </w:rPr>
            </w:pPr>
            <w:r>
              <w:rPr>
                <w:b/>
                <w:sz w:val="24"/>
                <w:lang w:val="en-CA"/>
              </w:rPr>
              <w:t>CONFERENCE APPROVAL (5)</w:t>
            </w:r>
          </w:p>
        </w:tc>
        <w:tc>
          <w:tcPr>
            <w:tcW w:w="1054" w:type="dxa"/>
            <w:tcBorders>
              <w:top w:val="single" w:sz="4" w:space="0" w:color="auto"/>
              <w:left w:val="single" w:sz="4" w:space="0" w:color="auto"/>
              <w:bottom w:val="single" w:sz="4" w:space="0" w:color="auto"/>
              <w:right w:val="single" w:sz="4" w:space="0" w:color="auto"/>
            </w:tcBorders>
            <w:vAlign w:val="center"/>
          </w:tcPr>
          <w:p w:rsidR="003A561D" w:rsidRDefault="003A561D">
            <w:pPr>
              <w:jc w:val="center"/>
              <w:rPr>
                <w:sz w:val="22"/>
                <w:szCs w:val="22"/>
                <w:lang w:val="en-CA"/>
              </w:rPr>
            </w:pPr>
          </w:p>
        </w:tc>
        <w:tc>
          <w:tcPr>
            <w:tcW w:w="2064" w:type="dxa"/>
            <w:tcBorders>
              <w:top w:val="single" w:sz="4" w:space="0" w:color="auto"/>
              <w:left w:val="single" w:sz="4" w:space="0" w:color="auto"/>
              <w:bottom w:val="single" w:sz="4" w:space="0" w:color="auto"/>
              <w:right w:val="single" w:sz="4" w:space="0" w:color="auto"/>
            </w:tcBorders>
            <w:vAlign w:val="center"/>
          </w:tcPr>
          <w:p w:rsidR="003A561D" w:rsidRDefault="003A561D">
            <w:pPr>
              <w:jc w:val="center"/>
              <w:rPr>
                <w:sz w:val="22"/>
                <w:szCs w:val="22"/>
                <w:lang w:val="en-CA"/>
              </w:rPr>
            </w:pPr>
          </w:p>
        </w:tc>
        <w:tc>
          <w:tcPr>
            <w:tcW w:w="2784" w:type="dxa"/>
            <w:tcBorders>
              <w:top w:val="single" w:sz="4" w:space="0" w:color="auto"/>
              <w:left w:val="single" w:sz="4" w:space="0" w:color="auto"/>
              <w:bottom w:val="single" w:sz="4" w:space="0" w:color="auto"/>
              <w:right w:val="single" w:sz="4" w:space="0" w:color="auto"/>
            </w:tcBorders>
            <w:vAlign w:val="center"/>
          </w:tcPr>
          <w:p w:rsidR="003A561D" w:rsidRDefault="003A561D">
            <w:pPr>
              <w:jc w:val="center"/>
              <w:rPr>
                <w:sz w:val="22"/>
                <w:szCs w:val="22"/>
                <w:lang w:val="en-CA"/>
              </w:rPr>
            </w:pPr>
          </w:p>
        </w:tc>
        <w:tc>
          <w:tcPr>
            <w:tcW w:w="2424" w:type="dxa"/>
            <w:tcBorders>
              <w:top w:val="single" w:sz="4" w:space="0" w:color="auto"/>
              <w:left w:val="single" w:sz="4" w:space="0" w:color="auto"/>
              <w:bottom w:val="single" w:sz="4" w:space="0" w:color="auto"/>
              <w:right w:val="single" w:sz="4" w:space="0" w:color="auto"/>
            </w:tcBorders>
            <w:vAlign w:val="center"/>
          </w:tcPr>
          <w:p w:rsidR="003A561D" w:rsidRDefault="003A561D">
            <w:pPr>
              <w:jc w:val="center"/>
              <w:rPr>
                <w:sz w:val="22"/>
                <w:szCs w:val="22"/>
                <w:lang w:val="en-CA"/>
              </w:rPr>
            </w:pPr>
          </w:p>
        </w:tc>
        <w:tc>
          <w:tcPr>
            <w:tcW w:w="2424" w:type="dxa"/>
            <w:tcBorders>
              <w:top w:val="single" w:sz="4" w:space="0" w:color="auto"/>
              <w:left w:val="single" w:sz="4" w:space="0" w:color="auto"/>
              <w:bottom w:val="single" w:sz="4" w:space="0" w:color="auto"/>
              <w:right w:val="single" w:sz="4" w:space="0" w:color="auto"/>
            </w:tcBorders>
            <w:vAlign w:val="center"/>
          </w:tcPr>
          <w:p w:rsidR="003A561D" w:rsidRDefault="003A561D">
            <w:pPr>
              <w:jc w:val="center"/>
              <w:rPr>
                <w:sz w:val="22"/>
                <w:szCs w:val="22"/>
                <w:lang w:val="en-CA"/>
              </w:rPr>
            </w:pPr>
          </w:p>
        </w:tc>
        <w:tc>
          <w:tcPr>
            <w:tcW w:w="2424" w:type="dxa"/>
            <w:tcBorders>
              <w:top w:val="single" w:sz="4" w:space="0" w:color="auto"/>
              <w:left w:val="single" w:sz="4" w:space="0" w:color="auto"/>
              <w:bottom w:val="single" w:sz="4" w:space="0" w:color="auto"/>
              <w:right w:val="single" w:sz="4" w:space="0" w:color="auto"/>
            </w:tcBorders>
            <w:vAlign w:val="center"/>
          </w:tcPr>
          <w:p w:rsidR="003A561D" w:rsidRDefault="003A561D">
            <w:pPr>
              <w:jc w:val="center"/>
              <w:rPr>
                <w:sz w:val="22"/>
                <w:szCs w:val="22"/>
                <w:lang w:val="en-CA"/>
              </w:rPr>
            </w:pPr>
          </w:p>
        </w:tc>
        <w:tc>
          <w:tcPr>
            <w:tcW w:w="2424" w:type="dxa"/>
            <w:tcBorders>
              <w:top w:val="single" w:sz="4" w:space="0" w:color="auto"/>
              <w:left w:val="single" w:sz="4" w:space="0" w:color="auto"/>
              <w:bottom w:val="single" w:sz="4" w:space="0" w:color="auto"/>
              <w:right w:val="single" w:sz="4" w:space="0" w:color="auto"/>
            </w:tcBorders>
            <w:vAlign w:val="center"/>
          </w:tcPr>
          <w:p w:rsidR="003A561D" w:rsidRDefault="003A561D">
            <w:pPr>
              <w:jc w:val="center"/>
              <w:rPr>
                <w:sz w:val="22"/>
                <w:szCs w:val="22"/>
                <w:lang w:val="en-CA"/>
              </w:rPr>
            </w:pPr>
          </w:p>
        </w:tc>
        <w:tc>
          <w:tcPr>
            <w:tcW w:w="2424" w:type="dxa"/>
            <w:tcBorders>
              <w:top w:val="single" w:sz="4" w:space="0" w:color="auto"/>
              <w:left w:val="single" w:sz="4" w:space="0" w:color="auto"/>
              <w:bottom w:val="single" w:sz="4" w:space="0" w:color="auto"/>
              <w:right w:val="single" w:sz="4" w:space="0" w:color="auto"/>
            </w:tcBorders>
            <w:vAlign w:val="center"/>
          </w:tcPr>
          <w:p w:rsidR="003A561D" w:rsidRDefault="003A561D">
            <w:pPr>
              <w:jc w:val="center"/>
              <w:rPr>
                <w:sz w:val="22"/>
                <w:szCs w:val="22"/>
                <w:lang w:val="en-CA"/>
              </w:rPr>
            </w:pPr>
          </w:p>
        </w:tc>
      </w:tr>
      <w:tr w:rsidR="003A561D" w:rsidTr="003A561D">
        <w:trPr>
          <w:trHeight w:val="690"/>
        </w:trPr>
        <w:tc>
          <w:tcPr>
            <w:tcW w:w="3794" w:type="dxa"/>
            <w:tcBorders>
              <w:top w:val="single" w:sz="4" w:space="0" w:color="auto"/>
              <w:left w:val="single" w:sz="4" w:space="0" w:color="auto"/>
              <w:bottom w:val="single" w:sz="4" w:space="0" w:color="auto"/>
              <w:right w:val="single" w:sz="4" w:space="0" w:color="auto"/>
            </w:tcBorders>
            <w:vAlign w:val="center"/>
            <w:hideMark/>
          </w:tcPr>
          <w:p w:rsidR="003A561D" w:rsidRDefault="003A561D">
            <w:pPr>
              <w:rPr>
                <w:lang w:val="en-CA"/>
              </w:rPr>
            </w:pPr>
            <w:r>
              <w:rPr>
                <w:sz w:val="22"/>
                <w:lang w:val="en-CA"/>
              </w:rPr>
              <w:t>Costs related to attending and organizing a conference</w:t>
            </w:r>
          </w:p>
        </w:tc>
        <w:tc>
          <w:tcPr>
            <w:tcW w:w="1054" w:type="dxa"/>
            <w:tcBorders>
              <w:top w:val="single" w:sz="4" w:space="0" w:color="auto"/>
              <w:left w:val="single" w:sz="4" w:space="0" w:color="auto"/>
              <w:bottom w:val="single" w:sz="4" w:space="0" w:color="auto"/>
              <w:right w:val="single" w:sz="4" w:space="0" w:color="auto"/>
            </w:tcBorders>
            <w:vAlign w:val="center"/>
            <w:hideMark/>
          </w:tcPr>
          <w:p w:rsidR="003A561D" w:rsidRDefault="003A561D">
            <w:pPr>
              <w:jc w:val="center"/>
              <w:rPr>
                <w:b/>
                <w:sz w:val="22"/>
                <w:szCs w:val="22"/>
                <w:lang w:val="en-CA"/>
              </w:rPr>
            </w:pPr>
            <w:r>
              <w:rPr>
                <w:b/>
                <w:sz w:val="22"/>
                <w:szCs w:val="22"/>
                <w:lang w:val="en-CA"/>
              </w:rPr>
              <w:t>X</w:t>
            </w:r>
          </w:p>
        </w:tc>
        <w:tc>
          <w:tcPr>
            <w:tcW w:w="2064" w:type="dxa"/>
            <w:tcBorders>
              <w:top w:val="single" w:sz="4" w:space="0" w:color="auto"/>
              <w:left w:val="single" w:sz="4" w:space="0" w:color="auto"/>
              <w:bottom w:val="single" w:sz="4" w:space="0" w:color="auto"/>
              <w:right w:val="single" w:sz="4" w:space="0" w:color="auto"/>
            </w:tcBorders>
            <w:vAlign w:val="center"/>
            <w:hideMark/>
          </w:tcPr>
          <w:p w:rsidR="003A561D" w:rsidRDefault="003A561D">
            <w:pPr>
              <w:jc w:val="center"/>
              <w:rPr>
                <w:b/>
                <w:sz w:val="22"/>
                <w:szCs w:val="22"/>
                <w:lang w:val="en-CA"/>
              </w:rPr>
            </w:pPr>
            <w:r>
              <w:rPr>
                <w:b/>
                <w:sz w:val="22"/>
                <w:szCs w:val="22"/>
                <w:lang w:val="en-CA"/>
              </w:rPr>
              <w:t>X</w:t>
            </w:r>
          </w:p>
        </w:tc>
        <w:tc>
          <w:tcPr>
            <w:tcW w:w="2784" w:type="dxa"/>
            <w:tcBorders>
              <w:top w:val="single" w:sz="4" w:space="0" w:color="auto"/>
              <w:left w:val="single" w:sz="4" w:space="0" w:color="auto"/>
              <w:bottom w:val="single" w:sz="4" w:space="0" w:color="auto"/>
              <w:right w:val="single" w:sz="4" w:space="0" w:color="auto"/>
            </w:tcBorders>
            <w:vAlign w:val="center"/>
            <w:hideMark/>
          </w:tcPr>
          <w:p w:rsidR="003A561D" w:rsidRDefault="003A561D">
            <w:pPr>
              <w:jc w:val="center"/>
              <w:rPr>
                <w:b/>
                <w:sz w:val="22"/>
                <w:szCs w:val="22"/>
                <w:lang w:val="en-CA"/>
              </w:rPr>
            </w:pPr>
            <w:r>
              <w:rPr>
                <w:b/>
                <w:sz w:val="22"/>
                <w:szCs w:val="22"/>
                <w:lang w:val="en-CA"/>
              </w:rPr>
              <w:t>X</w:t>
            </w:r>
          </w:p>
        </w:tc>
        <w:tc>
          <w:tcPr>
            <w:tcW w:w="2424" w:type="dxa"/>
            <w:tcBorders>
              <w:top w:val="single" w:sz="4" w:space="0" w:color="auto"/>
              <w:left w:val="single" w:sz="4" w:space="0" w:color="auto"/>
              <w:bottom w:val="single" w:sz="4" w:space="0" w:color="auto"/>
              <w:right w:val="single" w:sz="4" w:space="0" w:color="auto"/>
            </w:tcBorders>
            <w:vAlign w:val="center"/>
          </w:tcPr>
          <w:p w:rsidR="003A561D" w:rsidRDefault="003A561D">
            <w:pPr>
              <w:jc w:val="center"/>
              <w:rPr>
                <w:sz w:val="22"/>
                <w:szCs w:val="22"/>
                <w:lang w:val="en-CA"/>
              </w:rPr>
            </w:pPr>
          </w:p>
        </w:tc>
        <w:tc>
          <w:tcPr>
            <w:tcW w:w="2424" w:type="dxa"/>
            <w:tcBorders>
              <w:top w:val="single" w:sz="4" w:space="0" w:color="auto"/>
              <w:left w:val="single" w:sz="4" w:space="0" w:color="auto"/>
              <w:bottom w:val="single" w:sz="4" w:space="0" w:color="auto"/>
              <w:right w:val="single" w:sz="4" w:space="0" w:color="auto"/>
            </w:tcBorders>
            <w:vAlign w:val="center"/>
          </w:tcPr>
          <w:p w:rsidR="003A561D" w:rsidRDefault="003A561D">
            <w:pPr>
              <w:jc w:val="center"/>
              <w:rPr>
                <w:sz w:val="22"/>
                <w:szCs w:val="22"/>
                <w:lang w:val="en-CA"/>
              </w:rPr>
            </w:pPr>
          </w:p>
        </w:tc>
        <w:tc>
          <w:tcPr>
            <w:tcW w:w="2424" w:type="dxa"/>
            <w:tcBorders>
              <w:top w:val="single" w:sz="4" w:space="0" w:color="auto"/>
              <w:left w:val="single" w:sz="4" w:space="0" w:color="auto"/>
              <w:bottom w:val="single" w:sz="4" w:space="0" w:color="auto"/>
              <w:right w:val="single" w:sz="4" w:space="0" w:color="auto"/>
            </w:tcBorders>
            <w:vAlign w:val="center"/>
          </w:tcPr>
          <w:p w:rsidR="003A561D" w:rsidRDefault="003A561D">
            <w:pPr>
              <w:jc w:val="center"/>
              <w:rPr>
                <w:sz w:val="22"/>
                <w:szCs w:val="22"/>
                <w:lang w:val="en-CA"/>
              </w:rPr>
            </w:pPr>
          </w:p>
        </w:tc>
        <w:tc>
          <w:tcPr>
            <w:tcW w:w="2424" w:type="dxa"/>
            <w:tcBorders>
              <w:top w:val="single" w:sz="4" w:space="0" w:color="auto"/>
              <w:left w:val="single" w:sz="4" w:space="0" w:color="auto"/>
              <w:bottom w:val="single" w:sz="4" w:space="0" w:color="auto"/>
              <w:right w:val="single" w:sz="4" w:space="0" w:color="auto"/>
            </w:tcBorders>
            <w:vAlign w:val="center"/>
          </w:tcPr>
          <w:p w:rsidR="003A561D" w:rsidRDefault="003A561D">
            <w:pPr>
              <w:jc w:val="center"/>
              <w:rPr>
                <w:sz w:val="22"/>
                <w:szCs w:val="22"/>
                <w:lang w:val="en-CA"/>
              </w:rPr>
            </w:pPr>
          </w:p>
        </w:tc>
        <w:tc>
          <w:tcPr>
            <w:tcW w:w="2424" w:type="dxa"/>
            <w:tcBorders>
              <w:top w:val="single" w:sz="4" w:space="0" w:color="auto"/>
              <w:left w:val="single" w:sz="4" w:space="0" w:color="auto"/>
              <w:bottom w:val="single" w:sz="4" w:space="0" w:color="auto"/>
              <w:right w:val="single" w:sz="4" w:space="0" w:color="auto"/>
            </w:tcBorders>
            <w:vAlign w:val="center"/>
          </w:tcPr>
          <w:p w:rsidR="003A561D" w:rsidRDefault="003A561D">
            <w:pPr>
              <w:jc w:val="center"/>
              <w:rPr>
                <w:sz w:val="22"/>
                <w:szCs w:val="22"/>
                <w:lang w:val="en-CA"/>
              </w:rPr>
            </w:pPr>
          </w:p>
        </w:tc>
      </w:tr>
    </w:tbl>
    <w:p w:rsidR="003A561D" w:rsidRDefault="003A561D" w:rsidP="003A561D">
      <w:pPr>
        <w:pStyle w:val="Heading1"/>
        <w:numPr>
          <w:ilvl w:val="0"/>
          <w:numId w:val="0"/>
        </w:numPr>
        <w:tabs>
          <w:tab w:val="left" w:pos="720"/>
        </w:tabs>
        <w:ind w:left="574" w:hanging="432"/>
        <w:rPr>
          <w:b/>
          <w:lang w:val="en-CA"/>
        </w:rPr>
      </w:pPr>
      <w:bookmarkStart w:id="7" w:name="_ANNEX_A:_TRAVEL,"/>
      <w:bookmarkEnd w:id="7"/>
      <w:r>
        <w:rPr>
          <w:b/>
          <w:lang w:val="en-CA"/>
        </w:rPr>
        <w:t>ANNEX A: TRAVEL, HOSPITALITY, CONFERENCE AND EVENT EXPENDITURES APPROVAL MATRIX</w:t>
      </w:r>
    </w:p>
    <w:p w:rsidR="003A561D" w:rsidRDefault="003A561D" w:rsidP="003A561D">
      <w:pPr>
        <w:rPr>
          <w:b/>
          <w:caps/>
          <w:kern w:val="28"/>
          <w:sz w:val="28"/>
          <w:lang w:val="en-CA"/>
        </w:rPr>
        <w:sectPr w:rsidR="003A561D">
          <w:pgSz w:w="24480" w:h="15840" w:orient="landscape"/>
          <w:pgMar w:top="1800" w:right="1440" w:bottom="1800" w:left="1440" w:header="720" w:footer="720" w:gutter="0"/>
          <w:cols w:space="720"/>
        </w:sectPr>
      </w:pPr>
    </w:p>
    <w:p w:rsidR="003A561D" w:rsidRDefault="003A561D" w:rsidP="003A561D">
      <w:pPr>
        <w:rPr>
          <w:b/>
          <w:sz w:val="24"/>
          <w:lang w:val="en-CA"/>
        </w:rPr>
      </w:pPr>
      <w:r>
        <w:rPr>
          <w:b/>
          <w:sz w:val="24"/>
          <w:lang w:val="en-CA"/>
        </w:rPr>
        <w:lastRenderedPageBreak/>
        <w:t>NOTES:</w:t>
      </w:r>
    </w:p>
    <w:p w:rsidR="003A561D" w:rsidRDefault="003A561D" w:rsidP="003A561D">
      <w:pPr>
        <w:numPr>
          <w:ilvl w:val="0"/>
          <w:numId w:val="11"/>
        </w:numPr>
        <w:rPr>
          <w:sz w:val="22"/>
          <w:lang w:val="en-CA"/>
        </w:rPr>
      </w:pPr>
      <w:r>
        <w:rPr>
          <w:sz w:val="22"/>
          <w:lang w:val="en-CA"/>
        </w:rPr>
        <w:t>Refer to the Position Equivalency Table in the Delegation of Authorities for Financial Administration for the Department of National Defence (DND) and Canadian Armed Forces (CAF).</w:t>
      </w:r>
    </w:p>
    <w:p w:rsidR="003A561D" w:rsidRDefault="003A561D" w:rsidP="003A561D">
      <w:pPr>
        <w:ind w:left="720"/>
        <w:rPr>
          <w:sz w:val="22"/>
          <w:lang w:val="en-CA"/>
        </w:rPr>
      </w:pPr>
    </w:p>
    <w:p w:rsidR="003A561D" w:rsidRDefault="003A561D" w:rsidP="003A561D">
      <w:pPr>
        <w:numPr>
          <w:ilvl w:val="0"/>
          <w:numId w:val="11"/>
        </w:numPr>
        <w:rPr>
          <w:sz w:val="22"/>
          <w:lang w:val="en-CA"/>
        </w:rPr>
      </w:pPr>
      <w:r>
        <w:rPr>
          <w:sz w:val="22"/>
          <w:lang w:val="en-CA"/>
        </w:rPr>
        <w:t>For Military Operations positions, refer to the Delegation of Authorities for Financial Administration for the DND and CAF Matrix.</w:t>
      </w:r>
    </w:p>
    <w:p w:rsidR="003A561D" w:rsidRDefault="003A561D" w:rsidP="003A561D">
      <w:pPr>
        <w:rPr>
          <w:sz w:val="22"/>
          <w:lang w:val="en-CA"/>
        </w:rPr>
      </w:pPr>
    </w:p>
    <w:p w:rsidR="003A561D" w:rsidRDefault="003A561D" w:rsidP="003A561D">
      <w:pPr>
        <w:numPr>
          <w:ilvl w:val="0"/>
          <w:numId w:val="11"/>
        </w:numPr>
        <w:rPr>
          <w:sz w:val="22"/>
          <w:lang w:val="en-CA"/>
        </w:rPr>
      </w:pPr>
      <w:r>
        <w:rPr>
          <w:sz w:val="22"/>
          <w:lang w:val="en-CA"/>
        </w:rPr>
        <w:t>Event approval is required regardless of whether hospitality is provided. When applicable, event, travel, hospitality and conference approvals may be sought simultaneously from the higher authority level required.</w:t>
      </w:r>
    </w:p>
    <w:p w:rsidR="003A561D" w:rsidRDefault="003A561D" w:rsidP="003A561D">
      <w:pPr>
        <w:rPr>
          <w:sz w:val="22"/>
          <w:lang w:val="en-CA"/>
        </w:rPr>
      </w:pPr>
    </w:p>
    <w:p w:rsidR="003A561D" w:rsidRDefault="003A561D" w:rsidP="003A561D">
      <w:pPr>
        <w:numPr>
          <w:ilvl w:val="0"/>
          <w:numId w:val="11"/>
        </w:numPr>
        <w:rPr>
          <w:sz w:val="22"/>
          <w:lang w:val="en-CA"/>
        </w:rPr>
      </w:pPr>
      <w:r>
        <w:rPr>
          <w:sz w:val="22"/>
          <w:lang w:val="en-CA"/>
        </w:rPr>
        <w:t>For purposes of event approval, total incremental cost for the department includes items such as conference fees, professional services, hospitality, accommodation, transportation, meals and other relevant costs including those for participants on travel status, taxes, gratuities and service charges.</w:t>
      </w:r>
    </w:p>
    <w:p w:rsidR="003A561D" w:rsidRDefault="003A561D" w:rsidP="003A561D">
      <w:pPr>
        <w:rPr>
          <w:sz w:val="22"/>
          <w:lang w:val="en-CA"/>
        </w:rPr>
      </w:pPr>
    </w:p>
    <w:p w:rsidR="003A561D" w:rsidRDefault="003A561D" w:rsidP="003A561D">
      <w:pPr>
        <w:numPr>
          <w:ilvl w:val="0"/>
          <w:numId w:val="11"/>
        </w:numPr>
        <w:rPr>
          <w:sz w:val="22"/>
          <w:lang w:val="en-CA"/>
        </w:rPr>
      </w:pPr>
      <w:r>
        <w:rPr>
          <w:sz w:val="22"/>
          <w:lang w:val="en-CA"/>
        </w:rPr>
        <w:t>When part of an event, hospitality, conference and travel approval authority is conditional upon event approval from the appropriate authority level.</w:t>
      </w:r>
    </w:p>
    <w:p w:rsidR="003A561D" w:rsidRDefault="003A561D" w:rsidP="003A561D">
      <w:pPr>
        <w:rPr>
          <w:sz w:val="22"/>
          <w:lang w:val="en-CA"/>
        </w:rPr>
      </w:pPr>
    </w:p>
    <w:p w:rsidR="003A561D" w:rsidRDefault="003A561D" w:rsidP="003A561D">
      <w:pPr>
        <w:numPr>
          <w:ilvl w:val="0"/>
          <w:numId w:val="11"/>
        </w:numPr>
        <w:rPr>
          <w:sz w:val="22"/>
          <w:lang w:val="en-CA"/>
        </w:rPr>
      </w:pPr>
      <w:r>
        <w:rPr>
          <w:sz w:val="22"/>
          <w:lang w:val="en-CA"/>
        </w:rPr>
        <w:t>The Chief Financial Officer (CFO) is the approval authority for hospitality when the DM is in attendance (including when the CFO is also in attendance). For these specific circumstances only, the CFO can exercise the hospitality limits delegated to the DM.</w:t>
      </w:r>
    </w:p>
    <w:p w:rsidR="003A561D" w:rsidRDefault="003A561D" w:rsidP="003A561D">
      <w:pPr>
        <w:rPr>
          <w:sz w:val="22"/>
          <w:lang w:val="en-CA"/>
        </w:rPr>
      </w:pPr>
    </w:p>
    <w:p w:rsidR="003A561D" w:rsidRDefault="003A561D" w:rsidP="003A561D">
      <w:pPr>
        <w:numPr>
          <w:ilvl w:val="0"/>
          <w:numId w:val="11"/>
        </w:numPr>
        <w:rPr>
          <w:sz w:val="22"/>
          <w:lang w:val="en-CA"/>
        </w:rPr>
      </w:pPr>
      <w:r>
        <w:rPr>
          <w:sz w:val="22"/>
          <w:lang w:val="en-CA"/>
        </w:rPr>
        <w:t>Approval authority up to $1,500 is also delegated to the Commander Canadian Defence Liaison Staff (Washington), Canadian Defence Liaison Staff (London), Deputy Commander North American Aerospace Defence Command, Canadian Representative to the Military Committee North Atlantic Treaty Organization, Canadian National Military Representative Supreme Headquarters Allied Powers Europe, Task Force Commander – Formation Commander Deployed Operations outside Canada, Joint Task Force Support Component Commander Deployed Operations outside Canada.</w:t>
      </w:r>
    </w:p>
    <w:p w:rsidR="003A561D" w:rsidRDefault="003A561D" w:rsidP="003A561D">
      <w:pPr>
        <w:rPr>
          <w:sz w:val="22"/>
          <w:lang w:val="en-CA"/>
        </w:rPr>
      </w:pPr>
    </w:p>
    <w:p w:rsidR="003A561D" w:rsidRDefault="003A561D" w:rsidP="003A561D">
      <w:pPr>
        <w:numPr>
          <w:ilvl w:val="0"/>
          <w:numId w:val="11"/>
        </w:numPr>
        <w:rPr>
          <w:sz w:val="22"/>
          <w:lang w:val="en-CA"/>
        </w:rPr>
      </w:pPr>
      <w:r>
        <w:rPr>
          <w:sz w:val="22"/>
          <w:lang w:val="en-CA"/>
        </w:rPr>
        <w:t>Approval authority up to $1,000 is also delegated to Canadian Joint Operations Command Chief of Staff Operations, Task Force Commander – Commanding Officer, Deployed Operations outside Canada, and Commanding Officer of Deployed Ship outside Canada.</w:t>
      </w:r>
    </w:p>
    <w:p w:rsidR="003A561D" w:rsidRDefault="003A561D" w:rsidP="003A561D">
      <w:pPr>
        <w:rPr>
          <w:sz w:val="22"/>
          <w:lang w:val="en-CA"/>
        </w:rPr>
      </w:pPr>
    </w:p>
    <w:p w:rsidR="003A561D" w:rsidRDefault="003A561D" w:rsidP="003A561D">
      <w:pPr>
        <w:numPr>
          <w:ilvl w:val="0"/>
          <w:numId w:val="11"/>
        </w:numPr>
        <w:rPr>
          <w:sz w:val="22"/>
          <w:lang w:val="en-CA"/>
        </w:rPr>
      </w:pPr>
      <w:r>
        <w:rPr>
          <w:sz w:val="22"/>
          <w:lang w:val="en-CA"/>
        </w:rPr>
        <w:t>Approval authority up to $500 is also delegated to: Aircraft Commander of Deployed Aircraft outside Canada, Commanding Officer of Ship away from Base in Canada, Aircraft Commander of Aircraft away from Base in Canada, Office of the Chief Military Judge/Court Martial Administrator.</w:t>
      </w:r>
    </w:p>
    <w:p w:rsidR="003A561D" w:rsidRDefault="003A561D" w:rsidP="003A561D">
      <w:pPr>
        <w:rPr>
          <w:sz w:val="22"/>
          <w:lang w:val="en-CA"/>
        </w:rPr>
      </w:pPr>
    </w:p>
    <w:p w:rsidR="003A561D" w:rsidRDefault="003A561D" w:rsidP="003A561D">
      <w:pPr>
        <w:numPr>
          <w:ilvl w:val="0"/>
          <w:numId w:val="11"/>
        </w:numPr>
        <w:rPr>
          <w:sz w:val="22"/>
          <w:lang w:val="en-CA"/>
        </w:rPr>
      </w:pPr>
      <w:r>
        <w:rPr>
          <w:sz w:val="22"/>
          <w:lang w:val="en-CA"/>
        </w:rPr>
        <w:t>Other RC Managers may exercise hospitality authority only if authorized in accordance with Financial Administration Manual Chapter 1014-4-1 – Control of Financial Signing Authorities. The authority of Other RC Managers must not exceed $500.</w:t>
      </w:r>
    </w:p>
    <w:p w:rsidR="003A561D" w:rsidRDefault="003A561D" w:rsidP="003A561D">
      <w:pPr>
        <w:rPr>
          <w:sz w:val="22"/>
          <w:lang w:val="en-CA"/>
        </w:rPr>
      </w:pPr>
    </w:p>
    <w:p w:rsidR="003A561D" w:rsidRDefault="003A561D" w:rsidP="003A561D">
      <w:pPr>
        <w:numPr>
          <w:ilvl w:val="0"/>
          <w:numId w:val="11"/>
        </w:numPr>
        <w:rPr>
          <w:sz w:val="22"/>
          <w:lang w:val="en-CA"/>
        </w:rPr>
      </w:pPr>
      <w:r>
        <w:rPr>
          <w:sz w:val="22"/>
          <w:lang w:val="en-CA"/>
        </w:rPr>
        <w:t>Minimum authority level is based upon the spouse/accompanying person’s attendance at a hospitality related event only. For exceptional events, refer to element 3.</w:t>
      </w:r>
    </w:p>
    <w:p w:rsidR="003A561D" w:rsidRDefault="003A561D" w:rsidP="003A561D">
      <w:pPr>
        <w:rPr>
          <w:sz w:val="22"/>
          <w:lang w:val="en-CA"/>
        </w:rPr>
      </w:pPr>
    </w:p>
    <w:p w:rsidR="003A561D" w:rsidRDefault="003A561D" w:rsidP="003A561D">
      <w:pPr>
        <w:numPr>
          <w:ilvl w:val="0"/>
          <w:numId w:val="11"/>
        </w:numPr>
        <w:rPr>
          <w:sz w:val="22"/>
          <w:lang w:val="en-CA"/>
        </w:rPr>
      </w:pPr>
      <w:r>
        <w:rPr>
          <w:sz w:val="22"/>
          <w:lang w:val="en-CA"/>
        </w:rPr>
        <w:t>Full authority applies to positions located outside the National Capital Region (NCR) only; positions within the NCR may only approve local travel.</w:t>
      </w:r>
    </w:p>
    <w:p w:rsidR="003A561D" w:rsidRDefault="003A561D" w:rsidP="003A561D">
      <w:pPr>
        <w:rPr>
          <w:sz w:val="22"/>
          <w:lang w:val="en-CA"/>
        </w:rPr>
      </w:pPr>
    </w:p>
    <w:p w:rsidR="003A561D" w:rsidRDefault="003A561D" w:rsidP="003A561D">
      <w:pPr>
        <w:numPr>
          <w:ilvl w:val="0"/>
          <w:numId w:val="11"/>
        </w:numPr>
        <w:rPr>
          <w:sz w:val="22"/>
          <w:lang w:val="en-CA"/>
        </w:rPr>
      </w:pPr>
      <w:r>
        <w:rPr>
          <w:sz w:val="22"/>
          <w:lang w:val="en-CA"/>
        </w:rPr>
        <w:t>Full authority except for international travel applies to positions located outside the NCR only; positions within the NCR may only approve local travel.</w:t>
      </w:r>
    </w:p>
    <w:p w:rsidR="003A561D" w:rsidRDefault="003A561D" w:rsidP="003A561D">
      <w:pPr>
        <w:rPr>
          <w:sz w:val="22"/>
          <w:lang w:val="en-CA"/>
        </w:rPr>
      </w:pPr>
    </w:p>
    <w:p w:rsidR="003A561D" w:rsidRDefault="003A561D" w:rsidP="003A561D">
      <w:pPr>
        <w:numPr>
          <w:ilvl w:val="0"/>
          <w:numId w:val="11"/>
        </w:numPr>
        <w:rPr>
          <w:sz w:val="22"/>
          <w:lang w:val="en-CA"/>
        </w:rPr>
      </w:pPr>
      <w:r>
        <w:rPr>
          <w:sz w:val="22"/>
          <w:lang w:val="en-CA"/>
        </w:rPr>
        <w:t>Other RC Managers may only approve local travel.</w:t>
      </w:r>
    </w:p>
    <w:p w:rsidR="003A561D" w:rsidRDefault="003A561D" w:rsidP="003A561D">
      <w:pPr>
        <w:rPr>
          <w:sz w:val="22"/>
          <w:lang w:val="en-CA"/>
        </w:rPr>
      </w:pPr>
    </w:p>
    <w:p w:rsidR="003A561D" w:rsidRDefault="003A561D" w:rsidP="003A561D">
      <w:pPr>
        <w:numPr>
          <w:ilvl w:val="0"/>
          <w:numId w:val="11"/>
        </w:numPr>
        <w:rPr>
          <w:sz w:val="22"/>
          <w:lang w:val="en-CA"/>
        </w:rPr>
      </w:pPr>
      <w:r>
        <w:rPr>
          <w:sz w:val="22"/>
          <w:lang w:val="en-CA"/>
        </w:rPr>
        <w:t>Travel required to respond rapidly to urgent and unforeseeable events that require employees to travel on an emergency basis in order to provide expertise or delivery of programs or services to safeguard health, safety and security can be approved by the appropriate RC Manager with subsequent disclosure of the travel costs to the DM.</w:t>
      </w:r>
    </w:p>
    <w:p w:rsidR="003A561D" w:rsidRDefault="003A561D" w:rsidP="003A561D">
      <w:pPr>
        <w:rPr>
          <w:sz w:val="22"/>
          <w:lang w:val="en-CA"/>
        </w:rPr>
      </w:pPr>
    </w:p>
    <w:p w:rsidR="003A561D" w:rsidRDefault="003A561D" w:rsidP="003A561D">
      <w:pPr>
        <w:numPr>
          <w:ilvl w:val="0"/>
          <w:numId w:val="11"/>
        </w:numPr>
        <w:rPr>
          <w:sz w:val="22"/>
          <w:lang w:val="en-CA"/>
        </w:rPr>
      </w:pPr>
      <w:r>
        <w:rPr>
          <w:sz w:val="22"/>
          <w:lang w:val="en-CA"/>
        </w:rPr>
        <w:t>Certain hospitality approval authorities have been delegated temporarily to the DM by the MND for the period from 20 Aug 2015 to 30 Nov 2015.</w:t>
      </w:r>
    </w:p>
    <w:p w:rsidR="003A561D" w:rsidRDefault="003A561D" w:rsidP="003A561D">
      <w:pPr>
        <w:rPr>
          <w:sz w:val="22"/>
          <w:lang w:val="en-CA"/>
        </w:rPr>
        <w:sectPr w:rsidR="003A561D">
          <w:pgSz w:w="24480" w:h="15840" w:orient="landscape"/>
          <w:pgMar w:top="1800" w:right="1440" w:bottom="1800" w:left="1440" w:header="720" w:footer="720" w:gutter="0"/>
          <w:cols w:space="720"/>
        </w:sectPr>
      </w:pPr>
    </w:p>
    <w:p w:rsidR="003A561D" w:rsidRDefault="003A561D" w:rsidP="003A561D">
      <w:pPr>
        <w:rPr>
          <w:lang w:val="fr-CA"/>
        </w:rPr>
      </w:pPr>
      <w:r>
        <w:rPr>
          <w:noProof/>
          <w:lang w:val="en-CA" w:eastAsia="en-CA"/>
        </w:rPr>
        <w:lastRenderedPageBreak/>
        <mc:AlternateContent>
          <mc:Choice Requires="wps">
            <w:drawing>
              <wp:anchor distT="0" distB="0" distL="114300" distR="114300" simplePos="0" relativeHeight="251659264" behindDoc="0" locked="0" layoutInCell="1" allowOverlap="1" wp14:anchorId="57BD8381" wp14:editId="1C6ACE19">
                <wp:simplePos x="0" y="0"/>
                <wp:positionH relativeFrom="column">
                  <wp:posOffset>552450</wp:posOffset>
                </wp:positionH>
                <wp:positionV relativeFrom="paragraph">
                  <wp:posOffset>143510</wp:posOffset>
                </wp:positionV>
                <wp:extent cx="4124325" cy="571500"/>
                <wp:effectExtent l="0" t="635" r="0" b="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24325"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40B2" w:rsidRDefault="00EF40B2" w:rsidP="003A561D">
                            <w:pPr>
                              <w:pStyle w:val="Heading1"/>
                              <w:numPr>
                                <w:ilvl w:val="0"/>
                                <w:numId w:val="0"/>
                              </w:numPr>
                              <w:tabs>
                                <w:tab w:val="left" w:pos="720"/>
                              </w:tabs>
                              <w:ind w:left="574" w:hanging="432"/>
                              <w:rPr>
                                <w:b/>
                              </w:rPr>
                            </w:pPr>
                            <w:bookmarkStart w:id="8" w:name="_Annex_B,_Part_1"/>
                            <w:bookmarkEnd w:id="8"/>
                            <w:r>
                              <w:rPr>
                                <w:b/>
                              </w:rPr>
                              <w:t>Annex B, Part 1</w:t>
                            </w:r>
                          </w:p>
                          <w:p w:rsidR="00EF40B2" w:rsidRDefault="00EF40B2" w:rsidP="003A561D">
                            <w:pPr>
                              <w:rPr>
                                <w:lang w:val="en-C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BD8381" id="Rectangle 8" o:spid="_x0000_s1026" style="position:absolute;margin-left:43.5pt;margin-top:11.3pt;width:324.75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" filled="f" stroked="f">
                <v:textbox>
                  <w:txbxContent>
                    <w:p w:rsidR="00EF40B2" w:rsidRDefault="00EF40B2" w:rsidP="003A561D">
                      <w:pPr>
                        <w:pStyle w:val="Heading1"/>
                        <w:numPr>
                          <w:ilvl w:val="0"/>
                          <w:numId w:val="0"/>
                        </w:numPr>
                        <w:tabs>
                          <w:tab w:val="left" w:pos="720"/>
                        </w:tabs>
                        <w:ind w:left="574" w:hanging="432"/>
                        <w:rPr>
                          <w:b/>
                        </w:rPr>
                      </w:pPr>
                      <w:bookmarkStart w:id="9" w:name="_Annex_B,_Part_1"/>
                      <w:bookmarkEnd w:id="9"/>
                      <w:r>
                        <w:rPr>
                          <w:b/>
                        </w:rPr>
                        <w:t>Annex B, Part 1</w:t>
                      </w:r>
                    </w:p>
                    <w:p w:rsidR="00EF40B2" w:rsidRDefault="00EF40B2" w:rsidP="003A561D">
                      <w:pPr>
                        <w:rPr>
                          <w:lang w:val="en-CA"/>
                        </w:rPr>
                      </w:pPr>
                    </w:p>
                  </w:txbxContent>
                </v:textbox>
              </v:rect>
            </w:pict>
          </mc:Fallback>
        </mc:AlternateContent>
      </w:r>
      <w:r w:rsidR="00C92043">
        <w:rPr>
          <w:noProof/>
          <w:lang w:val="en-CA" w:eastAsia="en-CA"/>
        </w:rPr>
        <w:drawing>
          <wp:inline distT="0" distB="0" distL="0" distR="0">
            <wp:extent cx="13769340" cy="739140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769340" cy="7391400"/>
                    </a:xfrm>
                    <a:prstGeom prst="rect">
                      <a:avLst/>
                    </a:prstGeom>
                    <a:noFill/>
                    <a:ln>
                      <a:noFill/>
                    </a:ln>
                  </pic:spPr>
                </pic:pic>
              </a:graphicData>
            </a:graphic>
          </wp:inline>
        </w:drawing>
      </w:r>
    </w:p>
    <w:p w:rsidR="003D0485" w:rsidRDefault="003D0485" w:rsidP="003A561D">
      <w:pPr>
        <w:rPr>
          <w:lang w:val="fr-CA"/>
        </w:rPr>
      </w:pPr>
    </w:p>
    <w:p w:rsidR="003A561D" w:rsidRPr="003D0485" w:rsidRDefault="003D0485" w:rsidP="003A561D">
      <w:pPr>
        <w:rPr>
          <w:lang w:val="en-CA"/>
        </w:rPr>
        <w:sectPr w:rsidR="003A561D" w:rsidRPr="003D0485" w:rsidSect="003D0485">
          <w:pgSz w:w="24480" w:h="15840" w:orient="landscape"/>
          <w:pgMar w:top="1504" w:right="1440" w:bottom="1135" w:left="1440" w:header="720" w:footer="293" w:gutter="0"/>
          <w:cols w:space="720"/>
        </w:sectPr>
      </w:pPr>
      <w:r w:rsidRPr="003D0485">
        <w:rPr>
          <w:highlight w:val="yellow"/>
          <w:lang w:val="en-CA"/>
        </w:rPr>
        <w:t>Note: Annex B, Part 1 includes restrictions please see Annex B, Part 2 for restrictions.</w:t>
      </w:r>
    </w:p>
    <w:p w:rsidR="003A561D" w:rsidRDefault="003A561D" w:rsidP="003A561D">
      <w:pPr>
        <w:pStyle w:val="Heading1"/>
        <w:numPr>
          <w:ilvl w:val="0"/>
          <w:numId w:val="0"/>
        </w:numPr>
        <w:tabs>
          <w:tab w:val="left" w:pos="720"/>
        </w:tabs>
        <w:spacing w:before="0"/>
        <w:ind w:left="142"/>
        <w:rPr>
          <w:b/>
        </w:rPr>
      </w:pPr>
      <w:r>
        <w:rPr>
          <w:b/>
          <w:noProof/>
          <w:lang w:val="en-CA" w:eastAsia="en-CA"/>
        </w:rPr>
        <w:lastRenderedPageBreak/>
        <mc:AlternateContent>
          <mc:Choice Requires="wps">
            <w:drawing>
              <wp:anchor distT="0" distB="0" distL="114300" distR="114300" simplePos="0" relativeHeight="251661312" behindDoc="0" locked="0" layoutInCell="1" allowOverlap="1" wp14:anchorId="2376CED4" wp14:editId="1FE95BFB">
                <wp:simplePos x="0" y="0"/>
                <wp:positionH relativeFrom="column">
                  <wp:posOffset>-121920</wp:posOffset>
                </wp:positionH>
                <wp:positionV relativeFrom="paragraph">
                  <wp:posOffset>-507365</wp:posOffset>
                </wp:positionV>
                <wp:extent cx="2455545" cy="400685"/>
                <wp:effectExtent l="0" t="0" r="0"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5545" cy="400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40B2" w:rsidRDefault="00EF40B2" w:rsidP="003A561D">
                            <w:pPr>
                              <w:pStyle w:val="Heading1"/>
                              <w:numPr>
                                <w:ilvl w:val="0"/>
                                <w:numId w:val="0"/>
                              </w:numPr>
                              <w:tabs>
                                <w:tab w:val="left" w:pos="720"/>
                              </w:tabs>
                              <w:rPr>
                                <w:b/>
                                <w:lang w:val="fr-CA"/>
                              </w:rPr>
                            </w:pPr>
                            <w:bookmarkStart w:id="10" w:name="_Annex_B,_Part"/>
                            <w:bookmarkEnd w:id="10"/>
                            <w:r>
                              <w:rPr>
                                <w:b/>
                                <w:lang w:val="fr-CA"/>
                              </w:rPr>
                              <w:t xml:space="preserve">Annex B, </w:t>
                            </w:r>
                            <w:r>
                              <w:rPr>
                                <w:b/>
                              </w:rPr>
                              <w:t>Part</w:t>
                            </w:r>
                            <w:r>
                              <w:rPr>
                                <w:b/>
                                <w:lang w:val="fr-CA"/>
                              </w:rPr>
                              <w:t xml:space="preserve"> 2</w:t>
                            </w:r>
                          </w:p>
                          <w:p w:rsidR="00EF40B2" w:rsidRDefault="00EF40B2" w:rsidP="003A561D">
                            <w:pPr>
                              <w:rPr>
                                <w:lang w:val="fr-C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76CED4" id="Rectangle 7" o:spid="_x0000_s1027" style="position:absolute;left:0;text-align:left;margin-left:-9.6pt;margin-top:-39.95pt;width:193.35pt;height:31.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" filled="f" stroked="f">
                <v:textbox>
                  <w:txbxContent>
                    <w:p w:rsidR="00EF40B2" w:rsidRDefault="00EF40B2" w:rsidP="003A561D">
                      <w:pPr>
                        <w:pStyle w:val="Heading1"/>
                        <w:numPr>
                          <w:ilvl w:val="0"/>
                          <w:numId w:val="0"/>
                        </w:numPr>
                        <w:tabs>
                          <w:tab w:val="left" w:pos="720"/>
                        </w:tabs>
                        <w:rPr>
                          <w:b/>
                          <w:lang w:val="fr-CA"/>
                        </w:rPr>
                      </w:pPr>
                      <w:bookmarkStart w:id="11" w:name="_Annex_B,_Part"/>
                      <w:bookmarkEnd w:id="11"/>
                      <w:r>
                        <w:rPr>
                          <w:b/>
                          <w:lang w:val="fr-CA"/>
                        </w:rPr>
                        <w:t xml:space="preserve">Annex B, </w:t>
                      </w:r>
                      <w:r>
                        <w:rPr>
                          <w:b/>
                        </w:rPr>
                        <w:t>Part</w:t>
                      </w:r>
                      <w:r>
                        <w:rPr>
                          <w:b/>
                          <w:lang w:val="fr-CA"/>
                        </w:rPr>
                        <w:t xml:space="preserve"> 2</w:t>
                      </w:r>
                    </w:p>
                    <w:p w:rsidR="00EF40B2" w:rsidRDefault="00EF40B2" w:rsidP="003A561D">
                      <w:pPr>
                        <w:rPr>
                          <w:lang w:val="fr-CA"/>
                        </w:rPr>
                      </w:pPr>
                    </w:p>
                  </w:txbxContent>
                </v:textbox>
              </v:rect>
            </w:pict>
          </mc:Fallback>
        </mc:AlternateContent>
      </w:r>
      <w:r>
        <w:rPr>
          <w:b/>
          <w:noProof/>
          <w:lang w:val="en-CA" w:eastAsia="en-CA"/>
        </w:rPr>
        <w:drawing>
          <wp:inline distT="0" distB="0" distL="0" distR="0" wp14:anchorId="567A722A" wp14:editId="327AA820">
            <wp:extent cx="13830300" cy="7399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830300" cy="7399020"/>
                    </a:xfrm>
                    <a:prstGeom prst="rect">
                      <a:avLst/>
                    </a:prstGeom>
                    <a:noFill/>
                    <a:ln>
                      <a:noFill/>
                    </a:ln>
                  </pic:spPr>
                </pic:pic>
              </a:graphicData>
            </a:graphic>
          </wp:inline>
        </w:drawing>
      </w:r>
    </w:p>
    <w:p w:rsidR="003A561D" w:rsidRDefault="003A561D" w:rsidP="003A561D">
      <w:pPr>
        <w:rPr>
          <w:b/>
          <w:caps/>
          <w:kern w:val="28"/>
          <w:sz w:val="28"/>
        </w:rPr>
        <w:sectPr w:rsidR="003A561D">
          <w:type w:val="continuous"/>
          <w:pgSz w:w="24480" w:h="15840" w:orient="landscape"/>
          <w:pgMar w:top="1800" w:right="1440" w:bottom="1800" w:left="1440" w:header="720" w:footer="720" w:gutter="0"/>
          <w:cols w:space="720"/>
        </w:sectPr>
      </w:pPr>
    </w:p>
    <w:p w:rsidR="003A561D" w:rsidRDefault="003A561D" w:rsidP="00FB65B9">
      <w:pPr>
        <w:pStyle w:val="Heading1"/>
        <w:numPr>
          <w:ilvl w:val="0"/>
          <w:numId w:val="0"/>
        </w:numPr>
        <w:tabs>
          <w:tab w:val="left" w:pos="720"/>
        </w:tabs>
        <w:spacing w:before="0" w:after="0"/>
        <w:ind w:left="574" w:hanging="432"/>
        <w:rPr>
          <w:b/>
        </w:rPr>
      </w:pPr>
      <w:bookmarkStart w:id="12" w:name="_ANNEX_C:_DOMESTIC"/>
      <w:bookmarkEnd w:id="12"/>
      <w:r>
        <w:rPr>
          <w:b/>
        </w:rPr>
        <w:lastRenderedPageBreak/>
        <w:t xml:space="preserve">ANNEX C: DOMESTIC TRAVEL APPROVAL (INTERNAL </w:t>
      </w:r>
      <w:r w:rsidR="00FB65B9">
        <w:rPr>
          <w:b/>
        </w:rPr>
        <w:t xml:space="preserve">Request </w:t>
      </w:r>
      <w:r>
        <w:rPr>
          <w:b/>
        </w:rPr>
        <w:t>–</w:t>
      </w:r>
      <w:r w:rsidR="00FB65B9">
        <w:rPr>
          <w:b/>
        </w:rPr>
        <w:t xml:space="preserve"> </w:t>
      </w:r>
      <w:r>
        <w:rPr>
          <w:b/>
        </w:rPr>
        <w:t>OMBUDSMAN NOT ATTENDING)</w:t>
      </w:r>
    </w:p>
    <w:p w:rsidR="003A561D" w:rsidRDefault="003A561D" w:rsidP="003A561D"/>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8"/>
        <w:gridCol w:w="8175"/>
      </w:tblGrid>
      <w:tr w:rsidR="003A561D" w:rsidTr="003A561D">
        <w:trPr>
          <w:trHeight w:val="890"/>
        </w:trPr>
        <w:tc>
          <w:tcPr>
            <w:tcW w:w="9923" w:type="dxa"/>
            <w:gridSpan w:val="2"/>
            <w:tcBorders>
              <w:top w:val="single" w:sz="4" w:space="0" w:color="auto"/>
              <w:left w:val="single" w:sz="4" w:space="0" w:color="auto"/>
              <w:bottom w:val="single" w:sz="4" w:space="0" w:color="auto"/>
              <w:right w:val="single" w:sz="4" w:space="0" w:color="auto"/>
            </w:tcBorders>
            <w:vAlign w:val="center"/>
            <w:hideMark/>
          </w:tcPr>
          <w:p w:rsidR="003A561D" w:rsidRDefault="003A561D">
            <w:pPr>
              <w:pStyle w:val="BodyText2"/>
              <w:ind w:left="0"/>
              <w:jc w:val="center"/>
              <w:rPr>
                <w:rFonts w:cs="Arial"/>
                <w:b/>
                <w:spacing w:val="-3"/>
                <w:szCs w:val="24"/>
                <w:lang w:val="en-CA"/>
              </w:rPr>
            </w:pPr>
            <w:r>
              <w:rPr>
                <w:rFonts w:cs="Arial"/>
                <w:b/>
                <w:spacing w:val="-3"/>
                <w:szCs w:val="24"/>
                <w:lang w:val="en-CA"/>
              </w:rPr>
              <w:t>DOMESTIC TRAVEL</w:t>
            </w:r>
          </w:p>
          <w:p w:rsidR="003A561D" w:rsidRDefault="003A561D">
            <w:pPr>
              <w:jc w:val="center"/>
              <w:rPr>
                <w:rFonts w:cs="Arial"/>
                <w:b/>
                <w:color w:val="FF0000"/>
              </w:rPr>
            </w:pPr>
            <w:r>
              <w:rPr>
                <w:rFonts w:cs="Arial"/>
                <w:b/>
                <w:color w:val="FF0000"/>
              </w:rPr>
              <w:t>All fields listed below are mandatory</w:t>
            </w:r>
          </w:p>
          <w:p w:rsidR="003A561D" w:rsidRDefault="003A561D">
            <w:pPr>
              <w:jc w:val="center"/>
              <w:rPr>
                <w:rFonts w:cs="Arial"/>
                <w:b/>
                <w:color w:val="FF0000"/>
                <w:spacing w:val="-3"/>
              </w:rPr>
            </w:pPr>
            <w:r>
              <w:rPr>
                <w:rFonts w:cs="Arial"/>
                <w:b/>
                <w:color w:val="FF0000"/>
              </w:rPr>
              <w:t>(please see detailed instructions on pages 2 and 3)</w:t>
            </w:r>
          </w:p>
        </w:tc>
      </w:tr>
      <w:tr w:rsidR="003A561D" w:rsidTr="003A561D">
        <w:trPr>
          <w:trHeight w:val="827"/>
        </w:trPr>
        <w:tc>
          <w:tcPr>
            <w:tcW w:w="1748" w:type="dxa"/>
            <w:tcBorders>
              <w:top w:val="single" w:sz="4" w:space="0" w:color="auto"/>
              <w:left w:val="single" w:sz="4" w:space="0" w:color="auto"/>
              <w:bottom w:val="single" w:sz="4" w:space="0" w:color="auto"/>
              <w:right w:val="single" w:sz="4" w:space="0" w:color="auto"/>
            </w:tcBorders>
            <w:vAlign w:val="center"/>
          </w:tcPr>
          <w:p w:rsidR="003A561D" w:rsidRDefault="003A561D">
            <w:pPr>
              <w:tabs>
                <w:tab w:val="center" w:pos="4680"/>
              </w:tabs>
              <w:suppressAutoHyphens/>
              <w:ind w:right="252"/>
              <w:rPr>
                <w:rFonts w:cs="Arial"/>
                <w:b/>
                <w:spacing w:val="-3"/>
                <w:sz w:val="23"/>
                <w:szCs w:val="23"/>
              </w:rPr>
            </w:pPr>
            <w:r>
              <w:rPr>
                <w:rFonts w:cs="Arial"/>
                <w:b/>
                <w:spacing w:val="-3"/>
                <w:sz w:val="23"/>
                <w:szCs w:val="23"/>
              </w:rPr>
              <w:t>Event</w:t>
            </w:r>
          </w:p>
          <w:p w:rsidR="003A561D" w:rsidRDefault="003A561D">
            <w:pPr>
              <w:tabs>
                <w:tab w:val="center" w:pos="4680"/>
              </w:tabs>
              <w:suppressAutoHyphens/>
              <w:ind w:right="252"/>
              <w:rPr>
                <w:rFonts w:cs="Arial"/>
                <w:b/>
                <w:spacing w:val="-3"/>
                <w:sz w:val="23"/>
                <w:szCs w:val="23"/>
              </w:rPr>
            </w:pPr>
          </w:p>
        </w:tc>
        <w:tc>
          <w:tcPr>
            <w:tcW w:w="8175" w:type="dxa"/>
            <w:tcBorders>
              <w:top w:val="single" w:sz="4" w:space="0" w:color="auto"/>
              <w:left w:val="single" w:sz="4" w:space="0" w:color="auto"/>
              <w:bottom w:val="single" w:sz="4" w:space="0" w:color="auto"/>
              <w:right w:val="single" w:sz="4" w:space="0" w:color="auto"/>
            </w:tcBorders>
            <w:vAlign w:val="center"/>
          </w:tcPr>
          <w:p w:rsidR="003A561D" w:rsidRDefault="003A561D">
            <w:pPr>
              <w:pStyle w:val="BodyText2"/>
              <w:ind w:left="0"/>
              <w:rPr>
                <w:rFonts w:cs="Arial"/>
                <w:b/>
                <w:spacing w:val="-3"/>
                <w:sz w:val="23"/>
                <w:szCs w:val="23"/>
                <w:lang w:val="en-CA"/>
              </w:rPr>
            </w:pPr>
          </w:p>
          <w:p w:rsidR="003A561D" w:rsidRDefault="003A561D">
            <w:pPr>
              <w:pStyle w:val="BodyText2"/>
              <w:ind w:left="0"/>
              <w:rPr>
                <w:rFonts w:cs="Arial"/>
                <w:b/>
                <w:spacing w:val="-3"/>
                <w:sz w:val="23"/>
                <w:szCs w:val="23"/>
                <w:lang w:val="en-CA"/>
              </w:rPr>
            </w:pPr>
            <w:r>
              <w:rPr>
                <w:rFonts w:cs="Arial"/>
                <w:color w:val="FF0000"/>
                <w:spacing w:val="-3"/>
                <w:sz w:val="23"/>
                <w:szCs w:val="23"/>
                <w:lang w:val="en-CA"/>
              </w:rPr>
              <w:t>Please include the dates and times of departure and return.</w:t>
            </w:r>
          </w:p>
        </w:tc>
      </w:tr>
      <w:tr w:rsidR="003A561D" w:rsidTr="003A561D">
        <w:trPr>
          <w:trHeight w:val="702"/>
        </w:trPr>
        <w:tc>
          <w:tcPr>
            <w:tcW w:w="1748" w:type="dxa"/>
            <w:tcBorders>
              <w:top w:val="single" w:sz="4" w:space="0" w:color="auto"/>
              <w:left w:val="single" w:sz="4" w:space="0" w:color="auto"/>
              <w:bottom w:val="single" w:sz="4" w:space="0" w:color="auto"/>
              <w:right w:val="single" w:sz="4" w:space="0" w:color="auto"/>
            </w:tcBorders>
            <w:vAlign w:val="center"/>
            <w:hideMark/>
          </w:tcPr>
          <w:p w:rsidR="003A561D" w:rsidRDefault="003A561D">
            <w:pPr>
              <w:tabs>
                <w:tab w:val="center" w:pos="4680"/>
              </w:tabs>
              <w:suppressAutoHyphens/>
              <w:ind w:right="252"/>
              <w:rPr>
                <w:rFonts w:cs="Arial"/>
                <w:b/>
                <w:spacing w:val="-3"/>
                <w:sz w:val="23"/>
                <w:szCs w:val="23"/>
              </w:rPr>
            </w:pPr>
            <w:r>
              <w:rPr>
                <w:rFonts w:cs="Arial"/>
                <w:b/>
                <w:spacing w:val="-3"/>
                <w:sz w:val="23"/>
                <w:szCs w:val="23"/>
              </w:rPr>
              <w:t>Purpose</w:t>
            </w:r>
          </w:p>
        </w:tc>
        <w:tc>
          <w:tcPr>
            <w:tcW w:w="8175" w:type="dxa"/>
            <w:tcBorders>
              <w:top w:val="single" w:sz="4" w:space="0" w:color="auto"/>
              <w:left w:val="single" w:sz="4" w:space="0" w:color="auto"/>
              <w:bottom w:val="single" w:sz="4" w:space="0" w:color="auto"/>
              <w:right w:val="single" w:sz="4" w:space="0" w:color="auto"/>
            </w:tcBorders>
            <w:vAlign w:val="center"/>
          </w:tcPr>
          <w:p w:rsidR="003A561D" w:rsidRDefault="003A561D">
            <w:pPr>
              <w:tabs>
                <w:tab w:val="center" w:pos="4680"/>
              </w:tabs>
              <w:suppressAutoHyphens/>
              <w:ind w:right="252"/>
              <w:rPr>
                <w:rFonts w:cs="Arial"/>
                <w:b/>
                <w:spacing w:val="-3"/>
                <w:sz w:val="23"/>
                <w:szCs w:val="23"/>
              </w:rPr>
            </w:pPr>
          </w:p>
          <w:p w:rsidR="003A561D" w:rsidRDefault="003A561D">
            <w:pPr>
              <w:tabs>
                <w:tab w:val="center" w:pos="4680"/>
              </w:tabs>
              <w:suppressAutoHyphens/>
              <w:ind w:right="252"/>
              <w:rPr>
                <w:rFonts w:cs="Arial"/>
                <w:b/>
                <w:spacing w:val="-3"/>
                <w:sz w:val="23"/>
                <w:szCs w:val="23"/>
              </w:rPr>
            </w:pPr>
          </w:p>
          <w:p w:rsidR="003A561D" w:rsidRDefault="003A561D">
            <w:pPr>
              <w:tabs>
                <w:tab w:val="center" w:pos="4680"/>
              </w:tabs>
              <w:suppressAutoHyphens/>
              <w:ind w:right="252"/>
              <w:rPr>
                <w:rFonts w:cs="Arial"/>
                <w:b/>
                <w:spacing w:val="-3"/>
                <w:sz w:val="23"/>
                <w:szCs w:val="23"/>
              </w:rPr>
            </w:pPr>
          </w:p>
        </w:tc>
      </w:tr>
      <w:tr w:rsidR="003A561D" w:rsidTr="003A561D">
        <w:trPr>
          <w:trHeight w:val="1025"/>
        </w:trPr>
        <w:tc>
          <w:tcPr>
            <w:tcW w:w="1748" w:type="dxa"/>
            <w:tcBorders>
              <w:top w:val="single" w:sz="4" w:space="0" w:color="auto"/>
              <w:left w:val="single" w:sz="4" w:space="0" w:color="auto"/>
              <w:bottom w:val="single" w:sz="4" w:space="0" w:color="auto"/>
              <w:right w:val="single" w:sz="4" w:space="0" w:color="auto"/>
            </w:tcBorders>
            <w:vAlign w:val="center"/>
            <w:hideMark/>
          </w:tcPr>
          <w:p w:rsidR="003A561D" w:rsidRDefault="003A561D">
            <w:pPr>
              <w:tabs>
                <w:tab w:val="center" w:pos="4680"/>
              </w:tabs>
              <w:suppressAutoHyphens/>
              <w:ind w:right="252"/>
              <w:rPr>
                <w:rFonts w:cs="Arial"/>
                <w:b/>
                <w:spacing w:val="-3"/>
                <w:sz w:val="23"/>
                <w:szCs w:val="23"/>
              </w:rPr>
            </w:pPr>
            <w:r>
              <w:rPr>
                <w:rFonts w:cs="Arial"/>
                <w:b/>
                <w:sz w:val="23"/>
                <w:szCs w:val="23"/>
              </w:rPr>
              <w:t>Objectives / Issues / Rationale</w:t>
            </w:r>
          </w:p>
        </w:tc>
        <w:tc>
          <w:tcPr>
            <w:tcW w:w="8175" w:type="dxa"/>
            <w:tcBorders>
              <w:top w:val="single" w:sz="4" w:space="0" w:color="auto"/>
              <w:left w:val="single" w:sz="4" w:space="0" w:color="auto"/>
              <w:bottom w:val="single" w:sz="4" w:space="0" w:color="auto"/>
              <w:right w:val="single" w:sz="4" w:space="0" w:color="auto"/>
            </w:tcBorders>
            <w:vAlign w:val="center"/>
          </w:tcPr>
          <w:p w:rsidR="003A561D" w:rsidRDefault="003A561D">
            <w:pPr>
              <w:tabs>
                <w:tab w:val="center" w:pos="4680"/>
              </w:tabs>
              <w:suppressAutoHyphens/>
              <w:ind w:right="252"/>
              <w:rPr>
                <w:rFonts w:cs="Arial"/>
                <w:b/>
                <w:spacing w:val="-3"/>
                <w:sz w:val="23"/>
                <w:szCs w:val="23"/>
              </w:rPr>
            </w:pPr>
          </w:p>
          <w:p w:rsidR="003A561D" w:rsidRDefault="003A561D">
            <w:pPr>
              <w:tabs>
                <w:tab w:val="center" w:pos="4680"/>
              </w:tabs>
              <w:suppressAutoHyphens/>
              <w:ind w:right="252"/>
              <w:rPr>
                <w:rFonts w:cs="Arial"/>
                <w:b/>
                <w:spacing w:val="-3"/>
                <w:sz w:val="23"/>
                <w:szCs w:val="23"/>
              </w:rPr>
            </w:pPr>
          </w:p>
          <w:p w:rsidR="003A561D" w:rsidRDefault="003A561D">
            <w:pPr>
              <w:tabs>
                <w:tab w:val="center" w:pos="4680"/>
              </w:tabs>
              <w:suppressAutoHyphens/>
              <w:ind w:right="252"/>
              <w:rPr>
                <w:rFonts w:cs="Arial"/>
                <w:b/>
                <w:spacing w:val="-3"/>
                <w:sz w:val="23"/>
                <w:szCs w:val="23"/>
              </w:rPr>
            </w:pPr>
          </w:p>
          <w:p w:rsidR="003A561D" w:rsidRDefault="003A561D">
            <w:pPr>
              <w:tabs>
                <w:tab w:val="center" w:pos="4680"/>
              </w:tabs>
              <w:suppressAutoHyphens/>
              <w:ind w:right="252"/>
              <w:rPr>
                <w:rFonts w:cs="Arial"/>
                <w:b/>
                <w:spacing w:val="-3"/>
                <w:sz w:val="23"/>
                <w:szCs w:val="23"/>
              </w:rPr>
            </w:pPr>
          </w:p>
          <w:p w:rsidR="003A561D" w:rsidRDefault="003A561D">
            <w:pPr>
              <w:tabs>
                <w:tab w:val="center" w:pos="4680"/>
              </w:tabs>
              <w:suppressAutoHyphens/>
              <w:ind w:right="252"/>
              <w:rPr>
                <w:rFonts w:cs="Arial"/>
                <w:b/>
                <w:spacing w:val="-3"/>
                <w:sz w:val="23"/>
                <w:szCs w:val="23"/>
              </w:rPr>
            </w:pPr>
          </w:p>
        </w:tc>
      </w:tr>
      <w:tr w:rsidR="003A561D" w:rsidTr="003A561D">
        <w:trPr>
          <w:trHeight w:val="845"/>
        </w:trPr>
        <w:tc>
          <w:tcPr>
            <w:tcW w:w="1748" w:type="dxa"/>
            <w:tcBorders>
              <w:top w:val="single" w:sz="4" w:space="0" w:color="auto"/>
              <w:left w:val="single" w:sz="4" w:space="0" w:color="auto"/>
              <w:bottom w:val="single" w:sz="4" w:space="0" w:color="auto"/>
              <w:right w:val="single" w:sz="4" w:space="0" w:color="auto"/>
            </w:tcBorders>
            <w:vAlign w:val="center"/>
            <w:hideMark/>
          </w:tcPr>
          <w:p w:rsidR="003A561D" w:rsidRDefault="003A561D">
            <w:pPr>
              <w:tabs>
                <w:tab w:val="center" w:pos="4680"/>
              </w:tabs>
              <w:suppressAutoHyphens/>
              <w:ind w:right="252"/>
              <w:rPr>
                <w:rFonts w:cs="Arial"/>
                <w:b/>
                <w:sz w:val="23"/>
                <w:szCs w:val="23"/>
              </w:rPr>
            </w:pPr>
            <w:r>
              <w:rPr>
                <w:rFonts w:cs="Arial"/>
                <w:b/>
                <w:sz w:val="23"/>
                <w:szCs w:val="23"/>
              </w:rPr>
              <w:t>Delegation</w:t>
            </w:r>
          </w:p>
        </w:tc>
        <w:tc>
          <w:tcPr>
            <w:tcW w:w="8175" w:type="dxa"/>
            <w:tcBorders>
              <w:top w:val="single" w:sz="4" w:space="0" w:color="auto"/>
              <w:left w:val="single" w:sz="4" w:space="0" w:color="auto"/>
              <w:bottom w:val="single" w:sz="4" w:space="0" w:color="auto"/>
              <w:right w:val="single" w:sz="4" w:space="0" w:color="auto"/>
            </w:tcBorders>
            <w:vAlign w:val="center"/>
          </w:tcPr>
          <w:p w:rsidR="003A561D" w:rsidRDefault="003A561D">
            <w:pPr>
              <w:tabs>
                <w:tab w:val="center" w:pos="4680"/>
              </w:tabs>
              <w:suppressAutoHyphens/>
              <w:ind w:right="252"/>
              <w:rPr>
                <w:rFonts w:cs="Arial"/>
                <w:b/>
                <w:spacing w:val="-3"/>
                <w:sz w:val="23"/>
                <w:szCs w:val="23"/>
              </w:rPr>
            </w:pPr>
          </w:p>
          <w:p w:rsidR="003A561D" w:rsidRDefault="003A561D">
            <w:pPr>
              <w:tabs>
                <w:tab w:val="center" w:pos="4680"/>
              </w:tabs>
              <w:suppressAutoHyphens/>
              <w:ind w:right="252"/>
              <w:rPr>
                <w:rFonts w:cs="Arial"/>
                <w:b/>
                <w:spacing w:val="-3"/>
                <w:sz w:val="23"/>
                <w:szCs w:val="23"/>
              </w:rPr>
            </w:pPr>
          </w:p>
          <w:p w:rsidR="003A561D" w:rsidRDefault="003A561D">
            <w:pPr>
              <w:tabs>
                <w:tab w:val="center" w:pos="4680"/>
              </w:tabs>
              <w:suppressAutoHyphens/>
              <w:ind w:right="252"/>
              <w:rPr>
                <w:rFonts w:cs="Arial"/>
                <w:b/>
                <w:spacing w:val="-3"/>
                <w:sz w:val="23"/>
                <w:szCs w:val="23"/>
              </w:rPr>
            </w:pPr>
          </w:p>
          <w:p w:rsidR="003A561D" w:rsidRDefault="003A561D">
            <w:pPr>
              <w:tabs>
                <w:tab w:val="center" w:pos="4680"/>
              </w:tabs>
              <w:suppressAutoHyphens/>
              <w:ind w:right="252"/>
              <w:rPr>
                <w:rFonts w:cs="Arial"/>
                <w:b/>
                <w:spacing w:val="-3"/>
                <w:sz w:val="23"/>
                <w:szCs w:val="23"/>
              </w:rPr>
            </w:pPr>
          </w:p>
        </w:tc>
      </w:tr>
      <w:tr w:rsidR="003A561D" w:rsidTr="003A561D">
        <w:trPr>
          <w:trHeight w:val="464"/>
        </w:trPr>
        <w:tc>
          <w:tcPr>
            <w:tcW w:w="1748" w:type="dxa"/>
            <w:tcBorders>
              <w:top w:val="single" w:sz="4" w:space="0" w:color="auto"/>
              <w:left w:val="single" w:sz="4" w:space="0" w:color="auto"/>
              <w:bottom w:val="single" w:sz="4" w:space="0" w:color="auto"/>
              <w:right w:val="single" w:sz="4" w:space="0" w:color="auto"/>
            </w:tcBorders>
            <w:vAlign w:val="center"/>
          </w:tcPr>
          <w:p w:rsidR="003A561D" w:rsidRDefault="003A561D">
            <w:pPr>
              <w:rPr>
                <w:rFonts w:cs="Arial"/>
                <w:sz w:val="23"/>
                <w:szCs w:val="23"/>
              </w:rPr>
            </w:pPr>
            <w:r>
              <w:rPr>
                <w:rFonts w:cs="Arial"/>
                <w:b/>
                <w:sz w:val="23"/>
                <w:szCs w:val="23"/>
              </w:rPr>
              <w:t>Source of Funding</w:t>
            </w:r>
          </w:p>
          <w:p w:rsidR="003A561D" w:rsidRDefault="003A561D">
            <w:pPr>
              <w:tabs>
                <w:tab w:val="center" w:pos="4680"/>
              </w:tabs>
              <w:suppressAutoHyphens/>
              <w:ind w:right="252"/>
              <w:rPr>
                <w:rFonts w:cs="Arial"/>
                <w:b/>
                <w:spacing w:val="-3"/>
                <w:sz w:val="23"/>
                <w:szCs w:val="23"/>
              </w:rPr>
            </w:pPr>
          </w:p>
        </w:tc>
        <w:tc>
          <w:tcPr>
            <w:tcW w:w="8175" w:type="dxa"/>
            <w:tcBorders>
              <w:top w:val="single" w:sz="4" w:space="0" w:color="auto"/>
              <w:left w:val="single" w:sz="4" w:space="0" w:color="auto"/>
              <w:bottom w:val="single" w:sz="4" w:space="0" w:color="auto"/>
              <w:right w:val="single" w:sz="4" w:space="0" w:color="auto"/>
            </w:tcBorders>
            <w:vAlign w:val="center"/>
          </w:tcPr>
          <w:p w:rsidR="003A561D" w:rsidRDefault="003A561D">
            <w:pPr>
              <w:tabs>
                <w:tab w:val="center" w:pos="4680"/>
              </w:tabs>
              <w:suppressAutoHyphens/>
              <w:ind w:right="252"/>
              <w:rPr>
                <w:rFonts w:cs="Arial"/>
                <w:color w:val="FF0000"/>
                <w:spacing w:val="-3"/>
                <w:sz w:val="22"/>
                <w:szCs w:val="22"/>
              </w:rPr>
            </w:pPr>
            <w:r>
              <w:rPr>
                <w:rFonts w:cs="Arial"/>
                <w:color w:val="FF0000"/>
                <w:spacing w:val="-3"/>
                <w:sz w:val="22"/>
                <w:szCs w:val="22"/>
              </w:rPr>
              <w:t>(BE, BG, BH, BJ, BM, BP, BS etc.)</w:t>
            </w:r>
          </w:p>
          <w:p w:rsidR="003A561D" w:rsidRDefault="003A561D">
            <w:pPr>
              <w:tabs>
                <w:tab w:val="center" w:pos="4680"/>
              </w:tabs>
              <w:suppressAutoHyphens/>
              <w:ind w:right="252"/>
              <w:rPr>
                <w:rFonts w:cs="Arial"/>
                <w:b/>
                <w:spacing w:val="-3"/>
                <w:sz w:val="23"/>
                <w:szCs w:val="23"/>
              </w:rPr>
            </w:pPr>
          </w:p>
        </w:tc>
      </w:tr>
      <w:tr w:rsidR="003A561D" w:rsidTr="003A561D">
        <w:trPr>
          <w:trHeight w:val="2092"/>
        </w:trPr>
        <w:tc>
          <w:tcPr>
            <w:tcW w:w="1748" w:type="dxa"/>
            <w:tcBorders>
              <w:top w:val="single" w:sz="4" w:space="0" w:color="auto"/>
              <w:left w:val="single" w:sz="4" w:space="0" w:color="auto"/>
              <w:bottom w:val="single" w:sz="4" w:space="0" w:color="auto"/>
              <w:right w:val="single" w:sz="4" w:space="0" w:color="auto"/>
            </w:tcBorders>
            <w:vAlign w:val="center"/>
          </w:tcPr>
          <w:p w:rsidR="003A561D" w:rsidRDefault="003A561D">
            <w:pPr>
              <w:rPr>
                <w:rFonts w:cs="Arial"/>
                <w:sz w:val="23"/>
                <w:szCs w:val="23"/>
              </w:rPr>
            </w:pPr>
            <w:r>
              <w:rPr>
                <w:rFonts w:cs="Arial"/>
                <w:b/>
                <w:sz w:val="23"/>
                <w:szCs w:val="23"/>
              </w:rPr>
              <w:t>Breakdown of Costs</w:t>
            </w:r>
          </w:p>
          <w:p w:rsidR="003A561D" w:rsidRDefault="003A561D">
            <w:pPr>
              <w:tabs>
                <w:tab w:val="center" w:pos="4680"/>
              </w:tabs>
              <w:suppressAutoHyphens/>
              <w:ind w:right="252"/>
              <w:rPr>
                <w:rFonts w:cs="Arial"/>
                <w:b/>
                <w:spacing w:val="-3"/>
                <w:sz w:val="23"/>
                <w:szCs w:val="23"/>
              </w:rPr>
            </w:pPr>
          </w:p>
        </w:tc>
        <w:tc>
          <w:tcPr>
            <w:tcW w:w="8175" w:type="dxa"/>
            <w:tcBorders>
              <w:top w:val="single" w:sz="4" w:space="0" w:color="auto"/>
              <w:left w:val="single" w:sz="4" w:space="0" w:color="auto"/>
              <w:bottom w:val="single" w:sz="4" w:space="0" w:color="auto"/>
              <w:right w:val="single" w:sz="4" w:space="0" w:color="auto"/>
            </w:tcBorders>
            <w:vAlign w:val="center"/>
          </w:tcPr>
          <w:p w:rsidR="003A561D" w:rsidRDefault="003A561D">
            <w:pPr>
              <w:rPr>
                <w:rFonts w:cs="Arial"/>
                <w:b/>
                <w:spacing w:val="-3"/>
                <w:sz w:val="23"/>
                <w:szCs w:val="23"/>
              </w:rPr>
            </w:pPr>
          </w:p>
          <w:p w:rsidR="003A561D" w:rsidRDefault="003A561D">
            <w:pPr>
              <w:rPr>
                <w:rFonts w:cs="Arial"/>
                <w:spacing w:val="-3"/>
                <w:sz w:val="23"/>
                <w:szCs w:val="23"/>
              </w:rPr>
            </w:pPr>
            <w:r>
              <w:rPr>
                <w:rFonts w:cs="Arial"/>
                <w:spacing w:val="-3"/>
                <w:sz w:val="23"/>
                <w:szCs w:val="23"/>
                <w:u w:val="single"/>
              </w:rPr>
              <w:t>Car Rental</w:t>
            </w:r>
            <w:r>
              <w:rPr>
                <w:rFonts w:cs="Arial"/>
                <w:spacing w:val="-3"/>
                <w:sz w:val="23"/>
                <w:szCs w:val="23"/>
              </w:rPr>
              <w:t xml:space="preserve">: </w:t>
            </w:r>
            <w:r>
              <w:rPr>
                <w:rFonts w:cs="Arial"/>
                <w:color w:val="FF0000"/>
                <w:spacing w:val="-3"/>
                <w:sz w:val="23"/>
                <w:szCs w:val="23"/>
              </w:rPr>
              <w:t>$XX.XX</w:t>
            </w:r>
          </w:p>
          <w:p w:rsidR="003A561D" w:rsidRDefault="003A561D">
            <w:pPr>
              <w:rPr>
                <w:rFonts w:cs="Arial"/>
                <w:spacing w:val="-3"/>
                <w:sz w:val="23"/>
                <w:szCs w:val="23"/>
                <w:u w:val="single"/>
              </w:rPr>
            </w:pPr>
          </w:p>
          <w:p w:rsidR="003A561D" w:rsidRDefault="003A561D">
            <w:pPr>
              <w:rPr>
                <w:rFonts w:cs="Arial"/>
                <w:spacing w:val="-3"/>
                <w:sz w:val="23"/>
                <w:szCs w:val="23"/>
              </w:rPr>
            </w:pPr>
            <w:r>
              <w:rPr>
                <w:rFonts w:cs="Arial"/>
                <w:spacing w:val="-3"/>
                <w:sz w:val="23"/>
                <w:szCs w:val="23"/>
                <w:u w:val="single"/>
              </w:rPr>
              <w:t>Accommodations</w:t>
            </w:r>
            <w:r>
              <w:rPr>
                <w:rFonts w:cs="Arial"/>
                <w:spacing w:val="-3"/>
                <w:sz w:val="23"/>
                <w:szCs w:val="23"/>
              </w:rPr>
              <w:t xml:space="preserve">: </w:t>
            </w:r>
            <w:r>
              <w:rPr>
                <w:rFonts w:cs="Arial"/>
                <w:color w:val="FF0000"/>
                <w:spacing w:val="-3"/>
                <w:sz w:val="23"/>
                <w:szCs w:val="23"/>
              </w:rPr>
              <w:t>$XX</w:t>
            </w:r>
          </w:p>
          <w:p w:rsidR="003A561D" w:rsidRDefault="003A561D">
            <w:pPr>
              <w:rPr>
                <w:rFonts w:cs="Arial"/>
                <w:spacing w:val="-3"/>
                <w:sz w:val="23"/>
                <w:szCs w:val="23"/>
              </w:rPr>
            </w:pPr>
          </w:p>
          <w:p w:rsidR="003A561D" w:rsidRDefault="003A561D">
            <w:pPr>
              <w:rPr>
                <w:rFonts w:cs="Arial"/>
                <w:spacing w:val="-3"/>
                <w:sz w:val="23"/>
                <w:szCs w:val="23"/>
              </w:rPr>
            </w:pPr>
            <w:r>
              <w:rPr>
                <w:rFonts w:cs="Arial"/>
                <w:spacing w:val="-3"/>
                <w:sz w:val="23"/>
                <w:szCs w:val="23"/>
                <w:u w:val="single"/>
              </w:rPr>
              <w:t>Per diem meals/incidentals</w:t>
            </w:r>
            <w:r>
              <w:rPr>
                <w:rFonts w:cs="Arial"/>
                <w:spacing w:val="-3"/>
                <w:sz w:val="23"/>
                <w:szCs w:val="23"/>
              </w:rPr>
              <w:t xml:space="preserve">: </w:t>
            </w:r>
            <w:r>
              <w:rPr>
                <w:rFonts w:cs="Arial"/>
                <w:color w:val="FF0000"/>
                <w:spacing w:val="-3"/>
                <w:sz w:val="23"/>
                <w:szCs w:val="23"/>
              </w:rPr>
              <w:t>#XX</w:t>
            </w:r>
          </w:p>
          <w:p w:rsidR="003A561D" w:rsidRDefault="003A561D">
            <w:pPr>
              <w:rPr>
                <w:rFonts w:cs="Arial"/>
                <w:spacing w:val="-3"/>
                <w:sz w:val="23"/>
                <w:szCs w:val="23"/>
              </w:rPr>
            </w:pPr>
          </w:p>
          <w:p w:rsidR="003A561D" w:rsidRDefault="003A561D">
            <w:pPr>
              <w:rPr>
                <w:rFonts w:cs="Arial"/>
                <w:spacing w:val="-3"/>
                <w:sz w:val="23"/>
                <w:szCs w:val="23"/>
              </w:rPr>
            </w:pPr>
            <w:r>
              <w:rPr>
                <w:rFonts w:cs="Arial"/>
                <w:spacing w:val="-3"/>
                <w:sz w:val="23"/>
                <w:szCs w:val="23"/>
                <w:u w:val="single"/>
              </w:rPr>
              <w:t>Ground Transportation (i.e. taxi)  estimation</w:t>
            </w:r>
            <w:r>
              <w:rPr>
                <w:rFonts w:cs="Arial"/>
                <w:spacing w:val="-3"/>
                <w:sz w:val="23"/>
                <w:szCs w:val="23"/>
              </w:rPr>
              <w:t xml:space="preserve">: </w:t>
            </w:r>
            <w:r>
              <w:rPr>
                <w:rFonts w:cs="Arial"/>
                <w:color w:val="FF0000"/>
                <w:spacing w:val="-3"/>
                <w:sz w:val="23"/>
                <w:szCs w:val="23"/>
              </w:rPr>
              <w:t>$X</w:t>
            </w:r>
          </w:p>
          <w:p w:rsidR="003A561D" w:rsidRDefault="003A561D">
            <w:pPr>
              <w:rPr>
                <w:rFonts w:cs="Arial"/>
                <w:b/>
                <w:spacing w:val="-3"/>
                <w:sz w:val="23"/>
                <w:szCs w:val="23"/>
              </w:rPr>
            </w:pPr>
          </w:p>
        </w:tc>
      </w:tr>
    </w:tbl>
    <w:p w:rsidR="003A561D" w:rsidRDefault="003A561D" w:rsidP="003A561D">
      <w:pPr>
        <w:tabs>
          <w:tab w:val="left" w:pos="2880"/>
          <w:tab w:val="left" w:pos="5400"/>
          <w:tab w:val="left" w:pos="7920"/>
        </w:tabs>
        <w:ind w:right="252"/>
        <w:rPr>
          <w:rFonts w:cs="Arial"/>
          <w:sz w:val="23"/>
          <w:szCs w:val="23"/>
          <w:u w:val="single"/>
        </w:rPr>
      </w:pPr>
    </w:p>
    <w:p w:rsidR="003A561D" w:rsidRDefault="003A561D" w:rsidP="003A561D">
      <w:pPr>
        <w:tabs>
          <w:tab w:val="left" w:pos="2880"/>
          <w:tab w:val="left" w:pos="5400"/>
          <w:tab w:val="left" w:pos="7920"/>
        </w:tabs>
        <w:ind w:right="252"/>
        <w:rPr>
          <w:rFonts w:cs="Arial"/>
          <w:sz w:val="23"/>
          <w:szCs w:val="23"/>
          <w:u w:val="single"/>
        </w:rPr>
      </w:pPr>
    </w:p>
    <w:tbl>
      <w:tblPr>
        <w:tblW w:w="11521" w:type="dxa"/>
        <w:tblInd w:w="-1060" w:type="dxa"/>
        <w:tblLook w:val="04A0" w:firstRow="1" w:lastRow="0" w:firstColumn="1" w:lastColumn="0" w:noHBand="0" w:noVBand="1"/>
      </w:tblPr>
      <w:tblGrid>
        <w:gridCol w:w="3174"/>
        <w:gridCol w:w="3623"/>
        <w:gridCol w:w="4724"/>
      </w:tblGrid>
      <w:tr w:rsidR="003A561D" w:rsidTr="003A561D">
        <w:trPr>
          <w:trHeight w:val="817"/>
        </w:trPr>
        <w:tc>
          <w:tcPr>
            <w:tcW w:w="2398" w:type="dxa"/>
            <w:hideMark/>
          </w:tcPr>
          <w:p w:rsidR="003A561D" w:rsidRDefault="003A561D">
            <w:pPr>
              <w:tabs>
                <w:tab w:val="left" w:pos="2880"/>
                <w:tab w:val="left" w:pos="5400"/>
                <w:tab w:val="left" w:pos="7920"/>
              </w:tabs>
              <w:ind w:left="776" w:right="252"/>
              <w:rPr>
                <w:rFonts w:cs="Arial"/>
                <w:b/>
                <w:sz w:val="23"/>
                <w:szCs w:val="23"/>
                <w:u w:val="single"/>
              </w:rPr>
            </w:pPr>
            <w:r>
              <w:rPr>
                <w:noProof/>
                <w:lang w:val="en-CA" w:eastAsia="en-CA"/>
              </w:rPr>
              <mc:AlternateContent>
                <mc:Choice Requires="wps">
                  <w:drawing>
                    <wp:anchor distT="0" distB="0" distL="114300" distR="114300" simplePos="0" relativeHeight="251662336" behindDoc="0" locked="0" layoutInCell="1" allowOverlap="1" wp14:anchorId="26909890" wp14:editId="143983FD">
                      <wp:simplePos x="0" y="0"/>
                      <wp:positionH relativeFrom="column">
                        <wp:posOffset>1909445</wp:posOffset>
                      </wp:positionH>
                      <wp:positionV relativeFrom="paragraph">
                        <wp:posOffset>165100</wp:posOffset>
                      </wp:positionV>
                      <wp:extent cx="2117725" cy="0"/>
                      <wp:effectExtent l="13970" t="12700" r="11430" b="635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772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B08F75A" id="_x0000_t32" coordsize="21600,21600" o:spt="32" o:oned="t" path="m,l21600,21600e" filled="f">
                      <v:path arrowok="t" fillok="f" o:connecttype="none"/>
                      <o:lock v:ext="edit" shapetype="t"/>
                    </v:shapetype>
                    <v:shape id="Straight Arrow Connector 6" o:spid="_x0000_s1026" type="#_x0000_t32" style="position:absolute;margin-left:150.35pt;margin-top:13pt;width:166.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" strokeweight="1pt"/>
                  </w:pict>
                </mc:Fallback>
              </mc:AlternateContent>
            </w:r>
            <w:r>
              <w:rPr>
                <w:rFonts w:cs="Arial"/>
                <w:b/>
                <w:sz w:val="23"/>
                <w:szCs w:val="23"/>
                <w:u w:val="single"/>
              </w:rPr>
              <w:t>RECOMMENDED:</w:t>
            </w:r>
          </w:p>
        </w:tc>
        <w:tc>
          <w:tcPr>
            <w:tcW w:w="3922" w:type="dxa"/>
          </w:tcPr>
          <w:p w:rsidR="003A561D" w:rsidRDefault="003A561D">
            <w:pPr>
              <w:tabs>
                <w:tab w:val="left" w:pos="2880"/>
                <w:tab w:val="left" w:pos="5400"/>
                <w:tab w:val="left" w:pos="7920"/>
              </w:tabs>
              <w:ind w:left="-129" w:right="252"/>
              <w:rPr>
                <w:rFonts w:cs="Arial"/>
                <w:sz w:val="23"/>
                <w:szCs w:val="23"/>
                <w:u w:val="single"/>
              </w:rPr>
            </w:pPr>
          </w:p>
          <w:p w:rsidR="003A561D" w:rsidRDefault="003A561D">
            <w:pPr>
              <w:tabs>
                <w:tab w:val="left" w:pos="2880"/>
                <w:tab w:val="left" w:pos="5400"/>
                <w:tab w:val="left" w:pos="7920"/>
              </w:tabs>
              <w:ind w:left="-129" w:right="252"/>
              <w:rPr>
                <w:rFonts w:cs="Arial"/>
                <w:sz w:val="23"/>
                <w:szCs w:val="23"/>
              </w:rPr>
            </w:pPr>
            <w:r>
              <w:rPr>
                <w:noProof/>
                <w:lang w:val="en-CA" w:eastAsia="en-CA"/>
              </w:rPr>
              <mc:AlternateContent>
                <mc:Choice Requires="wps">
                  <w:drawing>
                    <wp:anchor distT="0" distB="0" distL="114300" distR="114300" simplePos="0" relativeHeight="251660288" behindDoc="0" locked="0" layoutInCell="1" allowOverlap="1" wp14:anchorId="7D8932CF" wp14:editId="136F2E5B">
                      <wp:simplePos x="0" y="0"/>
                      <wp:positionH relativeFrom="column">
                        <wp:posOffset>2165350</wp:posOffset>
                      </wp:positionH>
                      <wp:positionV relativeFrom="paragraph">
                        <wp:posOffset>-2540</wp:posOffset>
                      </wp:positionV>
                      <wp:extent cx="2117725" cy="0"/>
                      <wp:effectExtent l="12700" t="6985" r="12700" b="1206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772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278B61" id="Straight Arrow Connector 5" o:spid="_x0000_s1026" type="#_x0000_t32" style="position:absolute;margin-left:170.5pt;margin-top:-.2pt;width:166.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" strokeweight="1pt"/>
                  </w:pict>
                </mc:Fallback>
              </mc:AlternateContent>
            </w:r>
            <w:r>
              <w:rPr>
                <w:rFonts w:cs="Arial"/>
                <w:sz w:val="23"/>
                <w:szCs w:val="23"/>
              </w:rPr>
              <w:t>Name, Date</w:t>
            </w:r>
          </w:p>
          <w:p w:rsidR="003A561D" w:rsidRDefault="003A561D">
            <w:pPr>
              <w:tabs>
                <w:tab w:val="left" w:pos="2880"/>
                <w:tab w:val="left" w:pos="5400"/>
                <w:tab w:val="left" w:pos="7920"/>
              </w:tabs>
              <w:ind w:left="-129" w:right="252"/>
              <w:rPr>
                <w:rFonts w:cs="Arial"/>
                <w:sz w:val="23"/>
                <w:szCs w:val="23"/>
                <w:u w:val="single"/>
              </w:rPr>
            </w:pPr>
            <w:r>
              <w:rPr>
                <w:rFonts w:cs="Arial"/>
                <w:sz w:val="23"/>
                <w:szCs w:val="23"/>
              </w:rPr>
              <w:t xml:space="preserve">Director </w:t>
            </w:r>
            <w:r>
              <w:rPr>
                <w:rFonts w:cs="Arial"/>
                <w:color w:val="FF0000"/>
                <w:sz w:val="23"/>
                <w:szCs w:val="23"/>
              </w:rPr>
              <w:t>(Requesting Sector)</w:t>
            </w:r>
          </w:p>
        </w:tc>
        <w:tc>
          <w:tcPr>
            <w:tcW w:w="5201" w:type="dxa"/>
          </w:tcPr>
          <w:p w:rsidR="003A561D" w:rsidRDefault="003A561D">
            <w:pPr>
              <w:pStyle w:val="Footer"/>
              <w:tabs>
                <w:tab w:val="left" w:pos="2880"/>
                <w:tab w:val="left" w:pos="3600"/>
              </w:tabs>
              <w:ind w:left="-129" w:right="252"/>
              <w:rPr>
                <w:rFonts w:cs="Arial"/>
                <w:sz w:val="23"/>
                <w:szCs w:val="23"/>
              </w:rPr>
            </w:pPr>
          </w:p>
          <w:p w:rsidR="003A561D" w:rsidRDefault="003A561D">
            <w:pPr>
              <w:pStyle w:val="Footer"/>
              <w:tabs>
                <w:tab w:val="left" w:pos="2880"/>
                <w:tab w:val="left" w:pos="3600"/>
              </w:tabs>
              <w:ind w:left="-129" w:right="252"/>
              <w:rPr>
                <w:rFonts w:cs="Arial"/>
                <w:b/>
                <w:sz w:val="23"/>
                <w:szCs w:val="23"/>
              </w:rPr>
            </w:pPr>
            <w:r>
              <w:rPr>
                <w:rFonts w:cs="Arial"/>
                <w:sz w:val="23"/>
                <w:szCs w:val="23"/>
              </w:rPr>
              <w:t>Name, Date</w:t>
            </w:r>
          </w:p>
          <w:p w:rsidR="003A561D" w:rsidRDefault="003A561D">
            <w:pPr>
              <w:pStyle w:val="Footer"/>
              <w:tabs>
                <w:tab w:val="left" w:pos="2880"/>
                <w:tab w:val="left" w:pos="3600"/>
              </w:tabs>
              <w:ind w:left="-129" w:right="252"/>
              <w:rPr>
                <w:rFonts w:cs="Arial"/>
                <w:color w:val="FF0000"/>
                <w:sz w:val="23"/>
                <w:szCs w:val="23"/>
              </w:rPr>
            </w:pPr>
            <w:r>
              <w:rPr>
                <w:rFonts w:cs="Arial"/>
                <w:sz w:val="23"/>
                <w:szCs w:val="23"/>
              </w:rPr>
              <w:t>Director General, Operations</w:t>
            </w:r>
          </w:p>
          <w:p w:rsidR="003A561D" w:rsidRDefault="003A561D">
            <w:pPr>
              <w:tabs>
                <w:tab w:val="left" w:pos="2880"/>
                <w:tab w:val="left" w:pos="5400"/>
                <w:tab w:val="left" w:pos="7920"/>
              </w:tabs>
              <w:ind w:left="-129" w:right="252"/>
              <w:rPr>
                <w:rFonts w:cs="Arial"/>
                <w:sz w:val="23"/>
                <w:szCs w:val="23"/>
                <w:u w:val="single"/>
              </w:rPr>
            </w:pPr>
          </w:p>
        </w:tc>
      </w:tr>
    </w:tbl>
    <w:p w:rsidR="003A561D" w:rsidRDefault="003A561D" w:rsidP="003A561D">
      <w:pPr>
        <w:tabs>
          <w:tab w:val="left" w:pos="2880"/>
          <w:tab w:val="left" w:pos="5400"/>
          <w:tab w:val="left" w:pos="7920"/>
        </w:tabs>
        <w:ind w:right="252"/>
        <w:rPr>
          <w:rFonts w:cs="Arial"/>
          <w:sz w:val="23"/>
          <w:szCs w:val="23"/>
          <w:u w:val="single"/>
        </w:rPr>
      </w:pPr>
    </w:p>
    <w:tbl>
      <w:tblPr>
        <w:tblW w:w="11062" w:type="dxa"/>
        <w:tblInd w:w="-940" w:type="dxa"/>
        <w:tblLook w:val="04A0" w:firstRow="1" w:lastRow="0" w:firstColumn="1" w:lastColumn="0" w:noHBand="0" w:noVBand="1"/>
      </w:tblPr>
      <w:tblGrid>
        <w:gridCol w:w="2918"/>
        <w:gridCol w:w="8144"/>
      </w:tblGrid>
      <w:tr w:rsidR="003A561D" w:rsidTr="003A561D">
        <w:trPr>
          <w:trHeight w:val="1160"/>
        </w:trPr>
        <w:tc>
          <w:tcPr>
            <w:tcW w:w="2324" w:type="dxa"/>
          </w:tcPr>
          <w:p w:rsidR="003A561D" w:rsidRDefault="003A561D">
            <w:pPr>
              <w:ind w:left="1082" w:right="252"/>
              <w:rPr>
                <w:rFonts w:cs="Arial"/>
                <w:b/>
                <w:sz w:val="23"/>
                <w:szCs w:val="23"/>
                <w:u w:val="single"/>
              </w:rPr>
            </w:pPr>
            <w:r>
              <w:rPr>
                <w:rFonts w:cs="Arial"/>
                <w:b/>
                <w:sz w:val="23"/>
                <w:szCs w:val="23"/>
                <w:u w:val="single"/>
              </w:rPr>
              <w:t xml:space="preserve"> APPROVED:</w:t>
            </w:r>
          </w:p>
          <w:p w:rsidR="003A561D" w:rsidRDefault="003A561D">
            <w:pPr>
              <w:ind w:right="252"/>
              <w:rPr>
                <w:rFonts w:cs="Arial"/>
                <w:b/>
                <w:sz w:val="23"/>
                <w:szCs w:val="23"/>
                <w:u w:val="single"/>
              </w:rPr>
            </w:pPr>
          </w:p>
        </w:tc>
        <w:tc>
          <w:tcPr>
            <w:tcW w:w="8738" w:type="dxa"/>
          </w:tcPr>
          <w:p w:rsidR="003A561D" w:rsidRDefault="003A561D">
            <w:pPr>
              <w:ind w:right="252"/>
              <w:rPr>
                <w:rFonts w:cs="Arial"/>
                <w:b/>
                <w:sz w:val="23"/>
                <w:szCs w:val="23"/>
                <w:u w:val="single"/>
              </w:rPr>
            </w:pPr>
            <w:r>
              <w:rPr>
                <w:noProof/>
                <w:lang w:val="en-CA" w:eastAsia="en-CA"/>
              </w:rPr>
              <mc:AlternateContent>
                <mc:Choice Requires="wps">
                  <w:drawing>
                    <wp:anchor distT="0" distB="0" distL="114300" distR="114300" simplePos="0" relativeHeight="251664384" behindDoc="0" locked="0" layoutInCell="1" allowOverlap="1" wp14:anchorId="2B5215FA" wp14:editId="0721E526">
                      <wp:simplePos x="0" y="0"/>
                      <wp:positionH relativeFrom="column">
                        <wp:posOffset>2251710</wp:posOffset>
                      </wp:positionH>
                      <wp:positionV relativeFrom="paragraph">
                        <wp:posOffset>321945</wp:posOffset>
                      </wp:positionV>
                      <wp:extent cx="2117725" cy="0"/>
                      <wp:effectExtent l="13335" t="7620" r="12065" b="1143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772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2476AC" id="Straight Arrow Connector 4" o:spid="_x0000_s1026" type="#_x0000_t32" style="position:absolute;margin-left:177.3pt;margin-top:25.35pt;width:166.7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" strokeweight="1pt"/>
                  </w:pict>
                </mc:Fallback>
              </mc:AlternateContent>
            </w:r>
            <w:r>
              <w:rPr>
                <w:noProof/>
                <w:lang w:val="en-CA" w:eastAsia="en-CA"/>
              </w:rPr>
              <mc:AlternateContent>
                <mc:Choice Requires="wps">
                  <w:drawing>
                    <wp:anchor distT="0" distB="0" distL="114300" distR="114300" simplePos="0" relativeHeight="251663360" behindDoc="0" locked="0" layoutInCell="1" allowOverlap="1" wp14:anchorId="3A60A7AA" wp14:editId="290CFBD4">
                      <wp:simplePos x="0" y="0"/>
                      <wp:positionH relativeFrom="column">
                        <wp:posOffset>-19685</wp:posOffset>
                      </wp:positionH>
                      <wp:positionV relativeFrom="paragraph">
                        <wp:posOffset>318135</wp:posOffset>
                      </wp:positionV>
                      <wp:extent cx="2117725" cy="0"/>
                      <wp:effectExtent l="8890" t="13335" r="6985" b="1524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772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75CB13" id="Straight Arrow Connector 3" o:spid="_x0000_s1026" type="#_x0000_t32" style="position:absolute;margin-left:-1.55pt;margin-top:25.05pt;width:166.7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" strokeweight="1pt"/>
                  </w:pict>
                </mc:Fallback>
              </mc:AlternateContent>
            </w:r>
          </w:p>
          <w:p w:rsidR="003A561D" w:rsidRDefault="003A561D">
            <w:pPr>
              <w:rPr>
                <w:rFonts w:cs="Arial"/>
                <w:sz w:val="23"/>
                <w:szCs w:val="23"/>
              </w:rPr>
            </w:pPr>
          </w:p>
          <w:p w:rsidR="003A561D" w:rsidRDefault="003A561D">
            <w:pPr>
              <w:tabs>
                <w:tab w:val="center" w:pos="3834"/>
              </w:tabs>
              <w:rPr>
                <w:rFonts w:cs="Arial"/>
                <w:sz w:val="23"/>
                <w:szCs w:val="23"/>
              </w:rPr>
            </w:pPr>
            <w:r>
              <w:rPr>
                <w:rFonts w:cs="Arial"/>
                <w:sz w:val="23"/>
                <w:szCs w:val="23"/>
              </w:rPr>
              <w:t>Gary Walbourne</w:t>
            </w:r>
            <w:r>
              <w:rPr>
                <w:rFonts w:cs="Arial"/>
                <w:sz w:val="23"/>
                <w:szCs w:val="23"/>
              </w:rPr>
              <w:tab/>
              <w:t>Date</w:t>
            </w:r>
          </w:p>
          <w:p w:rsidR="003A561D" w:rsidRDefault="003A561D">
            <w:pPr>
              <w:rPr>
                <w:rFonts w:cs="Arial"/>
                <w:sz w:val="23"/>
                <w:szCs w:val="23"/>
              </w:rPr>
            </w:pPr>
            <w:r>
              <w:rPr>
                <w:rFonts w:cs="Arial"/>
                <w:sz w:val="23"/>
                <w:szCs w:val="23"/>
              </w:rPr>
              <w:t>Ombudsman</w:t>
            </w:r>
          </w:p>
        </w:tc>
      </w:tr>
      <w:tr w:rsidR="003A561D" w:rsidTr="003A561D">
        <w:trPr>
          <w:trHeight w:val="80"/>
        </w:trPr>
        <w:tc>
          <w:tcPr>
            <w:tcW w:w="2324" w:type="dxa"/>
          </w:tcPr>
          <w:p w:rsidR="003A561D" w:rsidRDefault="003A561D">
            <w:pPr>
              <w:ind w:left="1082" w:right="252"/>
              <w:rPr>
                <w:rFonts w:cs="Arial"/>
                <w:b/>
                <w:sz w:val="23"/>
                <w:szCs w:val="23"/>
                <w:u w:val="single"/>
              </w:rPr>
            </w:pPr>
          </w:p>
        </w:tc>
        <w:tc>
          <w:tcPr>
            <w:tcW w:w="8738" w:type="dxa"/>
          </w:tcPr>
          <w:p w:rsidR="003A561D" w:rsidRDefault="003A561D">
            <w:pPr>
              <w:ind w:right="252"/>
              <w:rPr>
                <w:rFonts w:cs="Arial"/>
                <w:b/>
                <w:noProof/>
                <w:sz w:val="23"/>
                <w:szCs w:val="23"/>
                <w:u w:val="single"/>
                <w:lang w:val="en-CA" w:eastAsia="en-CA"/>
              </w:rPr>
            </w:pPr>
          </w:p>
          <w:p w:rsidR="00FB65B9" w:rsidRDefault="00FB65B9">
            <w:pPr>
              <w:ind w:right="252"/>
              <w:rPr>
                <w:rFonts w:cs="Arial"/>
                <w:b/>
                <w:noProof/>
                <w:sz w:val="23"/>
                <w:szCs w:val="23"/>
                <w:u w:val="single"/>
                <w:lang w:val="en-CA" w:eastAsia="en-CA"/>
              </w:rPr>
            </w:pPr>
          </w:p>
        </w:tc>
      </w:tr>
      <w:tr w:rsidR="003A561D" w:rsidTr="003A561D">
        <w:trPr>
          <w:trHeight w:val="80"/>
        </w:trPr>
        <w:tc>
          <w:tcPr>
            <w:tcW w:w="2324" w:type="dxa"/>
          </w:tcPr>
          <w:p w:rsidR="003A561D" w:rsidRDefault="003A561D">
            <w:pPr>
              <w:ind w:right="252"/>
              <w:rPr>
                <w:rFonts w:cs="Arial"/>
                <w:b/>
                <w:sz w:val="23"/>
                <w:szCs w:val="23"/>
                <w:u w:val="single"/>
              </w:rPr>
            </w:pPr>
          </w:p>
        </w:tc>
        <w:tc>
          <w:tcPr>
            <w:tcW w:w="8738" w:type="dxa"/>
          </w:tcPr>
          <w:p w:rsidR="003A561D" w:rsidRDefault="003A561D">
            <w:pPr>
              <w:ind w:right="252"/>
              <w:rPr>
                <w:rFonts w:cs="Arial"/>
                <w:b/>
                <w:noProof/>
                <w:sz w:val="23"/>
                <w:szCs w:val="23"/>
                <w:u w:val="single"/>
                <w:lang w:val="en-CA" w:eastAsia="en-CA"/>
              </w:rPr>
            </w:pPr>
          </w:p>
        </w:tc>
      </w:tr>
    </w:tbl>
    <w:p w:rsidR="003A561D" w:rsidRDefault="003A561D" w:rsidP="003A561D">
      <w:pPr>
        <w:pStyle w:val="Title"/>
        <w:spacing w:before="0" w:after="0"/>
        <w:jc w:val="left"/>
        <w:rPr>
          <w:rFonts w:ascii="Arial" w:hAnsi="Arial" w:cs="Arial"/>
          <w:sz w:val="22"/>
        </w:rPr>
      </w:pPr>
      <w:r>
        <w:rPr>
          <w:rFonts w:ascii="Arial" w:hAnsi="Arial" w:cs="Arial"/>
          <w:sz w:val="22"/>
        </w:rPr>
        <w:lastRenderedPageBreak/>
        <w:t xml:space="preserve">Instructions on how to fill in the Domestic Travel Approval (Internal </w:t>
      </w:r>
      <w:r w:rsidR="00FB65B9">
        <w:rPr>
          <w:rFonts w:ascii="Arial" w:hAnsi="Arial" w:cs="Arial"/>
          <w:sz w:val="22"/>
        </w:rPr>
        <w:t xml:space="preserve">Request </w:t>
      </w:r>
      <w:r>
        <w:rPr>
          <w:rFonts w:ascii="Arial" w:hAnsi="Arial" w:cs="Arial"/>
          <w:sz w:val="22"/>
        </w:rPr>
        <w:t>– Ombudsman not Attending) form:</w:t>
      </w:r>
    </w:p>
    <w:p w:rsidR="003A561D" w:rsidRDefault="003A561D" w:rsidP="003A561D"/>
    <w:p w:rsidR="003A561D" w:rsidRDefault="003A561D" w:rsidP="003A561D">
      <w:pPr>
        <w:rPr>
          <w:rFonts w:cs="Arial"/>
        </w:rPr>
      </w:pPr>
      <w:r>
        <w:rPr>
          <w:rFonts w:cs="Arial"/>
          <w:b/>
          <w:u w:val="single"/>
        </w:rPr>
        <w:t>Event:</w:t>
      </w:r>
    </w:p>
    <w:p w:rsidR="003A561D" w:rsidRDefault="003A561D" w:rsidP="003A561D">
      <w:pPr>
        <w:rPr>
          <w:rFonts w:cs="Arial"/>
        </w:rPr>
      </w:pPr>
    </w:p>
    <w:p w:rsidR="003A561D" w:rsidRDefault="003A561D" w:rsidP="003A561D">
      <w:pPr>
        <w:pStyle w:val="BodyText2"/>
        <w:numPr>
          <w:ilvl w:val="0"/>
          <w:numId w:val="12"/>
        </w:numPr>
        <w:overflowPunct w:val="0"/>
        <w:autoSpaceDE w:val="0"/>
        <w:autoSpaceDN w:val="0"/>
        <w:adjustRightInd w:val="0"/>
        <w:textAlignment w:val="baseline"/>
        <w:rPr>
          <w:rFonts w:cs="Arial"/>
          <w:lang w:val="en-CA"/>
        </w:rPr>
      </w:pPr>
      <w:r>
        <w:rPr>
          <w:rFonts w:cs="Arial"/>
          <w:lang w:val="en-CA"/>
        </w:rPr>
        <w:t>Name of the event to be attended;</w:t>
      </w:r>
    </w:p>
    <w:p w:rsidR="003A561D" w:rsidRDefault="003A561D" w:rsidP="003A561D">
      <w:pPr>
        <w:pStyle w:val="BodyText2"/>
        <w:numPr>
          <w:ilvl w:val="0"/>
          <w:numId w:val="12"/>
        </w:numPr>
        <w:overflowPunct w:val="0"/>
        <w:autoSpaceDE w:val="0"/>
        <w:autoSpaceDN w:val="0"/>
        <w:adjustRightInd w:val="0"/>
        <w:textAlignment w:val="baseline"/>
        <w:rPr>
          <w:rFonts w:cs="Arial"/>
          <w:lang w:val="en-CA"/>
        </w:rPr>
      </w:pPr>
      <w:r>
        <w:rPr>
          <w:rFonts w:cs="Arial"/>
          <w:lang w:val="en-CA"/>
        </w:rPr>
        <w:t xml:space="preserve">Name of the organization hosting the event; </w:t>
      </w:r>
    </w:p>
    <w:p w:rsidR="003A561D" w:rsidRDefault="003A561D" w:rsidP="003A561D">
      <w:pPr>
        <w:numPr>
          <w:ilvl w:val="0"/>
          <w:numId w:val="12"/>
        </w:numPr>
        <w:rPr>
          <w:rFonts w:cs="Arial"/>
        </w:rPr>
      </w:pPr>
      <w:r>
        <w:rPr>
          <w:rFonts w:cs="Arial"/>
        </w:rPr>
        <w:t xml:space="preserve">Event dates (including travelling time shown separately); and, </w:t>
      </w:r>
    </w:p>
    <w:p w:rsidR="003A561D" w:rsidRDefault="003A561D" w:rsidP="003A561D">
      <w:pPr>
        <w:numPr>
          <w:ilvl w:val="0"/>
          <w:numId w:val="12"/>
        </w:numPr>
        <w:rPr>
          <w:rFonts w:cs="Arial"/>
        </w:rPr>
      </w:pPr>
      <w:r>
        <w:rPr>
          <w:rFonts w:cs="Arial"/>
        </w:rPr>
        <w:t>Location of the meeting (city or town).</w:t>
      </w:r>
    </w:p>
    <w:p w:rsidR="003A561D" w:rsidRDefault="003A561D" w:rsidP="003A561D">
      <w:pPr>
        <w:numPr>
          <w:ilvl w:val="0"/>
          <w:numId w:val="12"/>
        </w:numPr>
        <w:rPr>
          <w:rFonts w:cs="Arial"/>
          <w:color w:val="FF0000"/>
        </w:rPr>
      </w:pPr>
      <w:r>
        <w:rPr>
          <w:rFonts w:cs="Arial"/>
          <w:color w:val="FF0000"/>
        </w:rPr>
        <w:t xml:space="preserve">NB: At least </w:t>
      </w:r>
      <w:r>
        <w:rPr>
          <w:rFonts w:cs="Arial"/>
          <w:b/>
          <w:color w:val="FF0000"/>
          <w:u w:val="single"/>
        </w:rPr>
        <w:t>30</w:t>
      </w:r>
      <w:r>
        <w:rPr>
          <w:rFonts w:cs="Arial"/>
          <w:color w:val="FF0000"/>
        </w:rPr>
        <w:t xml:space="preserve"> days’ notice must be provided. If event is taking place in less than </w:t>
      </w:r>
      <w:r>
        <w:rPr>
          <w:rFonts w:cs="Arial"/>
          <w:b/>
          <w:color w:val="FF0000"/>
          <w:u w:val="single"/>
        </w:rPr>
        <w:t xml:space="preserve">30 </w:t>
      </w:r>
      <w:r>
        <w:rPr>
          <w:rFonts w:cs="Arial"/>
          <w:color w:val="FF0000"/>
        </w:rPr>
        <w:t>days, please include a rational/justification of reason for not providing sufficient advance notice.</w:t>
      </w:r>
    </w:p>
    <w:p w:rsidR="003A561D" w:rsidRDefault="003A561D" w:rsidP="003A561D">
      <w:pPr>
        <w:pStyle w:val="BodyText2"/>
        <w:ind w:left="0"/>
        <w:rPr>
          <w:rFonts w:cs="Arial"/>
          <w:lang w:val="en-CA"/>
        </w:rPr>
      </w:pPr>
    </w:p>
    <w:p w:rsidR="003A561D" w:rsidRDefault="003A561D" w:rsidP="003A561D">
      <w:pPr>
        <w:pStyle w:val="BodyText2"/>
        <w:ind w:left="0"/>
        <w:rPr>
          <w:rFonts w:cs="Arial"/>
          <w:b/>
          <w:u w:val="single"/>
          <w:lang w:val="en-CA"/>
        </w:rPr>
      </w:pPr>
      <w:r>
        <w:rPr>
          <w:rFonts w:cs="Arial"/>
          <w:b/>
          <w:u w:val="single"/>
          <w:lang w:val="en-CA"/>
        </w:rPr>
        <w:t>Purpose:</w:t>
      </w:r>
    </w:p>
    <w:p w:rsidR="003A561D" w:rsidRDefault="003A561D" w:rsidP="003A561D">
      <w:pPr>
        <w:pStyle w:val="BodyText2"/>
        <w:ind w:left="0"/>
        <w:rPr>
          <w:rFonts w:cs="Arial"/>
          <w:b/>
          <w:u w:val="single"/>
          <w:lang w:val="en-CA"/>
        </w:rPr>
      </w:pPr>
    </w:p>
    <w:p w:rsidR="003A561D" w:rsidRDefault="003A561D" w:rsidP="003A561D">
      <w:pPr>
        <w:numPr>
          <w:ilvl w:val="0"/>
          <w:numId w:val="13"/>
        </w:numPr>
        <w:rPr>
          <w:rFonts w:cs="Arial"/>
        </w:rPr>
      </w:pPr>
      <w:r>
        <w:rPr>
          <w:rFonts w:cs="Arial"/>
        </w:rPr>
        <w:t>Specify the objectives/core reason(s) for participation (elaborate in subsequent sections).</w:t>
      </w:r>
    </w:p>
    <w:p w:rsidR="003A561D" w:rsidRDefault="003A561D" w:rsidP="003A561D">
      <w:pPr>
        <w:rPr>
          <w:rFonts w:cs="Arial"/>
        </w:rPr>
      </w:pPr>
    </w:p>
    <w:p w:rsidR="003A561D" w:rsidRDefault="003A561D" w:rsidP="003A561D">
      <w:pPr>
        <w:rPr>
          <w:rFonts w:cs="Arial"/>
        </w:rPr>
      </w:pPr>
      <w:r>
        <w:rPr>
          <w:rFonts w:cs="Arial"/>
          <w:b/>
          <w:u w:val="single"/>
        </w:rPr>
        <w:t>Objectives / Issues / Rationale:</w:t>
      </w:r>
    </w:p>
    <w:p w:rsidR="003A561D" w:rsidRDefault="003A561D" w:rsidP="003A561D">
      <w:pPr>
        <w:rPr>
          <w:rFonts w:cs="Arial"/>
        </w:rPr>
      </w:pPr>
    </w:p>
    <w:p w:rsidR="003A561D" w:rsidRDefault="003A561D" w:rsidP="003A561D">
      <w:pPr>
        <w:pStyle w:val="BodyText2"/>
        <w:numPr>
          <w:ilvl w:val="0"/>
          <w:numId w:val="14"/>
        </w:numPr>
        <w:overflowPunct w:val="0"/>
        <w:autoSpaceDE w:val="0"/>
        <w:autoSpaceDN w:val="0"/>
        <w:adjustRightInd w:val="0"/>
        <w:textAlignment w:val="baseline"/>
        <w:rPr>
          <w:rFonts w:cs="Arial"/>
          <w:lang w:val="en-CA"/>
        </w:rPr>
      </w:pPr>
      <w:r>
        <w:t>Provide justification and elaborate on the need for the Office’s participation by providing tangible outcomes and deliverables, and linkages to specific  Office interests, and business lines;</w:t>
      </w:r>
    </w:p>
    <w:p w:rsidR="003A561D" w:rsidRDefault="003A561D" w:rsidP="003A561D">
      <w:pPr>
        <w:numPr>
          <w:ilvl w:val="0"/>
          <w:numId w:val="15"/>
        </w:numPr>
        <w:rPr>
          <w:rFonts w:cs="Arial"/>
        </w:rPr>
      </w:pPr>
      <w:r>
        <w:rPr>
          <w:rFonts w:cs="Arial"/>
        </w:rPr>
        <w:t>Indicate relevant agenda items and key subjects to be addressed; and,</w:t>
      </w:r>
    </w:p>
    <w:p w:rsidR="003A561D" w:rsidRDefault="003A561D" w:rsidP="003A561D">
      <w:pPr>
        <w:numPr>
          <w:ilvl w:val="0"/>
          <w:numId w:val="15"/>
        </w:numPr>
        <w:rPr>
          <w:rFonts w:cs="Arial"/>
        </w:rPr>
      </w:pPr>
      <w:r>
        <w:rPr>
          <w:rFonts w:cs="Arial"/>
        </w:rPr>
        <w:t xml:space="preserve">If the information is germane, briefly indicate the history of our Office or DND’s involvement (e.g. information on the creation of a committee, frequency of attendance, composition of past </w:t>
      </w:r>
      <w:r w:rsidR="006C4492">
        <w:rPr>
          <w:rFonts w:cs="Arial"/>
        </w:rPr>
        <w:t>attendees</w:t>
      </w:r>
      <w:r>
        <w:rPr>
          <w:rFonts w:cs="Arial"/>
        </w:rPr>
        <w:t>, etc.).</w:t>
      </w:r>
    </w:p>
    <w:p w:rsidR="003A561D" w:rsidRDefault="003A561D" w:rsidP="003A561D">
      <w:pPr>
        <w:rPr>
          <w:rFonts w:cs="Arial"/>
        </w:rPr>
      </w:pPr>
    </w:p>
    <w:p w:rsidR="003A561D" w:rsidRDefault="003A561D" w:rsidP="003A561D">
      <w:pPr>
        <w:rPr>
          <w:rFonts w:cs="Arial"/>
          <w:b/>
          <w:u w:val="single"/>
        </w:rPr>
      </w:pPr>
      <w:r>
        <w:rPr>
          <w:rFonts w:cs="Arial"/>
          <w:b/>
          <w:u w:val="single"/>
        </w:rPr>
        <w:t>Rationale for Attending:</w:t>
      </w:r>
    </w:p>
    <w:p w:rsidR="003A561D" w:rsidRDefault="003A561D" w:rsidP="003A561D">
      <w:pPr>
        <w:rPr>
          <w:rFonts w:cs="Arial"/>
        </w:rPr>
      </w:pPr>
      <w:r>
        <w:rPr>
          <w:rFonts w:cs="Arial"/>
        </w:rPr>
        <w:t xml:space="preserve">  </w:t>
      </w:r>
    </w:p>
    <w:p w:rsidR="003A561D" w:rsidRDefault="003A561D" w:rsidP="003A561D">
      <w:pPr>
        <w:numPr>
          <w:ilvl w:val="0"/>
          <w:numId w:val="13"/>
        </w:numPr>
        <w:tabs>
          <w:tab w:val="left" w:pos="360"/>
        </w:tabs>
      </w:pPr>
      <w:r>
        <w:rPr>
          <w:rFonts w:cs="Arial"/>
        </w:rPr>
        <w:t>Is attendance/participation essential or beneficial but not mandatory;</w:t>
      </w:r>
    </w:p>
    <w:p w:rsidR="003A561D" w:rsidRDefault="003A561D" w:rsidP="003A561D">
      <w:pPr>
        <w:numPr>
          <w:ilvl w:val="0"/>
          <w:numId w:val="13"/>
        </w:numPr>
      </w:pPr>
      <w:r>
        <w:rPr>
          <w:rFonts w:cs="Arial"/>
        </w:rPr>
        <w:t>Is attendance in support of employee’s career development such as renewal of accreditations; and,</w:t>
      </w:r>
    </w:p>
    <w:p w:rsidR="003A561D" w:rsidRDefault="003A561D" w:rsidP="003A561D">
      <w:pPr>
        <w:numPr>
          <w:ilvl w:val="0"/>
          <w:numId w:val="15"/>
        </w:numPr>
        <w:rPr>
          <w:rFonts w:cs="Arial"/>
        </w:rPr>
      </w:pPr>
      <w:r>
        <w:rPr>
          <w:rFonts w:cs="Arial"/>
        </w:rPr>
        <w:t>Include the implications of not attending.</w:t>
      </w:r>
    </w:p>
    <w:p w:rsidR="003A561D" w:rsidRDefault="003A561D" w:rsidP="003A561D">
      <w:pPr>
        <w:rPr>
          <w:rFonts w:cs="Arial"/>
        </w:rPr>
      </w:pPr>
    </w:p>
    <w:p w:rsidR="003A561D" w:rsidRDefault="003A561D" w:rsidP="003A561D">
      <w:pPr>
        <w:rPr>
          <w:rFonts w:cs="Arial"/>
          <w:b/>
          <w:u w:val="single"/>
        </w:rPr>
      </w:pPr>
      <w:r>
        <w:rPr>
          <w:rFonts w:cs="Arial"/>
          <w:b/>
          <w:u w:val="single"/>
        </w:rPr>
        <w:t>Delegation:</w:t>
      </w:r>
    </w:p>
    <w:p w:rsidR="003A561D" w:rsidRDefault="003A561D" w:rsidP="003A561D">
      <w:pPr>
        <w:rPr>
          <w:rFonts w:cs="Arial"/>
        </w:rPr>
      </w:pPr>
    </w:p>
    <w:p w:rsidR="003A561D" w:rsidRDefault="003A561D" w:rsidP="003A561D">
      <w:pPr>
        <w:numPr>
          <w:ilvl w:val="0"/>
          <w:numId w:val="16"/>
        </w:numPr>
        <w:rPr>
          <w:rFonts w:cs="Arial"/>
        </w:rPr>
      </w:pPr>
      <w:r>
        <w:rPr>
          <w:rFonts w:cs="Arial"/>
        </w:rPr>
        <w:t xml:space="preserve">Indicate the appropriate information on the composition of the </w:t>
      </w:r>
      <w:r w:rsidR="006C4492">
        <w:rPr>
          <w:rFonts w:cs="Arial"/>
        </w:rPr>
        <w:t>attendees</w:t>
      </w:r>
      <w:r>
        <w:rPr>
          <w:rFonts w:cs="Arial"/>
        </w:rPr>
        <w:t>:</w:t>
      </w:r>
    </w:p>
    <w:p w:rsidR="003A561D" w:rsidRDefault="003A561D" w:rsidP="003A561D">
      <w:pPr>
        <w:numPr>
          <w:ilvl w:val="1"/>
          <w:numId w:val="16"/>
        </w:numPr>
        <w:rPr>
          <w:rFonts w:cs="Arial"/>
        </w:rPr>
      </w:pPr>
      <w:r>
        <w:rPr>
          <w:rFonts w:cs="Arial"/>
        </w:rPr>
        <w:t>Names(s) and titles(s);</w:t>
      </w:r>
    </w:p>
    <w:p w:rsidR="003A561D" w:rsidRDefault="003A561D" w:rsidP="003A561D">
      <w:pPr>
        <w:numPr>
          <w:ilvl w:val="1"/>
          <w:numId w:val="16"/>
        </w:numPr>
        <w:rPr>
          <w:rFonts w:cs="Arial"/>
        </w:rPr>
      </w:pPr>
      <w:r>
        <w:rPr>
          <w:rFonts w:cs="Arial"/>
        </w:rPr>
        <w:t xml:space="preserve">Provide a </w:t>
      </w:r>
      <w:r w:rsidR="006C4492">
        <w:rPr>
          <w:rFonts w:cs="Arial"/>
        </w:rPr>
        <w:t>rationale as to why the chosen attendee</w:t>
      </w:r>
      <w:r>
        <w:rPr>
          <w:rFonts w:cs="Arial"/>
        </w:rPr>
        <w:t>(s) is best qualified to represent the Office (relevant work experience, current responsibilities, supplementary qualifications, etc.); and,</w:t>
      </w:r>
    </w:p>
    <w:p w:rsidR="003A561D" w:rsidRDefault="003A561D" w:rsidP="003A561D">
      <w:pPr>
        <w:numPr>
          <w:ilvl w:val="0"/>
          <w:numId w:val="16"/>
        </w:numPr>
        <w:rPr>
          <w:rFonts w:cs="Arial"/>
        </w:rPr>
      </w:pPr>
      <w:r>
        <w:rPr>
          <w:rFonts w:cs="Arial"/>
        </w:rPr>
        <w:t xml:space="preserve">When more than one </w:t>
      </w:r>
      <w:r w:rsidR="003D0485">
        <w:rPr>
          <w:rFonts w:cs="Arial"/>
        </w:rPr>
        <w:t>attendee</w:t>
      </w:r>
      <w:r>
        <w:rPr>
          <w:rFonts w:cs="Arial"/>
        </w:rPr>
        <w:t xml:space="preserve"> is proposed, provide justification</w:t>
      </w:r>
      <w:r w:rsidR="006C4492">
        <w:rPr>
          <w:rFonts w:cs="Arial"/>
        </w:rPr>
        <w:t>.</w:t>
      </w:r>
    </w:p>
    <w:p w:rsidR="003A561D" w:rsidRDefault="003A561D" w:rsidP="003A561D">
      <w:pPr>
        <w:rPr>
          <w:rFonts w:cs="Arial"/>
        </w:rPr>
      </w:pPr>
    </w:p>
    <w:p w:rsidR="003A561D" w:rsidRDefault="003A561D" w:rsidP="003A561D">
      <w:pPr>
        <w:rPr>
          <w:rFonts w:cs="Arial"/>
        </w:rPr>
      </w:pPr>
      <w:r>
        <w:rPr>
          <w:rFonts w:cs="Arial"/>
          <w:b/>
          <w:u w:val="single"/>
        </w:rPr>
        <w:t>Source of Funding:</w:t>
      </w:r>
    </w:p>
    <w:p w:rsidR="003A561D" w:rsidRDefault="003A561D" w:rsidP="003A561D">
      <w:pPr>
        <w:rPr>
          <w:rFonts w:cs="Arial"/>
        </w:rPr>
      </w:pPr>
    </w:p>
    <w:p w:rsidR="003A561D" w:rsidRDefault="003A561D" w:rsidP="003A561D">
      <w:pPr>
        <w:numPr>
          <w:ilvl w:val="0"/>
          <w:numId w:val="17"/>
        </w:numPr>
        <w:rPr>
          <w:rFonts w:cs="Arial"/>
        </w:rPr>
      </w:pPr>
      <w:r>
        <w:rPr>
          <w:rFonts w:cs="Arial"/>
        </w:rPr>
        <w:t xml:space="preserve">Indicate whether funding was previously forecasted in your budget and provide the </w:t>
      </w:r>
      <w:r w:rsidR="006C4492">
        <w:rPr>
          <w:rFonts w:cs="Arial"/>
        </w:rPr>
        <w:t xml:space="preserve">cost </w:t>
      </w:r>
      <w:proofErr w:type="spellStart"/>
      <w:r w:rsidR="006C4492">
        <w:rPr>
          <w:rFonts w:cs="Arial"/>
        </w:rPr>
        <w:t>centre</w:t>
      </w:r>
      <w:proofErr w:type="spellEnd"/>
      <w:r w:rsidR="006C4492">
        <w:rPr>
          <w:rFonts w:cs="Arial"/>
        </w:rPr>
        <w:t>.</w:t>
      </w:r>
    </w:p>
    <w:p w:rsidR="00800BEA" w:rsidRDefault="00800BEA" w:rsidP="003A561D">
      <w:pPr>
        <w:rPr>
          <w:rFonts w:cs="Arial"/>
          <w:b/>
          <w:u w:val="single"/>
        </w:rPr>
      </w:pPr>
    </w:p>
    <w:p w:rsidR="003A561D" w:rsidRDefault="003A561D" w:rsidP="003A561D">
      <w:pPr>
        <w:rPr>
          <w:rFonts w:cs="Arial"/>
        </w:rPr>
      </w:pPr>
      <w:r>
        <w:rPr>
          <w:rFonts w:cs="Arial"/>
          <w:b/>
          <w:u w:val="single"/>
        </w:rPr>
        <w:t>Breakdown of Costs:</w:t>
      </w:r>
    </w:p>
    <w:p w:rsidR="003A561D" w:rsidRDefault="003A561D" w:rsidP="003A561D">
      <w:pPr>
        <w:pStyle w:val="Header"/>
        <w:tabs>
          <w:tab w:val="left" w:pos="720"/>
        </w:tabs>
        <w:rPr>
          <w:rFonts w:cs="Arial"/>
        </w:rPr>
      </w:pPr>
    </w:p>
    <w:p w:rsidR="003A561D" w:rsidRDefault="003A561D" w:rsidP="003A561D">
      <w:pPr>
        <w:numPr>
          <w:ilvl w:val="0"/>
          <w:numId w:val="17"/>
        </w:numPr>
        <w:rPr>
          <w:rFonts w:cs="Arial"/>
        </w:rPr>
      </w:pPr>
      <w:r>
        <w:rPr>
          <w:rFonts w:cs="Arial"/>
        </w:rPr>
        <w:t>Indicate the estimated travel costs and other relevant costs of the trip or event:</w:t>
      </w:r>
    </w:p>
    <w:p w:rsidR="003A561D" w:rsidRDefault="003A561D" w:rsidP="003A561D">
      <w:pPr>
        <w:numPr>
          <w:ilvl w:val="1"/>
          <w:numId w:val="17"/>
        </w:numPr>
        <w:rPr>
          <w:rFonts w:cs="Arial"/>
        </w:rPr>
      </w:pPr>
      <w:r>
        <w:rPr>
          <w:rFonts w:cs="Arial"/>
        </w:rPr>
        <w:t xml:space="preserve">Airfare; </w:t>
      </w:r>
    </w:p>
    <w:p w:rsidR="003A561D" w:rsidRDefault="003A561D" w:rsidP="003A561D">
      <w:pPr>
        <w:numPr>
          <w:ilvl w:val="1"/>
          <w:numId w:val="17"/>
        </w:numPr>
        <w:rPr>
          <w:rFonts w:cs="Arial"/>
        </w:rPr>
      </w:pPr>
      <w:r>
        <w:rPr>
          <w:rFonts w:cs="Arial"/>
        </w:rPr>
        <w:t>Accommodation;</w:t>
      </w:r>
    </w:p>
    <w:p w:rsidR="003A561D" w:rsidRDefault="003A561D" w:rsidP="003A561D">
      <w:pPr>
        <w:numPr>
          <w:ilvl w:val="1"/>
          <w:numId w:val="17"/>
        </w:numPr>
        <w:rPr>
          <w:rFonts w:cs="Arial"/>
        </w:rPr>
      </w:pPr>
      <w:r>
        <w:rPr>
          <w:rFonts w:cs="Arial"/>
        </w:rPr>
        <w:t>Per Diem (meals and incidentals);</w:t>
      </w:r>
    </w:p>
    <w:p w:rsidR="003A561D" w:rsidRDefault="003A561D" w:rsidP="003A561D">
      <w:pPr>
        <w:numPr>
          <w:ilvl w:val="1"/>
          <w:numId w:val="17"/>
        </w:numPr>
        <w:rPr>
          <w:rFonts w:cs="Arial"/>
        </w:rPr>
      </w:pPr>
      <w:r>
        <w:rPr>
          <w:rFonts w:cs="Arial"/>
        </w:rPr>
        <w:t>Transportation (such as taxis and/or rental car);</w:t>
      </w:r>
    </w:p>
    <w:p w:rsidR="003A561D" w:rsidRDefault="003A561D" w:rsidP="003A561D">
      <w:pPr>
        <w:numPr>
          <w:ilvl w:val="1"/>
          <w:numId w:val="17"/>
        </w:numPr>
        <w:rPr>
          <w:rFonts w:cs="Arial"/>
        </w:rPr>
      </w:pPr>
      <w:r>
        <w:rPr>
          <w:rFonts w:cs="Arial"/>
        </w:rPr>
        <w:t>Specify if this event will generate payment of overtime or other related expenses; and,</w:t>
      </w:r>
    </w:p>
    <w:p w:rsidR="003A561D" w:rsidRDefault="003A561D" w:rsidP="003A561D">
      <w:pPr>
        <w:numPr>
          <w:ilvl w:val="1"/>
          <w:numId w:val="17"/>
        </w:numPr>
        <w:rPr>
          <w:rFonts w:cs="Arial"/>
        </w:rPr>
      </w:pPr>
      <w:r>
        <w:rPr>
          <w:rFonts w:cs="Arial"/>
        </w:rPr>
        <w:lastRenderedPageBreak/>
        <w:t xml:space="preserve">Other (on-site interpretation, purchase of supplies, printing services, </w:t>
      </w:r>
      <w:r w:rsidR="006C4492">
        <w:rPr>
          <w:rFonts w:cs="Arial"/>
        </w:rPr>
        <w:t xml:space="preserve">gifts, awards, daycare, </w:t>
      </w:r>
      <w:proofErr w:type="spellStart"/>
      <w:r>
        <w:rPr>
          <w:rFonts w:cs="Arial"/>
        </w:rPr>
        <w:t>etc</w:t>
      </w:r>
      <w:proofErr w:type="spellEnd"/>
      <w:r>
        <w:rPr>
          <w:rFonts w:cs="Arial"/>
        </w:rPr>
        <w:t xml:space="preserve">). </w:t>
      </w:r>
    </w:p>
    <w:p w:rsidR="003A561D" w:rsidRDefault="003A561D" w:rsidP="003A561D">
      <w:pPr>
        <w:rPr>
          <w:rFonts w:cs="Arial"/>
        </w:rPr>
      </w:pPr>
    </w:p>
    <w:p w:rsidR="003A561D" w:rsidRDefault="003A561D" w:rsidP="003A561D">
      <w:pPr>
        <w:ind w:right="252"/>
        <w:rPr>
          <w:rFonts w:cs="Arial"/>
        </w:rPr>
      </w:pPr>
      <w:r>
        <w:rPr>
          <w:rFonts w:cs="Arial"/>
          <w:b/>
          <w:u w:val="single"/>
        </w:rPr>
        <w:t>NOTE</w:t>
      </w:r>
      <w:r>
        <w:rPr>
          <w:rFonts w:cs="Arial"/>
        </w:rPr>
        <w:t>:  Supplementary information to be included with th</w:t>
      </w:r>
      <w:r w:rsidR="003D0485">
        <w:rPr>
          <w:rFonts w:cs="Arial"/>
        </w:rPr>
        <w:t>e Domestic Travel Approval form:</w:t>
      </w:r>
    </w:p>
    <w:p w:rsidR="003A561D" w:rsidRDefault="003A561D" w:rsidP="003A561D">
      <w:pPr>
        <w:ind w:right="252"/>
        <w:rPr>
          <w:rFonts w:cs="Arial"/>
        </w:rPr>
      </w:pPr>
      <w:r>
        <w:rPr>
          <w:rFonts w:cs="Arial"/>
        </w:rPr>
        <w:t xml:space="preserve">             </w:t>
      </w:r>
    </w:p>
    <w:p w:rsidR="003A561D" w:rsidRDefault="003A561D" w:rsidP="003A561D">
      <w:pPr>
        <w:numPr>
          <w:ilvl w:val="0"/>
          <w:numId w:val="18"/>
        </w:numPr>
        <w:tabs>
          <w:tab w:val="num" w:pos="900"/>
        </w:tabs>
        <w:ind w:right="252" w:hanging="540"/>
        <w:rPr>
          <w:rFonts w:cs="Arial"/>
        </w:rPr>
      </w:pPr>
      <w:r>
        <w:rPr>
          <w:rFonts w:cs="Arial"/>
        </w:rPr>
        <w:t>Invitation; and/or,</w:t>
      </w:r>
    </w:p>
    <w:p w:rsidR="003A561D" w:rsidRDefault="003A561D" w:rsidP="003A561D">
      <w:pPr>
        <w:numPr>
          <w:ilvl w:val="0"/>
          <w:numId w:val="18"/>
        </w:numPr>
        <w:tabs>
          <w:tab w:val="num" w:pos="900"/>
        </w:tabs>
        <w:ind w:right="252" w:hanging="540"/>
        <w:rPr>
          <w:rFonts w:cs="Arial"/>
        </w:rPr>
      </w:pPr>
      <w:r>
        <w:rPr>
          <w:rFonts w:cs="Arial"/>
        </w:rPr>
        <w:t>Agenda for the meeting/conference.</w:t>
      </w:r>
    </w:p>
    <w:p w:rsidR="003A561D" w:rsidRDefault="003A561D" w:rsidP="003A561D">
      <w:pPr>
        <w:ind w:right="252"/>
        <w:rPr>
          <w:rFonts w:cs="Arial"/>
          <w:u w:val="single"/>
        </w:rPr>
      </w:pPr>
    </w:p>
    <w:p w:rsidR="003A561D" w:rsidRDefault="003A561D" w:rsidP="003A561D">
      <w:pPr>
        <w:ind w:right="252" w:firstLine="360"/>
        <w:rPr>
          <w:rFonts w:cs="Arial"/>
          <w:u w:val="single"/>
        </w:rPr>
      </w:pPr>
      <w:r>
        <w:rPr>
          <w:rFonts w:cs="Arial"/>
          <w:u w:val="single"/>
        </w:rPr>
        <w:t>Optional information (should the latter not be available):</w:t>
      </w:r>
    </w:p>
    <w:p w:rsidR="003A561D" w:rsidRDefault="003A561D" w:rsidP="003A561D">
      <w:pPr>
        <w:numPr>
          <w:ilvl w:val="0"/>
          <w:numId w:val="18"/>
        </w:numPr>
        <w:tabs>
          <w:tab w:val="num" w:pos="900"/>
        </w:tabs>
        <w:ind w:right="252" w:hanging="540"/>
        <w:rPr>
          <w:rFonts w:cs="Arial"/>
        </w:rPr>
      </w:pPr>
      <w:r>
        <w:rPr>
          <w:rFonts w:cs="Arial"/>
        </w:rPr>
        <w:t>Trip report related to prior attendance; and,</w:t>
      </w:r>
    </w:p>
    <w:p w:rsidR="003A561D" w:rsidRDefault="003A561D" w:rsidP="003A561D">
      <w:pPr>
        <w:numPr>
          <w:ilvl w:val="0"/>
          <w:numId w:val="18"/>
        </w:numPr>
        <w:tabs>
          <w:tab w:val="num" w:pos="900"/>
        </w:tabs>
        <w:ind w:right="252" w:hanging="540"/>
        <w:rPr>
          <w:rFonts w:cs="Arial"/>
        </w:rPr>
      </w:pPr>
      <w:r>
        <w:rPr>
          <w:rFonts w:cs="Arial"/>
        </w:rPr>
        <w:t>Previous agenda or background information relevant to the event.</w:t>
      </w:r>
    </w:p>
    <w:p w:rsidR="003A561D" w:rsidRDefault="003A561D" w:rsidP="003A561D">
      <w:pPr>
        <w:tabs>
          <w:tab w:val="left" w:pos="2880"/>
          <w:tab w:val="left" w:pos="5400"/>
          <w:tab w:val="left" w:pos="7920"/>
          <w:tab w:val="left" w:pos="8640"/>
        </w:tabs>
        <w:ind w:right="252"/>
        <w:rPr>
          <w:rFonts w:cs="Arial"/>
          <w:b/>
          <w:u w:val="single"/>
        </w:rPr>
      </w:pPr>
    </w:p>
    <w:p w:rsidR="003A561D" w:rsidRDefault="003A561D" w:rsidP="003A561D">
      <w:pPr>
        <w:tabs>
          <w:tab w:val="left" w:pos="2880"/>
          <w:tab w:val="left" w:pos="5400"/>
          <w:tab w:val="left" w:pos="7920"/>
          <w:tab w:val="left" w:pos="8640"/>
        </w:tabs>
        <w:ind w:right="252"/>
        <w:rPr>
          <w:rFonts w:cs="Arial"/>
          <w:b/>
          <w:u w:val="single"/>
        </w:rPr>
      </w:pPr>
    </w:p>
    <w:p w:rsidR="003A561D" w:rsidRDefault="003A561D" w:rsidP="003A561D">
      <w:pPr>
        <w:tabs>
          <w:tab w:val="left" w:pos="2880"/>
          <w:tab w:val="left" w:pos="5400"/>
          <w:tab w:val="left" w:pos="7920"/>
          <w:tab w:val="left" w:pos="8640"/>
        </w:tabs>
        <w:ind w:right="252"/>
        <w:rPr>
          <w:rFonts w:cs="Arial"/>
          <w:b/>
          <w:u w:val="single"/>
        </w:rPr>
      </w:pPr>
    </w:p>
    <w:p w:rsidR="003A561D" w:rsidRDefault="003A561D" w:rsidP="003A561D">
      <w:pPr>
        <w:tabs>
          <w:tab w:val="left" w:pos="2880"/>
          <w:tab w:val="left" w:pos="5400"/>
          <w:tab w:val="left" w:pos="7920"/>
          <w:tab w:val="left" w:pos="8640"/>
        </w:tabs>
        <w:ind w:right="252"/>
      </w:pPr>
    </w:p>
    <w:p w:rsidR="003A561D" w:rsidRDefault="003A561D" w:rsidP="003A561D">
      <w:pPr>
        <w:tabs>
          <w:tab w:val="left" w:pos="2880"/>
          <w:tab w:val="left" w:pos="5400"/>
          <w:tab w:val="left" w:pos="7920"/>
          <w:tab w:val="left" w:pos="8640"/>
        </w:tabs>
        <w:ind w:right="252"/>
        <w:rPr>
          <w:rFonts w:cs="Arial"/>
          <w:b/>
          <w:u w:val="single"/>
        </w:rPr>
      </w:pPr>
    </w:p>
    <w:p w:rsidR="003A561D" w:rsidRDefault="003A561D" w:rsidP="003A561D">
      <w:pPr>
        <w:tabs>
          <w:tab w:val="left" w:pos="2880"/>
          <w:tab w:val="left" w:pos="5400"/>
          <w:tab w:val="left" w:pos="7920"/>
          <w:tab w:val="left" w:pos="8640"/>
        </w:tabs>
        <w:ind w:right="252"/>
        <w:rPr>
          <w:rFonts w:cs="Arial"/>
          <w:b/>
          <w:u w:val="single"/>
        </w:rPr>
      </w:pPr>
    </w:p>
    <w:p w:rsidR="003A561D" w:rsidRDefault="003A561D" w:rsidP="003A561D">
      <w:pPr>
        <w:rPr>
          <w:rFonts w:cs="Arial"/>
          <w:b/>
          <w:sz w:val="24"/>
          <w:u w:val="single"/>
        </w:rPr>
        <w:sectPr w:rsidR="003A561D">
          <w:pgSz w:w="12240" w:h="15840"/>
          <w:pgMar w:top="1440" w:right="1800" w:bottom="1135" w:left="1800" w:header="720" w:footer="720" w:gutter="0"/>
          <w:cols w:space="720"/>
        </w:sectPr>
      </w:pPr>
    </w:p>
    <w:p w:rsidR="003A561D" w:rsidRDefault="003A561D" w:rsidP="003A561D">
      <w:pPr>
        <w:pStyle w:val="Heading1"/>
        <w:numPr>
          <w:ilvl w:val="0"/>
          <w:numId w:val="0"/>
        </w:numPr>
        <w:tabs>
          <w:tab w:val="left" w:pos="720"/>
        </w:tabs>
        <w:ind w:left="142" w:hanging="142"/>
        <w:rPr>
          <w:rFonts w:cs="Arial"/>
          <w:u w:val="single"/>
        </w:rPr>
      </w:pPr>
      <w:bookmarkStart w:id="13" w:name="_ANNEX_D:_"/>
      <w:bookmarkEnd w:id="13"/>
      <w:r>
        <w:rPr>
          <w:b/>
        </w:rPr>
        <w:lastRenderedPageBreak/>
        <w:t>ANNEX D:  EVENT/HOSPITALITY REQUEST FORM (INTERNAL)</w:t>
      </w:r>
      <w:r>
        <w:rPr>
          <w:rFonts w:cs="Arial"/>
          <w:u w:val="single"/>
        </w:rPr>
        <w:t xml:space="preserve"> </w:t>
      </w:r>
    </w:p>
    <w:p w:rsidR="003A561D" w:rsidRDefault="003A561D" w:rsidP="003A561D">
      <w:pPr>
        <w:pStyle w:val="Heading1"/>
        <w:numPr>
          <w:ilvl w:val="0"/>
          <w:numId w:val="0"/>
        </w:numPr>
        <w:tabs>
          <w:tab w:val="left" w:pos="720"/>
        </w:tabs>
        <w:ind w:left="142" w:hanging="142"/>
        <w:rPr>
          <w:b/>
        </w:rPr>
      </w:pPr>
    </w:p>
    <w:bookmarkStart w:id="14" w:name="_MON_1519648159"/>
    <w:bookmarkEnd w:id="14"/>
    <w:p w:rsidR="003A561D" w:rsidRDefault="00E704F9" w:rsidP="003D0485">
      <w:pPr>
        <w:ind w:left="-142"/>
        <w:rPr>
          <w:rFonts w:cs="Arial"/>
          <w:b/>
          <w:u w:val="single"/>
        </w:rPr>
        <w:sectPr w:rsidR="003A561D" w:rsidSect="00800BEA">
          <w:pgSz w:w="15840" w:h="24480"/>
          <w:pgMar w:top="1440" w:right="389" w:bottom="1440" w:left="1800" w:header="720" w:footer="720" w:gutter="0"/>
          <w:cols w:space="720"/>
        </w:sectPr>
      </w:pPr>
      <w:r>
        <w:rPr>
          <w:rFonts w:cs="Arial"/>
          <w:u w:val="single"/>
        </w:rPr>
        <w:object w:dxaOrig="26168" w:dyaOrig="279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0pt;height:995.2pt" o:ole="">
            <v:imagedata r:id="rId16" o:title=""/>
          </v:shape>
          <o:OLEObject Type="Embed" ProgID="Excel.Sheet.12" ShapeID="_x0000_i1025" DrawAspect="Content" ObjectID="_1564393822" r:id="rId17"/>
        </w:object>
      </w:r>
    </w:p>
    <w:p w:rsidR="003A561D" w:rsidRDefault="003A561D" w:rsidP="003A561D">
      <w:pPr>
        <w:pStyle w:val="Heading1"/>
        <w:numPr>
          <w:ilvl w:val="0"/>
          <w:numId w:val="0"/>
        </w:numPr>
        <w:tabs>
          <w:tab w:val="left" w:pos="720"/>
        </w:tabs>
        <w:spacing w:before="0" w:after="0"/>
        <w:rPr>
          <w:b/>
        </w:rPr>
      </w:pPr>
      <w:bookmarkStart w:id="15" w:name="_ANNEX_E:_BRIEFING"/>
      <w:bookmarkEnd w:id="15"/>
      <w:r>
        <w:rPr>
          <w:b/>
        </w:rPr>
        <w:lastRenderedPageBreak/>
        <w:t xml:space="preserve">ANNEX E: BRIEFING NOTE FOR THE DEPUTY MINISTER OR </w:t>
      </w:r>
    </w:p>
    <w:p w:rsidR="003A561D" w:rsidRDefault="003A561D" w:rsidP="003A561D">
      <w:pPr>
        <w:pStyle w:val="Heading1"/>
        <w:numPr>
          <w:ilvl w:val="0"/>
          <w:numId w:val="0"/>
        </w:numPr>
        <w:tabs>
          <w:tab w:val="left" w:pos="720"/>
        </w:tabs>
        <w:spacing w:before="0" w:after="0"/>
        <w:ind w:left="142"/>
        <w:rPr>
          <w:b/>
        </w:rPr>
      </w:pPr>
      <w:r>
        <w:rPr>
          <w:b/>
        </w:rPr>
        <w:t xml:space="preserve">                 MINISTER (EXTERNAL REQUEST – OMBUDSMAN  </w:t>
      </w:r>
    </w:p>
    <w:p w:rsidR="003A561D" w:rsidRDefault="003A561D" w:rsidP="003A561D">
      <w:pPr>
        <w:pStyle w:val="Heading1"/>
        <w:numPr>
          <w:ilvl w:val="0"/>
          <w:numId w:val="0"/>
        </w:numPr>
        <w:tabs>
          <w:tab w:val="left" w:pos="720"/>
        </w:tabs>
        <w:spacing w:before="0" w:after="0"/>
        <w:ind w:left="142"/>
        <w:rPr>
          <w:b/>
        </w:rPr>
      </w:pPr>
      <w:r>
        <w:rPr>
          <w:b/>
        </w:rPr>
        <w:t xml:space="preserve">                 ATTENDING)</w:t>
      </w:r>
    </w:p>
    <w:p w:rsidR="003A561D" w:rsidRDefault="003A561D" w:rsidP="003A561D"/>
    <w:p w:rsidR="003A561D" w:rsidRDefault="003A561D" w:rsidP="003A561D">
      <w:pPr>
        <w:rPr>
          <w:b/>
          <w:u w:val="single"/>
        </w:rPr>
      </w:pPr>
      <w:r>
        <w:rPr>
          <w:b/>
          <w:u w:val="single"/>
        </w:rPr>
        <w:t>BRIEFING NOTE FOR THE DEPUTY MINISTER (or MINISTER) (ALL CAPS)</w:t>
      </w:r>
    </w:p>
    <w:p w:rsidR="003A561D" w:rsidRDefault="003A561D" w:rsidP="003A561D">
      <w:pPr>
        <w:rPr>
          <w:b/>
          <w:u w:val="single"/>
        </w:rPr>
      </w:pPr>
    </w:p>
    <w:p w:rsidR="003A561D" w:rsidRDefault="003A561D" w:rsidP="003A561D">
      <w:pPr>
        <w:rPr>
          <w:b/>
        </w:rPr>
      </w:pPr>
      <w:r>
        <w:rPr>
          <w:b/>
        </w:rPr>
        <w:t>XXXXXXXXXXXXXXXXXXXXXXXXXXX (TITLE) (ALL CAPS)</w:t>
      </w:r>
    </w:p>
    <w:p w:rsidR="003A561D" w:rsidRDefault="003A561D" w:rsidP="003A561D">
      <w:pPr>
        <w:rPr>
          <w:b/>
        </w:rPr>
      </w:pPr>
    </w:p>
    <w:p w:rsidR="003A561D" w:rsidRDefault="003A561D" w:rsidP="003A561D">
      <w:pPr>
        <w:rPr>
          <w:b/>
        </w:rPr>
      </w:pPr>
      <w:r>
        <w:rPr>
          <w:b/>
        </w:rPr>
        <w:t>ISSUE</w:t>
      </w:r>
    </w:p>
    <w:p w:rsidR="003A561D" w:rsidRDefault="003A561D" w:rsidP="003A561D">
      <w:pPr>
        <w:rPr>
          <w:b/>
        </w:rPr>
      </w:pPr>
    </w:p>
    <w:p w:rsidR="003A561D" w:rsidRDefault="003A561D" w:rsidP="003A561D">
      <w:r>
        <w:t>1.</w:t>
      </w:r>
      <w:r>
        <w:tab/>
        <w:t>Xxxxxxxxxxxxxxxxxxxxxxxxxxxxxxxxxxxxxxxxxxxxxxxxxxxxxxxxxxxxxxxxx.</w:t>
      </w:r>
    </w:p>
    <w:p w:rsidR="003A561D" w:rsidRDefault="003A561D" w:rsidP="003A561D">
      <w:pPr>
        <w:rPr>
          <w:b/>
        </w:rPr>
      </w:pPr>
    </w:p>
    <w:p w:rsidR="003A561D" w:rsidRDefault="003A561D" w:rsidP="003A561D">
      <w:pPr>
        <w:rPr>
          <w:b/>
        </w:rPr>
      </w:pPr>
      <w:r>
        <w:rPr>
          <w:b/>
        </w:rPr>
        <w:t>BACKGROUND</w:t>
      </w:r>
    </w:p>
    <w:p w:rsidR="003A561D" w:rsidRDefault="003A561D" w:rsidP="003A561D">
      <w:pPr>
        <w:rPr>
          <w:b/>
        </w:rPr>
      </w:pPr>
    </w:p>
    <w:p w:rsidR="003A561D" w:rsidRDefault="003A561D" w:rsidP="003A561D">
      <w:pPr>
        <w:numPr>
          <w:ilvl w:val="0"/>
          <w:numId w:val="19"/>
        </w:numPr>
        <w:tabs>
          <w:tab w:val="num" w:pos="720"/>
        </w:tabs>
        <w:ind w:hanging="1080"/>
      </w:pPr>
      <w:r>
        <w:t>Xxxxxxxxxxxxxxxxxxxxxxxxxxxxxxxxxxxxxxxxxxxxxxxxxxxxxxxxxxxxxxxxx</w:t>
      </w:r>
    </w:p>
    <w:p w:rsidR="003A561D" w:rsidRDefault="003A561D" w:rsidP="003A561D">
      <w:pPr>
        <w:rPr>
          <w:b/>
        </w:rPr>
      </w:pPr>
      <w:proofErr w:type="gramStart"/>
      <w:r>
        <w:t>xxxxxxxxxxxxxxxxxxxxxxxxxxxxxxxxxxxxxxxxxxxxxxxxxxxxxxxxxxxxxxxxxxxxxxx</w:t>
      </w:r>
      <w:proofErr w:type="gramEnd"/>
      <w:r>
        <w:t xml:space="preserve">               </w:t>
      </w:r>
    </w:p>
    <w:p w:rsidR="003A561D" w:rsidRDefault="003A561D" w:rsidP="003A561D">
      <w:pPr>
        <w:rPr>
          <w:b/>
        </w:rPr>
      </w:pPr>
      <w:proofErr w:type="gramStart"/>
      <w:r>
        <w:t>xxxxxxxxxxxxxxxxxxxxxxxxxxxxxxxxxxxxxxxxxxxxxxxxxxxxxxxxxxxxxxxxxxxxxxx</w:t>
      </w:r>
      <w:proofErr w:type="gramEnd"/>
      <w:r>
        <w:t>.</w:t>
      </w:r>
    </w:p>
    <w:p w:rsidR="003A561D" w:rsidRDefault="003A561D" w:rsidP="003A561D">
      <w:pPr>
        <w:rPr>
          <w:b/>
        </w:rPr>
      </w:pPr>
    </w:p>
    <w:p w:rsidR="003A561D" w:rsidRDefault="003A561D" w:rsidP="003A561D">
      <w:pPr>
        <w:rPr>
          <w:b/>
        </w:rPr>
      </w:pPr>
      <w:r>
        <w:rPr>
          <w:b/>
        </w:rPr>
        <w:t>DISCUSSION</w:t>
      </w:r>
    </w:p>
    <w:p w:rsidR="003A561D" w:rsidRDefault="003A561D" w:rsidP="003A561D">
      <w:pPr>
        <w:rPr>
          <w:b/>
        </w:rPr>
      </w:pPr>
    </w:p>
    <w:p w:rsidR="003A561D" w:rsidRDefault="003A561D" w:rsidP="003A561D">
      <w:pPr>
        <w:numPr>
          <w:ilvl w:val="0"/>
          <w:numId w:val="19"/>
        </w:numPr>
        <w:tabs>
          <w:tab w:val="num" w:pos="720"/>
        </w:tabs>
        <w:ind w:hanging="1080"/>
      </w:pPr>
      <w:r>
        <w:t>Xxxxxxxxxxxxxxxxxxxxxxxxxxxxxxxxxxxxxxxxxxxxxxxxxxxxxxxxxxxxxxxxx</w:t>
      </w:r>
    </w:p>
    <w:p w:rsidR="003A561D" w:rsidRDefault="003A561D" w:rsidP="003A561D">
      <w:pPr>
        <w:rPr>
          <w:b/>
        </w:rPr>
      </w:pPr>
      <w:proofErr w:type="gramStart"/>
      <w:r>
        <w:t>xxxxxxxxxxxxxxxxxxxxxxxxxxxxxxxxxxxxxxxxxxxxxxxxxxxxxxxxxxxxxxxxxxxxxxx</w:t>
      </w:r>
      <w:proofErr w:type="gramEnd"/>
      <w:r>
        <w:t xml:space="preserve">               </w:t>
      </w:r>
    </w:p>
    <w:p w:rsidR="003A561D" w:rsidRDefault="003A561D" w:rsidP="003A561D">
      <w:proofErr w:type="gramStart"/>
      <w:r>
        <w:t>xxxxxxxxxxxxxxxxxxxxxxxxxxxxxxxxxxxxxxxxxxxxxxxxxxxxxxxxxxxxxxxxxxxxxxx</w:t>
      </w:r>
      <w:proofErr w:type="gramEnd"/>
      <w:r>
        <w:t>.</w:t>
      </w:r>
    </w:p>
    <w:p w:rsidR="003A561D" w:rsidRDefault="003A561D" w:rsidP="003A561D"/>
    <w:p w:rsidR="003A561D" w:rsidRDefault="003A561D" w:rsidP="003A561D">
      <w:pPr>
        <w:numPr>
          <w:ilvl w:val="0"/>
          <w:numId w:val="19"/>
        </w:numPr>
        <w:tabs>
          <w:tab w:val="num" w:pos="720"/>
        </w:tabs>
        <w:ind w:hanging="1080"/>
      </w:pPr>
      <w:r>
        <w:t>Xxxxxxxxxxxxxxxxxxxxxxxxxxxxxxxxxxxxxxxxxxxxxxxxxxxxxxxxxxxxxxxxx</w:t>
      </w:r>
    </w:p>
    <w:p w:rsidR="003A561D" w:rsidRDefault="003A561D" w:rsidP="003A561D">
      <w:pPr>
        <w:rPr>
          <w:b/>
        </w:rPr>
      </w:pPr>
      <w:proofErr w:type="gramStart"/>
      <w:r>
        <w:t>xxxxxxxxxxxxxxxxxxxxxxxxxxxxxxxxxxxxxxxxxxxxxxxxxxxxxxxxxxxxxxxxxxxxxxx</w:t>
      </w:r>
      <w:proofErr w:type="gramEnd"/>
      <w:r>
        <w:t xml:space="preserve">               </w:t>
      </w:r>
    </w:p>
    <w:p w:rsidR="003A561D" w:rsidRDefault="003A561D" w:rsidP="003A561D">
      <w:proofErr w:type="gramStart"/>
      <w:r>
        <w:t>xxxxxxxxxxxxxxxxxxxxxxxxxxxxxxxxxxxxxxxxxxxxxxxxxxxxxxxxxxxxxxxxxxxxxxx</w:t>
      </w:r>
      <w:proofErr w:type="gramEnd"/>
      <w:r>
        <w:t>.</w:t>
      </w:r>
    </w:p>
    <w:p w:rsidR="003A561D" w:rsidRDefault="003A561D" w:rsidP="003A561D"/>
    <w:p w:rsidR="003A561D" w:rsidRDefault="003A561D" w:rsidP="003A561D">
      <w:pPr>
        <w:rPr>
          <w:b/>
        </w:rPr>
      </w:pPr>
      <w:r>
        <w:rPr>
          <w:b/>
        </w:rPr>
        <w:t>OPTION ANALYSIS</w:t>
      </w:r>
    </w:p>
    <w:p w:rsidR="003A561D" w:rsidRDefault="003A561D" w:rsidP="003A561D"/>
    <w:p w:rsidR="003A561D" w:rsidRDefault="003A561D" w:rsidP="003A561D">
      <w:pPr>
        <w:numPr>
          <w:ilvl w:val="0"/>
          <w:numId w:val="19"/>
        </w:numPr>
        <w:tabs>
          <w:tab w:val="num" w:pos="720"/>
        </w:tabs>
        <w:ind w:hanging="1080"/>
      </w:pPr>
      <w:r>
        <w:t>Xxxxxxxxxxxxxxxxxxxxxxxxxxxxxxxxxxxxxxxxxxxxxxxxxxxxxxxxxxxxxxxxx</w:t>
      </w:r>
    </w:p>
    <w:p w:rsidR="003A561D" w:rsidRDefault="003A561D" w:rsidP="003A561D">
      <w:pPr>
        <w:rPr>
          <w:b/>
        </w:rPr>
      </w:pPr>
      <w:proofErr w:type="gramStart"/>
      <w:r>
        <w:t>xxxxxxxxxxxxxxxxxxxxxxxxxxxxxxxxxxxxxxxxxxxxxxxxxxxxxxxxxxxxxxxxxxxxxxx</w:t>
      </w:r>
      <w:proofErr w:type="gramEnd"/>
      <w:r>
        <w:t xml:space="preserve">               </w:t>
      </w:r>
    </w:p>
    <w:p w:rsidR="003A561D" w:rsidRDefault="003A561D" w:rsidP="003A561D">
      <w:proofErr w:type="gramStart"/>
      <w:r>
        <w:t>xxxxxxxxxxxxxxxxxxxxxxxxxxxxxxxxxxxxxxxxxxxxxxxxxxxxxxxxxxxxxxxxxxxxxxx</w:t>
      </w:r>
      <w:proofErr w:type="gramEnd"/>
      <w:r>
        <w:t>.</w:t>
      </w:r>
    </w:p>
    <w:p w:rsidR="003A561D" w:rsidRDefault="003A561D" w:rsidP="003A561D"/>
    <w:p w:rsidR="003A561D" w:rsidRDefault="003A561D" w:rsidP="003A561D">
      <w:pPr>
        <w:rPr>
          <w:b/>
        </w:rPr>
      </w:pPr>
      <w:r>
        <w:rPr>
          <w:b/>
        </w:rPr>
        <w:t>CONFIRMATION</w:t>
      </w:r>
    </w:p>
    <w:p w:rsidR="003A561D" w:rsidRDefault="003A561D" w:rsidP="003A561D"/>
    <w:p w:rsidR="003A561D" w:rsidRDefault="003A561D" w:rsidP="003A561D">
      <w:pPr>
        <w:numPr>
          <w:ilvl w:val="0"/>
          <w:numId w:val="19"/>
        </w:numPr>
        <w:tabs>
          <w:tab w:val="num" w:pos="720"/>
        </w:tabs>
        <w:ind w:hanging="1080"/>
      </w:pPr>
      <w:r>
        <w:t>Xxxxxxxxxxxxxxxxxxxxxxxxxxxxxxxxxxxxxxxxxxxxxxxxxxxxxxxxxxxxxxxxx</w:t>
      </w:r>
    </w:p>
    <w:p w:rsidR="003A561D" w:rsidRDefault="003A561D" w:rsidP="003A561D">
      <w:pPr>
        <w:rPr>
          <w:b/>
        </w:rPr>
      </w:pPr>
      <w:proofErr w:type="gramStart"/>
      <w:r>
        <w:t>xxxxxxxxxxxxxxxxxxxxxxxxxxxxxxxxxxxxxxxxxxxxxxxxxxxxxxxxxxxxxxxxxxxxxxx</w:t>
      </w:r>
      <w:proofErr w:type="gramEnd"/>
      <w:r>
        <w:t xml:space="preserve">               </w:t>
      </w:r>
    </w:p>
    <w:p w:rsidR="003A561D" w:rsidRDefault="003A561D" w:rsidP="003A561D">
      <w:proofErr w:type="gramStart"/>
      <w:r>
        <w:t>xxxxxxxxxxxxxxxxxxxxxxxxxxxxxxxxxxxxxxxxxxxxxxxxxxxxxxxxxxxxxxxxxxxxxxx</w:t>
      </w:r>
      <w:proofErr w:type="gramEnd"/>
      <w:r>
        <w:t>.</w:t>
      </w:r>
    </w:p>
    <w:p w:rsidR="003A561D" w:rsidRDefault="003A561D" w:rsidP="003A561D"/>
    <w:p w:rsidR="003A561D" w:rsidRDefault="003A561D" w:rsidP="003A561D">
      <w:pPr>
        <w:rPr>
          <w:b/>
        </w:rPr>
      </w:pPr>
      <w:r>
        <w:rPr>
          <w:b/>
        </w:rPr>
        <w:t>CONCLUSION</w:t>
      </w:r>
    </w:p>
    <w:p w:rsidR="003A561D" w:rsidRDefault="003A561D" w:rsidP="003A561D">
      <w:pPr>
        <w:rPr>
          <w:b/>
        </w:rPr>
      </w:pPr>
    </w:p>
    <w:p w:rsidR="003A561D" w:rsidRDefault="003A561D" w:rsidP="003A561D">
      <w:pPr>
        <w:numPr>
          <w:ilvl w:val="0"/>
          <w:numId w:val="19"/>
        </w:numPr>
        <w:tabs>
          <w:tab w:val="num" w:pos="720"/>
        </w:tabs>
        <w:ind w:hanging="1080"/>
      </w:pPr>
      <w:r>
        <w:t>Xxxxxxxxxxxxxxxxxxxxxxxxxxxxxxxxxxxxxxxxxxxxxxxxxxxxxxxxxxxxxxxxx</w:t>
      </w:r>
    </w:p>
    <w:p w:rsidR="003A561D" w:rsidRDefault="003A561D" w:rsidP="003A561D">
      <w:pPr>
        <w:rPr>
          <w:b/>
        </w:rPr>
      </w:pPr>
      <w:proofErr w:type="gramStart"/>
      <w:r>
        <w:t>xxxxxxxxxxxxxxxxxxxxxxxxxxxxxxxxxxxxxxxxxxxxxxxxxxxxxxxxxxxxxxxxxxxxxxx</w:t>
      </w:r>
      <w:proofErr w:type="gramEnd"/>
      <w:r>
        <w:t xml:space="preserve">               </w:t>
      </w:r>
    </w:p>
    <w:p w:rsidR="003A561D" w:rsidRDefault="003A561D" w:rsidP="003A561D">
      <w:proofErr w:type="gramStart"/>
      <w:r>
        <w:t>xxxxxxxxxxxxxxxxxxxxxxxxxxxxxxxxxxxxxxxxxxxxxxxxxxxxxxxxxxxxxxxxxxxxxxx</w:t>
      </w:r>
      <w:proofErr w:type="gramEnd"/>
      <w:r>
        <w:t>.</w:t>
      </w:r>
    </w:p>
    <w:p w:rsidR="003A561D" w:rsidRDefault="003A561D" w:rsidP="003A561D">
      <w:pPr>
        <w:rPr>
          <w:b/>
        </w:rPr>
      </w:pPr>
    </w:p>
    <w:p w:rsidR="003A561D" w:rsidRDefault="003A561D" w:rsidP="003A561D">
      <w:pPr>
        <w:rPr>
          <w:b/>
        </w:rPr>
      </w:pPr>
      <w:r>
        <w:rPr>
          <w:b/>
        </w:rPr>
        <w:t>Prepared by:</w:t>
      </w:r>
    </w:p>
    <w:p w:rsidR="003A561D" w:rsidRDefault="003A561D" w:rsidP="003A561D">
      <w:pPr>
        <w:rPr>
          <w:b/>
        </w:rPr>
      </w:pPr>
      <w:r>
        <w:rPr>
          <w:b/>
        </w:rPr>
        <w:t>Reviewed by:</w:t>
      </w:r>
    </w:p>
    <w:p w:rsidR="003A561D" w:rsidRDefault="003A561D" w:rsidP="003A561D">
      <w:pPr>
        <w:rPr>
          <w:b/>
        </w:rPr>
      </w:pPr>
      <w:r>
        <w:rPr>
          <w:b/>
        </w:rPr>
        <w:t>Responsible Group Principal:</w:t>
      </w:r>
    </w:p>
    <w:p w:rsidR="003A561D" w:rsidRDefault="003A561D" w:rsidP="003A561D">
      <w:pPr>
        <w:rPr>
          <w:b/>
        </w:rPr>
      </w:pPr>
      <w:r>
        <w:rPr>
          <w:b/>
        </w:rPr>
        <w:t>Date Prepared:</w:t>
      </w:r>
    </w:p>
    <w:p w:rsidR="003A561D" w:rsidRDefault="003A561D" w:rsidP="003A561D">
      <w:pPr>
        <w:sectPr w:rsidR="003A561D">
          <w:pgSz w:w="12240" w:h="15840"/>
          <w:pgMar w:top="1440" w:right="1800" w:bottom="1440" w:left="1800" w:header="720" w:footer="720" w:gutter="0"/>
          <w:cols w:space="720"/>
        </w:sectPr>
      </w:pPr>
    </w:p>
    <w:p w:rsidR="003A561D" w:rsidRDefault="003A561D" w:rsidP="003A561D">
      <w:pPr>
        <w:autoSpaceDE w:val="0"/>
        <w:autoSpaceDN w:val="0"/>
        <w:adjustRightInd w:val="0"/>
        <w:rPr>
          <w:rFonts w:cs="Arial"/>
          <w:b/>
          <w:lang w:val="en-CA" w:eastAsia="en-CA"/>
        </w:rPr>
      </w:pPr>
      <w:r>
        <w:rPr>
          <w:rFonts w:cs="Arial"/>
          <w:b/>
          <w:u w:val="single"/>
          <w:lang w:val="en-CA" w:eastAsia="en-CA"/>
        </w:rPr>
        <w:lastRenderedPageBreak/>
        <w:t>File contents</w:t>
      </w:r>
      <w:r>
        <w:rPr>
          <w:rFonts w:cs="Arial"/>
          <w:b/>
          <w:lang w:val="en-CA" w:eastAsia="en-CA"/>
        </w:rPr>
        <w:t xml:space="preserve">: </w:t>
      </w:r>
    </w:p>
    <w:p w:rsidR="003A561D" w:rsidRDefault="003A561D" w:rsidP="003A561D">
      <w:pPr>
        <w:autoSpaceDE w:val="0"/>
        <w:autoSpaceDN w:val="0"/>
        <w:adjustRightInd w:val="0"/>
        <w:ind w:left="284"/>
        <w:rPr>
          <w:rFonts w:cs="Arial"/>
          <w:lang w:val="en-CA" w:eastAsia="en-CA"/>
        </w:rPr>
      </w:pPr>
      <w:r>
        <w:rPr>
          <w:rFonts w:cs="Arial"/>
          <w:lang w:val="en-CA" w:eastAsia="en-CA"/>
        </w:rPr>
        <w:t>The contents of the Event/Hospitality Request file should include:</w:t>
      </w:r>
    </w:p>
    <w:p w:rsidR="003A561D" w:rsidRDefault="003A561D" w:rsidP="003A561D">
      <w:pPr>
        <w:autoSpaceDE w:val="0"/>
        <w:autoSpaceDN w:val="0"/>
        <w:adjustRightInd w:val="0"/>
        <w:rPr>
          <w:rFonts w:cs="Arial"/>
          <w:lang w:val="en-CA" w:eastAsia="en-CA"/>
        </w:rPr>
      </w:pPr>
    </w:p>
    <w:p w:rsidR="003A561D" w:rsidRDefault="003A561D" w:rsidP="003A561D">
      <w:pPr>
        <w:numPr>
          <w:ilvl w:val="0"/>
          <w:numId w:val="20"/>
        </w:numPr>
        <w:autoSpaceDE w:val="0"/>
        <w:autoSpaceDN w:val="0"/>
        <w:adjustRightInd w:val="0"/>
        <w:rPr>
          <w:rFonts w:cs="Arial"/>
          <w:lang w:val="en-CA" w:eastAsia="en-CA"/>
        </w:rPr>
      </w:pPr>
      <w:r>
        <w:rPr>
          <w:rFonts w:cs="Arial"/>
          <w:lang w:val="en-CA" w:eastAsia="en-CA"/>
        </w:rPr>
        <w:t>The covering CCM routing sheet;</w:t>
      </w:r>
    </w:p>
    <w:p w:rsidR="003A561D" w:rsidRDefault="003A561D" w:rsidP="003A561D">
      <w:pPr>
        <w:autoSpaceDE w:val="0"/>
        <w:autoSpaceDN w:val="0"/>
        <w:adjustRightInd w:val="0"/>
        <w:ind w:left="720"/>
        <w:rPr>
          <w:rFonts w:cs="Arial"/>
          <w:lang w:val="en-CA" w:eastAsia="en-CA"/>
        </w:rPr>
      </w:pPr>
    </w:p>
    <w:p w:rsidR="003A561D" w:rsidRDefault="003A561D" w:rsidP="003A561D">
      <w:pPr>
        <w:numPr>
          <w:ilvl w:val="0"/>
          <w:numId w:val="20"/>
        </w:numPr>
        <w:autoSpaceDE w:val="0"/>
        <w:autoSpaceDN w:val="0"/>
        <w:adjustRightInd w:val="0"/>
        <w:rPr>
          <w:rFonts w:cs="Arial"/>
          <w:lang w:val="en-CA" w:eastAsia="en-CA"/>
        </w:rPr>
      </w:pPr>
      <w:r>
        <w:rPr>
          <w:rFonts w:cs="Arial"/>
          <w:lang w:val="en-CA" w:eastAsia="en-CA"/>
        </w:rPr>
        <w:t xml:space="preserve">One briefing note (BN) addressed to </w:t>
      </w:r>
      <w:r>
        <w:rPr>
          <w:rFonts w:cs="Arial"/>
          <w:u w:val="single"/>
          <w:lang w:val="en-CA" w:eastAsia="en-CA"/>
        </w:rPr>
        <w:t>either</w:t>
      </w:r>
      <w:r>
        <w:rPr>
          <w:rFonts w:cs="Arial"/>
          <w:lang w:val="en-CA" w:eastAsia="en-CA"/>
        </w:rPr>
        <w:t xml:space="preserve"> the Deputy Minister (DM) or Minister of National Defence (MND) via the DM, depending on the level of approval required;</w:t>
      </w:r>
    </w:p>
    <w:p w:rsidR="003A561D" w:rsidRDefault="003A561D" w:rsidP="003A561D">
      <w:pPr>
        <w:autoSpaceDE w:val="0"/>
        <w:autoSpaceDN w:val="0"/>
        <w:adjustRightInd w:val="0"/>
        <w:ind w:left="720"/>
        <w:rPr>
          <w:rFonts w:cs="Arial"/>
          <w:i/>
          <w:lang w:val="en-CA" w:eastAsia="en-CA"/>
        </w:rPr>
      </w:pPr>
      <w:r>
        <w:rPr>
          <w:rFonts w:cs="Arial"/>
          <w:i/>
          <w:lang w:val="en-CA" w:eastAsia="en-CA"/>
        </w:rPr>
        <w:t>(</w:t>
      </w:r>
      <w:r>
        <w:rPr>
          <w:rFonts w:cs="Arial"/>
          <w:i/>
          <w:u w:val="single"/>
          <w:lang w:val="en-CA" w:eastAsia="en-CA"/>
        </w:rPr>
        <w:t>Do not</w:t>
      </w:r>
      <w:r>
        <w:rPr>
          <w:rFonts w:cs="Arial"/>
          <w:i/>
          <w:lang w:val="en-CA" w:eastAsia="en-CA"/>
        </w:rPr>
        <w:t xml:space="preserve"> include a cover memo to the approval authority as it is no longer a requirement.)</w:t>
      </w:r>
    </w:p>
    <w:p w:rsidR="003A561D" w:rsidRDefault="003A561D" w:rsidP="003A561D">
      <w:pPr>
        <w:autoSpaceDE w:val="0"/>
        <w:autoSpaceDN w:val="0"/>
        <w:adjustRightInd w:val="0"/>
        <w:ind w:left="720"/>
        <w:rPr>
          <w:rFonts w:cs="Arial"/>
          <w:lang w:val="en-CA" w:eastAsia="en-CA"/>
        </w:rPr>
      </w:pPr>
    </w:p>
    <w:p w:rsidR="003A561D" w:rsidRDefault="003A561D" w:rsidP="003A561D">
      <w:pPr>
        <w:numPr>
          <w:ilvl w:val="0"/>
          <w:numId w:val="20"/>
        </w:numPr>
        <w:autoSpaceDE w:val="0"/>
        <w:autoSpaceDN w:val="0"/>
        <w:adjustRightInd w:val="0"/>
        <w:rPr>
          <w:rFonts w:cs="Arial"/>
          <w:lang w:val="en-CA" w:eastAsia="en-CA"/>
        </w:rPr>
      </w:pPr>
      <w:r>
        <w:rPr>
          <w:rFonts w:cs="Arial"/>
          <w:lang w:val="en-CA" w:eastAsia="en-CA"/>
        </w:rPr>
        <w:t xml:space="preserve">The </w:t>
      </w:r>
      <w:r w:rsidR="00A27CCC">
        <w:rPr>
          <w:rFonts w:cs="Arial"/>
          <w:lang w:val="en-CA" w:eastAsia="en-CA"/>
        </w:rPr>
        <w:t>Level 1 (</w:t>
      </w:r>
      <w:r>
        <w:rPr>
          <w:rFonts w:cs="Arial"/>
          <w:lang w:val="en-CA" w:eastAsia="en-CA"/>
        </w:rPr>
        <w:t>L1</w:t>
      </w:r>
      <w:r w:rsidR="00A27CCC">
        <w:rPr>
          <w:rFonts w:cs="Arial"/>
          <w:lang w:val="en-CA" w:eastAsia="en-CA"/>
        </w:rPr>
        <w:t>)</w:t>
      </w:r>
      <w:r>
        <w:rPr>
          <w:rFonts w:ascii="Cambria Math" w:hAnsi="Cambria Math" w:cs="Cambria Math"/>
          <w:lang w:val="en-CA" w:eastAsia="en-CA"/>
        </w:rPr>
        <w:t>‐</w:t>
      </w:r>
      <w:r>
        <w:rPr>
          <w:rFonts w:cs="Arial"/>
          <w:lang w:val="en-CA" w:eastAsia="en-CA"/>
        </w:rPr>
        <w:t>endorsed Event/Hospitality Request Form, or Bulk Request Form plus supporting Annexes (previously distributed by ADM[Fin CS]); and</w:t>
      </w:r>
    </w:p>
    <w:p w:rsidR="003A561D" w:rsidRDefault="003A561D" w:rsidP="003A561D">
      <w:pPr>
        <w:autoSpaceDE w:val="0"/>
        <w:autoSpaceDN w:val="0"/>
        <w:adjustRightInd w:val="0"/>
        <w:ind w:left="720"/>
        <w:rPr>
          <w:rFonts w:cs="Arial"/>
          <w:lang w:val="en-CA" w:eastAsia="en-CA"/>
        </w:rPr>
      </w:pPr>
    </w:p>
    <w:p w:rsidR="003A561D" w:rsidRDefault="003A561D" w:rsidP="003A561D">
      <w:pPr>
        <w:numPr>
          <w:ilvl w:val="0"/>
          <w:numId w:val="20"/>
        </w:numPr>
        <w:autoSpaceDE w:val="0"/>
        <w:autoSpaceDN w:val="0"/>
        <w:adjustRightInd w:val="0"/>
        <w:rPr>
          <w:rFonts w:cs="Arial"/>
          <w:lang w:val="en-CA" w:eastAsia="en-CA"/>
        </w:rPr>
      </w:pPr>
      <w:r>
        <w:rPr>
          <w:rFonts w:cs="Arial"/>
          <w:lang w:val="en-CA" w:eastAsia="en-CA"/>
        </w:rPr>
        <w:t>An electronic copy of the BN and Event/Hospitality Request Form.</w:t>
      </w:r>
    </w:p>
    <w:p w:rsidR="003A561D" w:rsidRDefault="003A561D" w:rsidP="003A561D">
      <w:pPr>
        <w:autoSpaceDE w:val="0"/>
        <w:autoSpaceDN w:val="0"/>
        <w:adjustRightInd w:val="0"/>
        <w:rPr>
          <w:rFonts w:cs="Arial"/>
          <w:lang w:val="en-CA" w:eastAsia="en-CA"/>
        </w:rPr>
      </w:pPr>
    </w:p>
    <w:p w:rsidR="003A561D" w:rsidRDefault="003A561D" w:rsidP="003A561D">
      <w:pPr>
        <w:autoSpaceDE w:val="0"/>
        <w:autoSpaceDN w:val="0"/>
        <w:adjustRightInd w:val="0"/>
        <w:ind w:left="284"/>
        <w:rPr>
          <w:rFonts w:cs="Arial"/>
          <w:lang w:val="en-CA" w:eastAsia="en-CA"/>
        </w:rPr>
      </w:pPr>
      <w:r>
        <w:rPr>
          <w:rFonts w:cs="Arial"/>
          <w:lang w:val="en-CA" w:eastAsia="en-CA"/>
        </w:rPr>
        <w:t>Any additional supporting information (e.g. transmittals, previous submissions, or other reference material) included in the file for L1 approval is to be removed before the file is submitted to DMO for endorsement/approval.</w:t>
      </w:r>
    </w:p>
    <w:p w:rsidR="003A561D" w:rsidRDefault="003A561D" w:rsidP="003A561D">
      <w:pPr>
        <w:autoSpaceDE w:val="0"/>
        <w:autoSpaceDN w:val="0"/>
        <w:adjustRightInd w:val="0"/>
        <w:rPr>
          <w:rFonts w:cs="Arial"/>
          <w:lang w:val="en-CA" w:eastAsia="en-CA"/>
        </w:rPr>
      </w:pPr>
    </w:p>
    <w:p w:rsidR="003A561D" w:rsidRDefault="003A561D" w:rsidP="003A561D">
      <w:pPr>
        <w:autoSpaceDE w:val="0"/>
        <w:autoSpaceDN w:val="0"/>
        <w:adjustRightInd w:val="0"/>
        <w:rPr>
          <w:rFonts w:cs="Arial"/>
          <w:b/>
          <w:lang w:val="en-CA" w:eastAsia="en-CA"/>
        </w:rPr>
      </w:pPr>
      <w:r>
        <w:rPr>
          <w:rFonts w:cs="Arial"/>
          <w:b/>
          <w:u w:val="single"/>
          <w:lang w:val="en-CA" w:eastAsia="en-CA"/>
        </w:rPr>
        <w:t>File formatting</w:t>
      </w:r>
      <w:r>
        <w:rPr>
          <w:rFonts w:cs="Arial"/>
          <w:b/>
          <w:lang w:val="en-CA" w:eastAsia="en-CA"/>
        </w:rPr>
        <w:t>:</w:t>
      </w:r>
    </w:p>
    <w:p w:rsidR="003A561D" w:rsidRDefault="003A561D" w:rsidP="003A561D">
      <w:pPr>
        <w:autoSpaceDE w:val="0"/>
        <w:autoSpaceDN w:val="0"/>
        <w:adjustRightInd w:val="0"/>
        <w:ind w:left="284"/>
        <w:rPr>
          <w:rFonts w:cs="Arial"/>
          <w:lang w:val="en-CA" w:eastAsia="en-CA"/>
        </w:rPr>
      </w:pPr>
      <w:r>
        <w:rPr>
          <w:rFonts w:cs="Arial"/>
          <w:lang w:val="en-CA" w:eastAsia="en-CA"/>
        </w:rPr>
        <w:t xml:space="preserve"> In terms of BN formatting, please note the following:</w:t>
      </w:r>
    </w:p>
    <w:p w:rsidR="003A561D" w:rsidRDefault="003A561D" w:rsidP="003A561D">
      <w:pPr>
        <w:autoSpaceDE w:val="0"/>
        <w:autoSpaceDN w:val="0"/>
        <w:adjustRightInd w:val="0"/>
        <w:rPr>
          <w:rFonts w:cs="Arial"/>
          <w:lang w:val="en-CA" w:eastAsia="en-CA"/>
        </w:rPr>
      </w:pPr>
    </w:p>
    <w:p w:rsidR="003A561D" w:rsidRDefault="003A561D" w:rsidP="003A561D">
      <w:pPr>
        <w:numPr>
          <w:ilvl w:val="0"/>
          <w:numId w:val="21"/>
        </w:numPr>
        <w:autoSpaceDE w:val="0"/>
        <w:autoSpaceDN w:val="0"/>
        <w:adjustRightInd w:val="0"/>
        <w:rPr>
          <w:rFonts w:cs="Arial"/>
          <w:lang w:val="en-CA" w:eastAsia="en-CA"/>
        </w:rPr>
      </w:pPr>
      <w:r>
        <w:rPr>
          <w:rFonts w:cs="Arial"/>
          <w:lang w:val="en-CA" w:eastAsia="en-CA"/>
        </w:rPr>
        <w:t>The BN must be no longer than two pages. Indeed, it is expected that most requests can be sufficiently explained in no more than one page. BNs longer than two pages will be returned for revision;</w:t>
      </w:r>
    </w:p>
    <w:p w:rsidR="003A561D" w:rsidRDefault="003A561D" w:rsidP="003A561D">
      <w:pPr>
        <w:autoSpaceDE w:val="0"/>
        <w:autoSpaceDN w:val="0"/>
        <w:adjustRightInd w:val="0"/>
        <w:ind w:left="720"/>
        <w:rPr>
          <w:rFonts w:cs="Arial"/>
          <w:lang w:val="en-CA" w:eastAsia="en-CA"/>
        </w:rPr>
      </w:pPr>
    </w:p>
    <w:p w:rsidR="003A561D" w:rsidRDefault="003A561D" w:rsidP="003A561D">
      <w:pPr>
        <w:numPr>
          <w:ilvl w:val="0"/>
          <w:numId w:val="21"/>
        </w:numPr>
        <w:autoSpaceDE w:val="0"/>
        <w:autoSpaceDN w:val="0"/>
        <w:adjustRightInd w:val="0"/>
        <w:rPr>
          <w:rFonts w:cs="Arial"/>
          <w:lang w:val="en-CA" w:eastAsia="en-CA"/>
        </w:rPr>
      </w:pPr>
      <w:r>
        <w:rPr>
          <w:rFonts w:cs="Arial"/>
          <w:lang w:val="en-CA" w:eastAsia="en-CA"/>
        </w:rPr>
        <w:t>The BN must be as precise and concise as possible, including only the minimum detail required to justify the level of approval required, as well as to validate the event/hospitality, number of participants, and method of conduct chosen. Discussion of consideration of video</w:t>
      </w:r>
      <w:r>
        <w:rPr>
          <w:rFonts w:ascii="Cambria Math" w:hAnsi="Cambria Math" w:cs="Cambria Math"/>
          <w:lang w:val="en-CA" w:eastAsia="en-CA"/>
        </w:rPr>
        <w:t>‐</w:t>
      </w:r>
      <w:r>
        <w:rPr>
          <w:rFonts w:cs="Arial"/>
          <w:lang w:val="en-CA" w:eastAsia="en-CA"/>
        </w:rPr>
        <w:t>teleconference (VTC) or options to reduce travel component of the event is required. A brief breakdown of transportation costs should be included, and if air travel is required, please note if bookings will be made in economy or business class. No names of individual participants, or justifications for the provision of alcohol beyond a brief explanation of reciprocity (i.e. no reference to risk of embarrassment), are required;</w:t>
      </w:r>
    </w:p>
    <w:p w:rsidR="003A561D" w:rsidRDefault="003A561D" w:rsidP="003A561D">
      <w:pPr>
        <w:autoSpaceDE w:val="0"/>
        <w:autoSpaceDN w:val="0"/>
        <w:adjustRightInd w:val="0"/>
        <w:rPr>
          <w:rFonts w:cs="Arial"/>
          <w:lang w:val="en-CA" w:eastAsia="en-CA"/>
        </w:rPr>
      </w:pPr>
    </w:p>
    <w:p w:rsidR="003A561D" w:rsidRDefault="003A561D" w:rsidP="003A561D">
      <w:pPr>
        <w:numPr>
          <w:ilvl w:val="0"/>
          <w:numId w:val="21"/>
        </w:numPr>
        <w:autoSpaceDE w:val="0"/>
        <w:autoSpaceDN w:val="0"/>
        <w:adjustRightInd w:val="0"/>
        <w:rPr>
          <w:rFonts w:cs="Arial"/>
          <w:lang w:val="en-CA" w:eastAsia="en-CA"/>
        </w:rPr>
      </w:pPr>
      <w:r>
        <w:rPr>
          <w:rFonts w:cs="Arial"/>
          <w:lang w:val="en-CA" w:eastAsia="en-CA"/>
        </w:rPr>
        <w:t xml:space="preserve">To facilitate the consideration and approval of event requests, the following information must be included in the briefing note accompanying all future event requests for </w:t>
      </w:r>
      <w:r>
        <w:rPr>
          <w:rFonts w:cs="Arial"/>
          <w:b/>
          <w:u w:val="single"/>
          <w:lang w:val="en-CA" w:eastAsia="en-CA"/>
        </w:rPr>
        <w:t>Minister approval only:</w:t>
      </w:r>
    </w:p>
    <w:p w:rsidR="003A561D" w:rsidRDefault="003A561D" w:rsidP="003A561D">
      <w:pPr>
        <w:numPr>
          <w:ilvl w:val="1"/>
          <w:numId w:val="21"/>
        </w:numPr>
        <w:autoSpaceDE w:val="0"/>
        <w:autoSpaceDN w:val="0"/>
        <w:adjustRightInd w:val="0"/>
        <w:rPr>
          <w:rFonts w:cs="Arial"/>
          <w:lang w:val="en-CA" w:eastAsia="en-CA"/>
        </w:rPr>
      </w:pPr>
      <w:r>
        <w:rPr>
          <w:rFonts w:cs="Arial"/>
          <w:lang w:val="en-CA" w:eastAsia="en-CA"/>
        </w:rPr>
        <w:t>A rationale for the requested last date for approval, for example:</w:t>
      </w:r>
    </w:p>
    <w:p w:rsidR="003A561D" w:rsidRDefault="003A561D" w:rsidP="003A561D">
      <w:pPr>
        <w:autoSpaceDE w:val="0"/>
        <w:autoSpaceDN w:val="0"/>
        <w:adjustRightInd w:val="0"/>
        <w:ind w:left="720"/>
        <w:rPr>
          <w:rFonts w:cs="Arial"/>
          <w:lang w:val="en-CA" w:eastAsia="en-CA"/>
        </w:rPr>
      </w:pPr>
    </w:p>
    <w:p w:rsidR="003A561D" w:rsidRDefault="003A561D" w:rsidP="003A561D">
      <w:pPr>
        <w:numPr>
          <w:ilvl w:val="0"/>
          <w:numId w:val="22"/>
        </w:numPr>
        <w:autoSpaceDE w:val="0"/>
        <w:autoSpaceDN w:val="0"/>
        <w:adjustRightInd w:val="0"/>
        <w:rPr>
          <w:rFonts w:cs="Arial"/>
          <w:lang w:val="en-CA" w:eastAsia="en-CA"/>
        </w:rPr>
      </w:pPr>
      <w:r>
        <w:rPr>
          <w:rFonts w:cs="Arial"/>
          <w:lang w:val="en-CA" w:eastAsia="en-CA"/>
        </w:rPr>
        <w:t>Travel costs would increase if approval is not received by a certain date;</w:t>
      </w:r>
    </w:p>
    <w:p w:rsidR="003A561D" w:rsidRDefault="003A561D" w:rsidP="003A561D">
      <w:pPr>
        <w:numPr>
          <w:ilvl w:val="0"/>
          <w:numId w:val="22"/>
        </w:numPr>
        <w:autoSpaceDE w:val="0"/>
        <w:autoSpaceDN w:val="0"/>
        <w:adjustRightInd w:val="0"/>
        <w:rPr>
          <w:rFonts w:cs="Arial"/>
          <w:lang w:val="en-CA" w:eastAsia="en-CA"/>
        </w:rPr>
      </w:pPr>
      <w:r>
        <w:rPr>
          <w:rFonts w:cs="Arial"/>
          <w:lang w:val="en-CA" w:eastAsia="en-CA"/>
        </w:rPr>
        <w:t>Deadlines related to booking facilities or secure contractors;</w:t>
      </w:r>
    </w:p>
    <w:p w:rsidR="003A561D" w:rsidRDefault="003A561D" w:rsidP="003A561D">
      <w:pPr>
        <w:numPr>
          <w:ilvl w:val="0"/>
          <w:numId w:val="22"/>
        </w:numPr>
        <w:autoSpaceDE w:val="0"/>
        <w:autoSpaceDN w:val="0"/>
        <w:adjustRightInd w:val="0"/>
        <w:rPr>
          <w:rFonts w:cs="Arial"/>
          <w:lang w:val="en-CA" w:eastAsia="en-CA"/>
        </w:rPr>
      </w:pPr>
      <w:r>
        <w:rPr>
          <w:rFonts w:cs="Arial"/>
          <w:lang w:val="en-CA" w:eastAsia="en-CA"/>
        </w:rPr>
        <w:t>Requirement to RSVP or send invitations by a certain date;</w:t>
      </w:r>
    </w:p>
    <w:p w:rsidR="003A561D" w:rsidRDefault="003A561D" w:rsidP="003A561D">
      <w:pPr>
        <w:numPr>
          <w:ilvl w:val="0"/>
          <w:numId w:val="22"/>
        </w:numPr>
        <w:autoSpaceDE w:val="0"/>
        <w:autoSpaceDN w:val="0"/>
        <w:adjustRightInd w:val="0"/>
        <w:rPr>
          <w:rFonts w:cs="Arial"/>
          <w:lang w:val="en-CA" w:eastAsia="en-CA"/>
        </w:rPr>
      </w:pPr>
      <w:r>
        <w:rPr>
          <w:rFonts w:cs="Arial"/>
          <w:lang w:val="en-CA" w:eastAsia="en-CA"/>
        </w:rPr>
        <w:t>Etc.</w:t>
      </w:r>
    </w:p>
    <w:p w:rsidR="003A561D" w:rsidRDefault="003A561D" w:rsidP="003A561D">
      <w:pPr>
        <w:autoSpaceDE w:val="0"/>
        <w:autoSpaceDN w:val="0"/>
        <w:adjustRightInd w:val="0"/>
        <w:ind w:left="2160"/>
        <w:rPr>
          <w:rFonts w:cs="Arial"/>
          <w:lang w:val="en-CA" w:eastAsia="en-CA"/>
        </w:rPr>
      </w:pPr>
    </w:p>
    <w:p w:rsidR="003A561D" w:rsidRDefault="003A561D" w:rsidP="003A561D">
      <w:pPr>
        <w:autoSpaceDE w:val="0"/>
        <w:autoSpaceDN w:val="0"/>
        <w:adjustRightInd w:val="0"/>
        <w:ind w:left="2160"/>
        <w:rPr>
          <w:rFonts w:cs="Arial"/>
          <w:i/>
          <w:lang w:val="en-CA" w:eastAsia="en-CA"/>
        </w:rPr>
      </w:pPr>
      <w:r>
        <w:rPr>
          <w:rFonts w:cs="Arial"/>
          <w:i/>
          <w:lang w:val="en-CA" w:eastAsia="en-CA"/>
        </w:rPr>
        <w:t xml:space="preserve">e.g., event request approval is requested </w:t>
      </w:r>
      <w:r w:rsidR="00A27CCC">
        <w:rPr>
          <w:rFonts w:cs="Arial"/>
          <w:i/>
          <w:lang w:val="en-CA" w:eastAsia="en-CA"/>
        </w:rPr>
        <w:t>no later than (</w:t>
      </w:r>
      <w:r>
        <w:rPr>
          <w:rFonts w:cs="Arial"/>
          <w:i/>
          <w:lang w:val="en-CA" w:eastAsia="en-CA"/>
        </w:rPr>
        <w:t>NLT</w:t>
      </w:r>
      <w:r w:rsidR="00A27CCC">
        <w:rPr>
          <w:rFonts w:cs="Arial"/>
          <w:i/>
          <w:lang w:val="en-CA" w:eastAsia="en-CA"/>
        </w:rPr>
        <w:t>)</w:t>
      </w:r>
      <w:r>
        <w:rPr>
          <w:rFonts w:cs="Arial"/>
          <w:i/>
          <w:lang w:val="en-CA" w:eastAsia="en-CA"/>
        </w:rPr>
        <w:t xml:space="preserve"> 1 Dec 16 as catering contracts must be in place at least 2 weeks prior to the event date.</w:t>
      </w:r>
    </w:p>
    <w:p w:rsidR="003A561D" w:rsidRDefault="003A561D" w:rsidP="003A561D">
      <w:pPr>
        <w:autoSpaceDE w:val="0"/>
        <w:autoSpaceDN w:val="0"/>
        <w:adjustRightInd w:val="0"/>
        <w:ind w:left="720"/>
        <w:rPr>
          <w:rFonts w:cs="Arial"/>
          <w:lang w:val="en-CA" w:eastAsia="en-CA"/>
        </w:rPr>
      </w:pPr>
    </w:p>
    <w:p w:rsidR="003A561D" w:rsidRDefault="003A561D" w:rsidP="003A561D">
      <w:pPr>
        <w:numPr>
          <w:ilvl w:val="0"/>
          <w:numId w:val="23"/>
        </w:numPr>
        <w:autoSpaceDE w:val="0"/>
        <w:autoSpaceDN w:val="0"/>
        <w:adjustRightInd w:val="0"/>
        <w:ind w:left="1418"/>
        <w:rPr>
          <w:rFonts w:cs="Arial"/>
          <w:szCs w:val="24"/>
          <w:lang w:val="en-CA" w:eastAsia="en-CA"/>
        </w:rPr>
      </w:pPr>
      <w:r>
        <w:rPr>
          <w:rFonts w:cs="Arial"/>
          <w:szCs w:val="24"/>
          <w:lang w:val="en-CA" w:eastAsia="en-CA"/>
        </w:rPr>
        <w:t>For recurring events, please include the cost and number of participants for the most recent occurrence.</w:t>
      </w:r>
    </w:p>
    <w:p w:rsidR="003A561D" w:rsidRDefault="003A561D" w:rsidP="003A561D">
      <w:pPr>
        <w:autoSpaceDE w:val="0"/>
        <w:autoSpaceDN w:val="0"/>
        <w:adjustRightInd w:val="0"/>
        <w:ind w:left="720"/>
        <w:rPr>
          <w:rFonts w:cs="Arial"/>
          <w:lang w:val="en-CA" w:eastAsia="en-CA"/>
        </w:rPr>
      </w:pPr>
    </w:p>
    <w:p w:rsidR="003A561D" w:rsidRDefault="003A561D" w:rsidP="003A561D">
      <w:pPr>
        <w:autoSpaceDE w:val="0"/>
        <w:autoSpaceDN w:val="0"/>
        <w:adjustRightInd w:val="0"/>
        <w:ind w:left="2127"/>
        <w:rPr>
          <w:rFonts w:cs="Arial"/>
          <w:i/>
          <w:szCs w:val="24"/>
          <w:lang w:val="en-CA" w:eastAsia="en-CA"/>
        </w:rPr>
      </w:pPr>
      <w:r>
        <w:rPr>
          <w:rFonts w:cs="Arial"/>
          <w:i/>
          <w:szCs w:val="24"/>
          <w:lang w:val="en-CA" w:eastAsia="en-CA"/>
        </w:rPr>
        <w:t>e.g., a request to attend an annual symposium or conference should indicate the number of attendees and total cost of attendance the previous year.</w:t>
      </w:r>
    </w:p>
    <w:p w:rsidR="003A561D" w:rsidRDefault="003A561D" w:rsidP="003A561D">
      <w:pPr>
        <w:autoSpaceDE w:val="0"/>
        <w:autoSpaceDN w:val="0"/>
        <w:adjustRightInd w:val="0"/>
        <w:ind w:left="2160"/>
        <w:rPr>
          <w:rFonts w:cs="Arial"/>
          <w:lang w:val="en-CA" w:eastAsia="en-CA"/>
        </w:rPr>
      </w:pPr>
    </w:p>
    <w:p w:rsidR="003A561D" w:rsidRDefault="003A561D" w:rsidP="003A561D">
      <w:pPr>
        <w:numPr>
          <w:ilvl w:val="0"/>
          <w:numId w:val="21"/>
        </w:numPr>
        <w:autoSpaceDE w:val="0"/>
        <w:autoSpaceDN w:val="0"/>
        <w:adjustRightInd w:val="0"/>
        <w:rPr>
          <w:rFonts w:cs="Arial"/>
          <w:lang w:val="en-CA" w:eastAsia="en-CA"/>
        </w:rPr>
      </w:pPr>
      <w:r>
        <w:rPr>
          <w:rFonts w:cs="Arial"/>
          <w:lang w:val="en-CA" w:eastAsia="en-CA"/>
        </w:rPr>
        <w:t>Recognizing that Financial Administration Manual (FAM) 1701</w:t>
      </w:r>
      <w:r>
        <w:rPr>
          <w:rFonts w:ascii="Cambria Math" w:hAnsi="Cambria Math" w:cs="Cambria Math"/>
          <w:lang w:val="en-CA" w:eastAsia="en-CA"/>
        </w:rPr>
        <w:t>‐</w:t>
      </w:r>
      <w:r>
        <w:rPr>
          <w:rFonts w:cs="Arial"/>
          <w:lang w:val="en-CA" w:eastAsia="en-CA"/>
        </w:rPr>
        <w:t>1 accommodates for expenses on alcohol up to a pre</w:t>
      </w:r>
      <w:r>
        <w:rPr>
          <w:rFonts w:ascii="Cambria Math" w:hAnsi="Cambria Math" w:cs="Cambria Math"/>
          <w:lang w:val="en-CA" w:eastAsia="en-CA"/>
        </w:rPr>
        <w:t>‐</w:t>
      </w:r>
      <w:r>
        <w:rPr>
          <w:rFonts w:cs="Arial"/>
          <w:lang w:val="en-CA" w:eastAsia="en-CA"/>
        </w:rPr>
        <w:t>determined percentage of total meal costs, expenses on alcohol are generally not to exceed $15 per person;</w:t>
      </w:r>
    </w:p>
    <w:p w:rsidR="003A561D" w:rsidRDefault="003A561D" w:rsidP="003A561D">
      <w:pPr>
        <w:autoSpaceDE w:val="0"/>
        <w:autoSpaceDN w:val="0"/>
        <w:adjustRightInd w:val="0"/>
        <w:ind w:left="720"/>
        <w:rPr>
          <w:rFonts w:cs="Arial"/>
          <w:lang w:val="en-CA" w:eastAsia="en-CA"/>
        </w:rPr>
      </w:pPr>
    </w:p>
    <w:p w:rsidR="003A561D" w:rsidRDefault="003A561D" w:rsidP="003A561D">
      <w:pPr>
        <w:numPr>
          <w:ilvl w:val="0"/>
          <w:numId w:val="21"/>
        </w:numPr>
        <w:autoSpaceDE w:val="0"/>
        <w:autoSpaceDN w:val="0"/>
        <w:adjustRightInd w:val="0"/>
        <w:rPr>
          <w:rFonts w:cs="Arial"/>
          <w:lang w:val="en-CA" w:eastAsia="en-CA"/>
        </w:rPr>
      </w:pPr>
      <w:r>
        <w:rPr>
          <w:rFonts w:cs="Arial"/>
          <w:lang w:val="en-CA" w:eastAsia="en-CA"/>
        </w:rPr>
        <w:t>Any/all acronyms and abbreviated organizational/positional titles must be spelled out in the first instance. This includes common acronyms (e.g. MND, DM); and</w:t>
      </w:r>
    </w:p>
    <w:p w:rsidR="003A561D" w:rsidRDefault="003A561D" w:rsidP="003A561D">
      <w:pPr>
        <w:autoSpaceDE w:val="0"/>
        <w:autoSpaceDN w:val="0"/>
        <w:adjustRightInd w:val="0"/>
        <w:ind w:left="720"/>
        <w:rPr>
          <w:rFonts w:cs="Arial"/>
          <w:lang w:val="en-CA" w:eastAsia="en-CA"/>
        </w:rPr>
      </w:pPr>
    </w:p>
    <w:p w:rsidR="003A561D" w:rsidRDefault="003A561D" w:rsidP="003A561D">
      <w:pPr>
        <w:numPr>
          <w:ilvl w:val="0"/>
          <w:numId w:val="21"/>
        </w:numPr>
      </w:pPr>
      <w:r>
        <w:rPr>
          <w:rFonts w:cs="Arial"/>
          <w:lang w:val="en-CA" w:eastAsia="en-CA"/>
        </w:rPr>
        <w:t>Signature blocks are to read as follows. Please note that the signature blocks should be in Times New Roman with the Ministers name in 12 font and the post nominal in 9 font:</w:t>
      </w:r>
    </w:p>
    <w:p w:rsidR="003A561D" w:rsidRDefault="003A561D" w:rsidP="003A561D">
      <w:pPr>
        <w:rPr>
          <w:rFonts w:cs="Arial"/>
          <w:lang w:val="en-CA" w:eastAsia="en-CA"/>
        </w:rPr>
      </w:pPr>
    </w:p>
    <w:p w:rsidR="003A561D" w:rsidRDefault="00C92043" w:rsidP="003A561D">
      <w:pPr>
        <w:numPr>
          <w:ilvl w:val="0"/>
          <w:numId w:val="24"/>
        </w:numPr>
      </w:pPr>
      <w:r>
        <w:t xml:space="preserve">   </w:t>
      </w:r>
      <w:r w:rsidR="003A561D">
        <w:t>DM: John Forster</w:t>
      </w:r>
    </w:p>
    <w:p w:rsidR="003A561D" w:rsidRDefault="003A561D" w:rsidP="003A561D">
      <w:pPr>
        <w:numPr>
          <w:ilvl w:val="0"/>
          <w:numId w:val="24"/>
        </w:numPr>
      </w:pPr>
      <w:r>
        <w:t xml:space="preserve">   MDN: The Hon. </w:t>
      </w:r>
      <w:proofErr w:type="spellStart"/>
      <w:r>
        <w:t>Harjit</w:t>
      </w:r>
      <w:proofErr w:type="spellEnd"/>
      <w:r>
        <w:t xml:space="preserve"> S. </w:t>
      </w:r>
      <w:proofErr w:type="spellStart"/>
      <w:r>
        <w:rPr>
          <w:lang w:val="en-CA"/>
        </w:rPr>
        <w:t>Sajjan</w:t>
      </w:r>
      <w:proofErr w:type="spellEnd"/>
      <w:r>
        <w:t>, PC, OMM, MSM, CD, MP</w:t>
      </w:r>
    </w:p>
    <w:p w:rsidR="003A561D" w:rsidRDefault="003A561D" w:rsidP="003A561D">
      <w:pPr>
        <w:ind w:left="1637"/>
      </w:pPr>
    </w:p>
    <w:p w:rsidR="003A561D" w:rsidRDefault="003A561D" w:rsidP="003A561D">
      <w:pPr>
        <w:autoSpaceDE w:val="0"/>
        <w:autoSpaceDN w:val="0"/>
        <w:adjustRightInd w:val="0"/>
        <w:rPr>
          <w:rFonts w:cs="Arial"/>
          <w:b/>
          <w:szCs w:val="24"/>
          <w:lang w:val="en-CA" w:eastAsia="en-CA"/>
        </w:rPr>
      </w:pPr>
      <w:r>
        <w:rPr>
          <w:rFonts w:cs="Arial"/>
          <w:b/>
          <w:szCs w:val="24"/>
          <w:u w:val="single"/>
          <w:lang w:val="en-CA" w:eastAsia="en-CA"/>
        </w:rPr>
        <w:t>Timelines and justifications of lateness</w:t>
      </w:r>
      <w:r>
        <w:rPr>
          <w:rFonts w:cs="Arial"/>
          <w:b/>
          <w:szCs w:val="24"/>
          <w:lang w:val="en-CA" w:eastAsia="en-CA"/>
        </w:rPr>
        <w:t xml:space="preserve">: </w:t>
      </w:r>
    </w:p>
    <w:p w:rsidR="003A561D" w:rsidRDefault="003A561D" w:rsidP="003A561D">
      <w:pPr>
        <w:autoSpaceDE w:val="0"/>
        <w:autoSpaceDN w:val="0"/>
        <w:adjustRightInd w:val="0"/>
        <w:ind w:left="284"/>
        <w:rPr>
          <w:rFonts w:cs="Arial"/>
          <w:szCs w:val="24"/>
          <w:lang w:val="en-CA" w:eastAsia="en-CA"/>
        </w:rPr>
      </w:pPr>
      <w:r>
        <w:rPr>
          <w:rFonts w:cs="Arial"/>
          <w:szCs w:val="24"/>
          <w:lang w:val="en-CA" w:eastAsia="en-CA"/>
        </w:rPr>
        <w:t xml:space="preserve">Requests for DM-level and MND-level approval are required to the </w:t>
      </w:r>
      <w:r w:rsidR="00A27CCC">
        <w:rPr>
          <w:rFonts w:cs="Arial"/>
          <w:szCs w:val="24"/>
          <w:lang w:val="en-CA" w:eastAsia="en-CA"/>
        </w:rPr>
        <w:t>Deputy Minister’s Office (</w:t>
      </w:r>
      <w:r>
        <w:rPr>
          <w:rFonts w:cs="Arial"/>
          <w:szCs w:val="24"/>
          <w:lang w:val="en-CA" w:eastAsia="en-CA"/>
        </w:rPr>
        <w:t>DMO</w:t>
      </w:r>
      <w:r w:rsidR="00A27CCC">
        <w:rPr>
          <w:rFonts w:cs="Arial"/>
          <w:szCs w:val="24"/>
          <w:lang w:val="en-CA" w:eastAsia="en-CA"/>
        </w:rPr>
        <w:t>)</w:t>
      </w:r>
      <w:r>
        <w:rPr>
          <w:rFonts w:cs="Arial"/>
          <w:szCs w:val="24"/>
          <w:lang w:val="en-CA" w:eastAsia="en-CA"/>
        </w:rPr>
        <w:t xml:space="preserve"> a minimum of three (3) weeks and five (5) weeks in advance of the event or provision of hospitality, respectively. Any request that falls short of these timelines must include a justification for the compressed timeline in the BN. If a request will arrive outside of requested timelines and such language has not been included in the BN, the L1 is asked to retrieve and amend the request file (with a revised BN), or to provide to the approving authority a copy of the revised BN for incorporation into the approval file.</w:t>
      </w:r>
    </w:p>
    <w:p w:rsidR="003A561D" w:rsidRDefault="003A561D" w:rsidP="003A561D">
      <w:pPr>
        <w:autoSpaceDE w:val="0"/>
        <w:autoSpaceDN w:val="0"/>
        <w:adjustRightInd w:val="0"/>
        <w:rPr>
          <w:rFonts w:cs="Arial"/>
          <w:szCs w:val="24"/>
          <w:lang w:val="en-CA" w:eastAsia="en-CA"/>
        </w:rPr>
      </w:pPr>
    </w:p>
    <w:p w:rsidR="003A561D" w:rsidRDefault="003A561D" w:rsidP="003A561D">
      <w:pPr>
        <w:autoSpaceDE w:val="0"/>
        <w:autoSpaceDN w:val="0"/>
        <w:adjustRightInd w:val="0"/>
        <w:ind w:left="284"/>
        <w:rPr>
          <w:rFonts w:cs="Arial"/>
          <w:szCs w:val="24"/>
          <w:lang w:val="en-CA" w:eastAsia="en-CA"/>
        </w:rPr>
      </w:pPr>
      <w:r>
        <w:rPr>
          <w:rFonts w:cs="Arial"/>
          <w:szCs w:val="24"/>
          <w:lang w:val="en-CA" w:eastAsia="en-CA"/>
        </w:rPr>
        <w:t>If the file is extremely late in arriving to DMO, a hand-written note or other correspondence from the L1 justifying the timeline (e.g. email to DM with CC to EA/DM and SO3/DM) must be added to the file.</w:t>
      </w:r>
    </w:p>
    <w:p w:rsidR="003A561D" w:rsidRDefault="003A561D" w:rsidP="003A561D">
      <w:pPr>
        <w:autoSpaceDE w:val="0"/>
        <w:autoSpaceDN w:val="0"/>
        <w:adjustRightInd w:val="0"/>
        <w:rPr>
          <w:rFonts w:cs="Arial"/>
          <w:szCs w:val="24"/>
          <w:lang w:val="en-CA" w:eastAsia="en-CA"/>
        </w:rPr>
      </w:pPr>
    </w:p>
    <w:p w:rsidR="003A561D" w:rsidRDefault="003A561D" w:rsidP="003A561D">
      <w:pPr>
        <w:autoSpaceDE w:val="0"/>
        <w:autoSpaceDN w:val="0"/>
        <w:adjustRightInd w:val="0"/>
        <w:ind w:left="284"/>
        <w:rPr>
          <w:rFonts w:cs="Arial"/>
          <w:szCs w:val="24"/>
          <w:lang w:val="en-CA" w:eastAsia="en-CA"/>
        </w:rPr>
      </w:pPr>
      <w:r>
        <w:rPr>
          <w:rFonts w:cs="Arial"/>
          <w:szCs w:val="24"/>
          <w:lang w:val="en-CA" w:eastAsia="en-CA"/>
        </w:rPr>
        <w:t>Please note that it is the responsibility of the L1 to track their organization’s event/hospitality files, and to ensure that they are moving through recommendations and approvals in a timely fashion.</w:t>
      </w:r>
    </w:p>
    <w:p w:rsidR="003A561D" w:rsidRDefault="003A561D" w:rsidP="003A561D">
      <w:pPr>
        <w:autoSpaceDE w:val="0"/>
        <w:autoSpaceDN w:val="0"/>
        <w:adjustRightInd w:val="0"/>
        <w:ind w:left="284"/>
        <w:rPr>
          <w:rFonts w:cs="Arial"/>
          <w:szCs w:val="24"/>
          <w:lang w:val="en-CA" w:eastAsia="en-CA"/>
        </w:rPr>
      </w:pPr>
    </w:p>
    <w:p w:rsidR="003A561D" w:rsidRDefault="003A561D" w:rsidP="003A561D">
      <w:pPr>
        <w:autoSpaceDE w:val="0"/>
        <w:autoSpaceDN w:val="0"/>
        <w:adjustRightInd w:val="0"/>
        <w:ind w:left="284"/>
        <w:rPr>
          <w:rFonts w:cs="Arial"/>
          <w:szCs w:val="24"/>
          <w:lang w:val="en-CA" w:eastAsia="en-CA"/>
        </w:rPr>
      </w:pPr>
    </w:p>
    <w:p w:rsidR="003A561D" w:rsidRDefault="003A561D" w:rsidP="003A561D">
      <w:pPr>
        <w:autoSpaceDE w:val="0"/>
        <w:autoSpaceDN w:val="0"/>
        <w:adjustRightInd w:val="0"/>
        <w:ind w:left="284"/>
        <w:rPr>
          <w:rFonts w:cs="Arial"/>
          <w:szCs w:val="24"/>
          <w:lang w:val="en-CA" w:eastAsia="en-CA"/>
        </w:rPr>
      </w:pPr>
    </w:p>
    <w:p w:rsidR="003A561D" w:rsidRDefault="003A561D" w:rsidP="003A561D">
      <w:pPr>
        <w:autoSpaceDE w:val="0"/>
        <w:autoSpaceDN w:val="0"/>
        <w:adjustRightInd w:val="0"/>
        <w:ind w:left="284"/>
        <w:rPr>
          <w:rFonts w:cs="Arial"/>
          <w:szCs w:val="24"/>
          <w:lang w:val="en-CA" w:eastAsia="en-CA"/>
        </w:rPr>
      </w:pPr>
    </w:p>
    <w:p w:rsidR="003A561D" w:rsidRDefault="003A561D" w:rsidP="003A561D">
      <w:pPr>
        <w:autoSpaceDE w:val="0"/>
        <w:autoSpaceDN w:val="0"/>
        <w:adjustRightInd w:val="0"/>
        <w:ind w:left="284"/>
        <w:rPr>
          <w:rFonts w:cs="Arial"/>
          <w:szCs w:val="24"/>
          <w:lang w:val="en-CA" w:eastAsia="en-CA"/>
        </w:rPr>
      </w:pPr>
    </w:p>
    <w:p w:rsidR="003A561D" w:rsidRDefault="003A561D" w:rsidP="003A561D">
      <w:pPr>
        <w:autoSpaceDE w:val="0"/>
        <w:autoSpaceDN w:val="0"/>
        <w:adjustRightInd w:val="0"/>
        <w:ind w:left="284"/>
        <w:rPr>
          <w:rFonts w:cs="Arial"/>
          <w:szCs w:val="24"/>
          <w:lang w:val="en-CA" w:eastAsia="en-CA"/>
        </w:rPr>
      </w:pPr>
    </w:p>
    <w:p w:rsidR="003A561D" w:rsidRDefault="003A561D" w:rsidP="003A561D">
      <w:pPr>
        <w:autoSpaceDE w:val="0"/>
        <w:autoSpaceDN w:val="0"/>
        <w:adjustRightInd w:val="0"/>
        <w:ind w:left="284"/>
        <w:rPr>
          <w:rFonts w:cs="Arial"/>
          <w:szCs w:val="24"/>
          <w:lang w:val="en-CA" w:eastAsia="en-CA"/>
        </w:rPr>
      </w:pPr>
    </w:p>
    <w:p w:rsidR="003A561D" w:rsidRDefault="003A561D" w:rsidP="003A561D">
      <w:pPr>
        <w:autoSpaceDE w:val="0"/>
        <w:autoSpaceDN w:val="0"/>
        <w:adjustRightInd w:val="0"/>
        <w:ind w:left="284"/>
        <w:rPr>
          <w:rFonts w:cs="Arial"/>
          <w:szCs w:val="24"/>
          <w:lang w:val="en-CA" w:eastAsia="en-CA"/>
        </w:rPr>
      </w:pPr>
    </w:p>
    <w:p w:rsidR="003A561D" w:rsidRDefault="003A561D" w:rsidP="003A561D">
      <w:pPr>
        <w:autoSpaceDE w:val="0"/>
        <w:autoSpaceDN w:val="0"/>
        <w:adjustRightInd w:val="0"/>
        <w:ind w:left="284"/>
        <w:rPr>
          <w:rFonts w:cs="Arial"/>
          <w:szCs w:val="24"/>
          <w:lang w:val="en-CA" w:eastAsia="en-CA"/>
        </w:rPr>
      </w:pPr>
    </w:p>
    <w:p w:rsidR="003A561D" w:rsidRDefault="003A561D" w:rsidP="003A561D">
      <w:pPr>
        <w:autoSpaceDE w:val="0"/>
        <w:autoSpaceDN w:val="0"/>
        <w:adjustRightInd w:val="0"/>
        <w:ind w:left="284"/>
        <w:rPr>
          <w:rFonts w:cs="Arial"/>
          <w:szCs w:val="24"/>
          <w:lang w:val="en-CA" w:eastAsia="en-CA"/>
        </w:rPr>
      </w:pPr>
    </w:p>
    <w:p w:rsidR="003A561D" w:rsidRDefault="003A561D" w:rsidP="003A561D">
      <w:pPr>
        <w:autoSpaceDE w:val="0"/>
        <w:autoSpaceDN w:val="0"/>
        <w:adjustRightInd w:val="0"/>
        <w:ind w:left="284"/>
        <w:rPr>
          <w:rFonts w:cs="Arial"/>
          <w:szCs w:val="24"/>
          <w:lang w:val="en-CA" w:eastAsia="en-CA"/>
        </w:rPr>
      </w:pPr>
    </w:p>
    <w:p w:rsidR="003A561D" w:rsidRDefault="003A561D" w:rsidP="003A561D">
      <w:pPr>
        <w:autoSpaceDE w:val="0"/>
        <w:autoSpaceDN w:val="0"/>
        <w:adjustRightInd w:val="0"/>
        <w:ind w:left="284"/>
        <w:rPr>
          <w:rFonts w:cs="Arial"/>
          <w:szCs w:val="24"/>
          <w:lang w:val="en-CA" w:eastAsia="en-CA"/>
        </w:rPr>
      </w:pPr>
    </w:p>
    <w:p w:rsidR="003A561D" w:rsidRDefault="003A561D" w:rsidP="003A561D">
      <w:pPr>
        <w:autoSpaceDE w:val="0"/>
        <w:autoSpaceDN w:val="0"/>
        <w:adjustRightInd w:val="0"/>
        <w:ind w:left="284"/>
        <w:rPr>
          <w:rFonts w:cs="Arial"/>
          <w:szCs w:val="24"/>
          <w:lang w:val="en-CA" w:eastAsia="en-CA"/>
        </w:rPr>
      </w:pPr>
    </w:p>
    <w:p w:rsidR="003A561D" w:rsidRDefault="003A561D" w:rsidP="003A561D">
      <w:pPr>
        <w:autoSpaceDE w:val="0"/>
        <w:autoSpaceDN w:val="0"/>
        <w:adjustRightInd w:val="0"/>
        <w:ind w:left="284"/>
        <w:rPr>
          <w:rFonts w:cs="Arial"/>
          <w:szCs w:val="24"/>
          <w:lang w:val="en-CA" w:eastAsia="en-CA"/>
        </w:rPr>
      </w:pPr>
    </w:p>
    <w:p w:rsidR="003A561D" w:rsidRDefault="003A561D" w:rsidP="003A561D">
      <w:pPr>
        <w:rPr>
          <w:rFonts w:cs="Arial"/>
          <w:szCs w:val="24"/>
          <w:lang w:val="en-CA" w:eastAsia="en-CA"/>
        </w:rPr>
        <w:sectPr w:rsidR="003A561D">
          <w:pgSz w:w="15840" w:h="24480"/>
          <w:pgMar w:top="1440" w:right="1800" w:bottom="1440" w:left="1800" w:header="720" w:footer="720" w:gutter="0"/>
          <w:cols w:space="720"/>
        </w:sectPr>
      </w:pPr>
    </w:p>
    <w:p w:rsidR="003A561D" w:rsidRDefault="003A561D" w:rsidP="003A561D">
      <w:pPr>
        <w:autoSpaceDE w:val="0"/>
        <w:autoSpaceDN w:val="0"/>
        <w:adjustRightInd w:val="0"/>
        <w:rPr>
          <w:rFonts w:cs="Arial"/>
          <w:szCs w:val="24"/>
          <w:lang w:val="en-CA" w:eastAsia="en-CA"/>
        </w:rPr>
      </w:pPr>
    </w:p>
    <w:p w:rsidR="003A561D" w:rsidRDefault="003A561D" w:rsidP="003A561D">
      <w:pPr>
        <w:pStyle w:val="Heading1"/>
        <w:numPr>
          <w:ilvl w:val="0"/>
          <w:numId w:val="0"/>
        </w:numPr>
        <w:tabs>
          <w:tab w:val="left" w:pos="720"/>
        </w:tabs>
        <w:spacing w:before="0" w:after="0"/>
        <w:ind w:left="574" w:hanging="432"/>
        <w:rPr>
          <w:b/>
          <w:lang w:val="en-CA" w:eastAsia="en-CA"/>
        </w:rPr>
      </w:pPr>
      <w:bookmarkStart w:id="16" w:name="_ANNEX_F:_DETAILED"/>
      <w:bookmarkEnd w:id="16"/>
      <w:r>
        <w:rPr>
          <w:b/>
          <w:lang w:val="en-CA" w:eastAsia="en-CA"/>
        </w:rPr>
        <w:t xml:space="preserve">ANNEX F: DETAILED EVENT COSTS (USE FOR BOTH INTERNAL &amp; EXTERNAL EVENTS) </w:t>
      </w:r>
    </w:p>
    <w:p w:rsidR="003A561D" w:rsidRDefault="003A561D" w:rsidP="003A561D">
      <w:pPr>
        <w:pStyle w:val="Heading1"/>
        <w:numPr>
          <w:ilvl w:val="0"/>
          <w:numId w:val="0"/>
        </w:numPr>
        <w:tabs>
          <w:tab w:val="left" w:pos="720"/>
        </w:tabs>
        <w:spacing w:before="0" w:after="0"/>
        <w:ind w:left="574" w:hanging="432"/>
        <w:rPr>
          <w:b/>
          <w:lang w:val="en-CA" w:eastAsia="en-CA"/>
        </w:rPr>
      </w:pPr>
    </w:p>
    <w:p w:rsidR="003A561D" w:rsidRDefault="003D0485" w:rsidP="003A561D">
      <w:pPr>
        <w:pStyle w:val="Heading1"/>
        <w:numPr>
          <w:ilvl w:val="0"/>
          <w:numId w:val="0"/>
        </w:numPr>
        <w:tabs>
          <w:tab w:val="left" w:pos="720"/>
        </w:tabs>
        <w:spacing w:before="0" w:after="0"/>
        <w:ind w:left="574" w:hanging="432"/>
        <w:rPr>
          <w:b/>
          <w:lang w:val="en-CA" w:eastAsia="en-CA"/>
        </w:rPr>
      </w:pPr>
      <w:r>
        <w:rPr>
          <w:b/>
          <w:lang w:val="en-CA" w:eastAsia="en-CA"/>
        </w:rPr>
        <w:object w:dxaOrig="12810" w:dyaOrig="19740">
          <v:shape id="_x0000_i1026" type="#_x0000_t75" style="width:640.4pt;height:1009.6pt" o:ole="">
            <v:imagedata r:id="rId18" o:title=""/>
          </v:shape>
          <o:OLEObject Type="Embed" ProgID="Excel.Sheet.12" ShapeID="_x0000_i1026" DrawAspect="Content" ObjectID="_1564393823" r:id="rId19"/>
        </w:object>
      </w:r>
      <w:r w:rsidR="003A561D">
        <w:rPr>
          <w:b/>
          <w:lang w:val="en-CA" w:eastAsia="en-CA"/>
        </w:rPr>
        <w:t xml:space="preserve">                    </w:t>
      </w:r>
    </w:p>
    <w:p w:rsidR="003A561D" w:rsidRDefault="003A561D" w:rsidP="003A561D">
      <w:pPr>
        <w:rPr>
          <w:lang w:val="en-CA" w:eastAsia="en-CA"/>
        </w:rPr>
        <w:sectPr w:rsidR="003A561D" w:rsidSect="003D0485">
          <w:pgSz w:w="15840" w:h="24480"/>
          <w:pgMar w:top="1440" w:right="389" w:bottom="1440" w:left="1800" w:header="720" w:footer="720" w:gutter="0"/>
          <w:cols w:space="720"/>
        </w:sectPr>
      </w:pPr>
    </w:p>
    <w:p w:rsidR="003A561D" w:rsidRDefault="003A561D" w:rsidP="003A561D">
      <w:pPr>
        <w:pStyle w:val="Heading1"/>
        <w:numPr>
          <w:ilvl w:val="0"/>
          <w:numId w:val="0"/>
        </w:numPr>
        <w:tabs>
          <w:tab w:val="left" w:pos="720"/>
        </w:tabs>
        <w:spacing w:before="0" w:after="0"/>
        <w:ind w:left="574" w:hanging="432"/>
        <w:rPr>
          <w:b/>
        </w:rPr>
      </w:pPr>
      <w:bookmarkStart w:id="17" w:name="_ANNEX_G:_EVENT/HOSPITALITY"/>
      <w:bookmarkEnd w:id="17"/>
      <w:r>
        <w:rPr>
          <w:b/>
        </w:rPr>
        <w:lastRenderedPageBreak/>
        <w:t>ANNEX G: EVENT/HOSPITALITY REQUEST FORM – OMBUDSMAN ATTENDING</w:t>
      </w:r>
    </w:p>
    <w:p w:rsidR="003A561D" w:rsidRDefault="003A561D" w:rsidP="003A561D"/>
    <w:p w:rsidR="003A561D" w:rsidRDefault="003A561D" w:rsidP="003A561D"/>
    <w:p w:rsidR="003A561D" w:rsidRDefault="003A561D" w:rsidP="003A561D">
      <w:r>
        <w:object w:dxaOrig="13950" w:dyaOrig="20025">
          <v:shape id="_x0000_i1027" type="#_x0000_t75" style="width:697.6pt;height:1001.2pt" o:ole="">
            <v:imagedata r:id="rId20" o:title=""/>
          </v:shape>
          <o:OLEObject Type="Embed" ProgID="Excel.Sheet.12" ShapeID="_x0000_i1027" DrawAspect="Content" ObjectID="_1564393824" r:id="rId21"/>
        </w:object>
      </w:r>
    </w:p>
    <w:p w:rsidR="003A561D" w:rsidRDefault="003A561D" w:rsidP="003A561D">
      <w:pPr>
        <w:sectPr w:rsidR="003A561D">
          <w:pgSz w:w="15840" w:h="24480"/>
          <w:pgMar w:top="1440" w:right="672" w:bottom="1440" w:left="1134" w:header="720" w:footer="720" w:gutter="0"/>
          <w:cols w:space="720"/>
        </w:sectPr>
      </w:pPr>
    </w:p>
    <w:p w:rsidR="003A561D" w:rsidRDefault="003A561D" w:rsidP="003A561D">
      <w:pPr>
        <w:pStyle w:val="Heading1"/>
        <w:rPr>
          <w:b/>
        </w:rPr>
      </w:pPr>
      <w:r>
        <w:rPr>
          <w:b/>
        </w:rPr>
        <w:lastRenderedPageBreak/>
        <w:t>Glossary of Terms</w:t>
      </w:r>
    </w:p>
    <w:p w:rsidR="003A561D" w:rsidRDefault="003A561D" w:rsidP="003A561D">
      <w:r>
        <w:t>The following is the glossary of acronyms used in this document.</w:t>
      </w:r>
    </w:p>
    <w:p w:rsidR="003A561D" w:rsidRDefault="003A561D" w:rsidP="003A561D"/>
    <w:tbl>
      <w:tblPr>
        <w:tblW w:w="9388" w:type="dxa"/>
        <w:tblInd w:w="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8"/>
        <w:gridCol w:w="7950"/>
      </w:tblGrid>
      <w:tr w:rsidR="003A561D" w:rsidTr="003A561D">
        <w:trPr>
          <w:trHeight w:val="288"/>
        </w:trPr>
        <w:tc>
          <w:tcPr>
            <w:tcW w:w="1438" w:type="dxa"/>
            <w:tcBorders>
              <w:top w:val="single" w:sz="4" w:space="0" w:color="auto"/>
              <w:left w:val="single" w:sz="4" w:space="0" w:color="auto"/>
              <w:bottom w:val="single" w:sz="4" w:space="0" w:color="auto"/>
              <w:right w:val="single" w:sz="4" w:space="0" w:color="auto"/>
            </w:tcBorders>
            <w:vAlign w:val="center"/>
            <w:hideMark/>
          </w:tcPr>
          <w:p w:rsidR="003A561D" w:rsidRDefault="003A561D">
            <w:pPr>
              <w:pStyle w:val="Table"/>
              <w:spacing w:after="0"/>
              <w:rPr>
                <w:rFonts w:ascii="Arial" w:hAnsi="Arial" w:cs="Arial"/>
                <w:b/>
                <w:bCs/>
              </w:rPr>
            </w:pPr>
            <w:r>
              <w:rPr>
                <w:rFonts w:ascii="Arial" w:hAnsi="Arial" w:cs="Arial"/>
                <w:b/>
                <w:bCs/>
              </w:rPr>
              <w:t>ADM</w:t>
            </w:r>
          </w:p>
        </w:tc>
        <w:tc>
          <w:tcPr>
            <w:tcW w:w="7950" w:type="dxa"/>
            <w:tcBorders>
              <w:top w:val="single" w:sz="4" w:space="0" w:color="auto"/>
              <w:left w:val="single" w:sz="4" w:space="0" w:color="auto"/>
              <w:bottom w:val="single" w:sz="4" w:space="0" w:color="auto"/>
              <w:right w:val="single" w:sz="4" w:space="0" w:color="auto"/>
            </w:tcBorders>
            <w:vAlign w:val="center"/>
            <w:hideMark/>
          </w:tcPr>
          <w:p w:rsidR="003A561D" w:rsidRDefault="003A561D">
            <w:pPr>
              <w:pStyle w:val="Table"/>
              <w:spacing w:after="0"/>
              <w:rPr>
                <w:rFonts w:ascii="Arial" w:hAnsi="Arial" w:cs="Arial"/>
              </w:rPr>
            </w:pPr>
            <w:r>
              <w:rPr>
                <w:rFonts w:ascii="Arial" w:hAnsi="Arial" w:cs="Arial"/>
              </w:rPr>
              <w:t>Assistant Deputy Minister</w:t>
            </w:r>
          </w:p>
        </w:tc>
      </w:tr>
      <w:tr w:rsidR="003A561D" w:rsidTr="003A561D">
        <w:trPr>
          <w:trHeight w:val="288"/>
        </w:trPr>
        <w:tc>
          <w:tcPr>
            <w:tcW w:w="1438" w:type="dxa"/>
            <w:tcBorders>
              <w:top w:val="single" w:sz="4" w:space="0" w:color="auto"/>
              <w:left w:val="single" w:sz="4" w:space="0" w:color="auto"/>
              <w:bottom w:val="single" w:sz="4" w:space="0" w:color="auto"/>
              <w:right w:val="single" w:sz="4" w:space="0" w:color="auto"/>
            </w:tcBorders>
            <w:vAlign w:val="center"/>
            <w:hideMark/>
          </w:tcPr>
          <w:p w:rsidR="003A561D" w:rsidRDefault="003A561D">
            <w:pPr>
              <w:pStyle w:val="Table"/>
              <w:spacing w:after="0"/>
              <w:rPr>
                <w:rFonts w:ascii="Arial" w:hAnsi="Arial" w:cs="Arial"/>
                <w:b/>
                <w:bCs/>
              </w:rPr>
            </w:pPr>
            <w:r>
              <w:rPr>
                <w:rFonts w:ascii="Arial" w:hAnsi="Arial" w:cs="Arial"/>
                <w:b/>
                <w:bCs/>
              </w:rPr>
              <w:t>BN</w:t>
            </w:r>
          </w:p>
        </w:tc>
        <w:tc>
          <w:tcPr>
            <w:tcW w:w="7950" w:type="dxa"/>
            <w:tcBorders>
              <w:top w:val="single" w:sz="4" w:space="0" w:color="auto"/>
              <w:left w:val="single" w:sz="4" w:space="0" w:color="auto"/>
              <w:bottom w:val="single" w:sz="4" w:space="0" w:color="auto"/>
              <w:right w:val="single" w:sz="4" w:space="0" w:color="auto"/>
            </w:tcBorders>
            <w:vAlign w:val="center"/>
            <w:hideMark/>
          </w:tcPr>
          <w:p w:rsidR="003A561D" w:rsidRDefault="003A561D">
            <w:pPr>
              <w:pStyle w:val="Table"/>
              <w:spacing w:after="0"/>
              <w:rPr>
                <w:rFonts w:ascii="Arial" w:hAnsi="Arial" w:cs="Arial"/>
              </w:rPr>
            </w:pPr>
            <w:r>
              <w:rPr>
                <w:rFonts w:ascii="Arial" w:hAnsi="Arial" w:cs="Arial"/>
              </w:rPr>
              <w:t>Briefing Note</w:t>
            </w:r>
          </w:p>
        </w:tc>
      </w:tr>
      <w:tr w:rsidR="003A561D" w:rsidTr="003A561D">
        <w:trPr>
          <w:trHeight w:val="288"/>
        </w:trPr>
        <w:tc>
          <w:tcPr>
            <w:tcW w:w="1438" w:type="dxa"/>
            <w:tcBorders>
              <w:top w:val="single" w:sz="4" w:space="0" w:color="auto"/>
              <w:left w:val="single" w:sz="4" w:space="0" w:color="auto"/>
              <w:bottom w:val="single" w:sz="4" w:space="0" w:color="auto"/>
              <w:right w:val="single" w:sz="4" w:space="0" w:color="auto"/>
            </w:tcBorders>
            <w:vAlign w:val="center"/>
            <w:hideMark/>
          </w:tcPr>
          <w:p w:rsidR="003A561D" w:rsidRDefault="003A561D">
            <w:pPr>
              <w:pStyle w:val="Table"/>
              <w:spacing w:after="0"/>
              <w:rPr>
                <w:rFonts w:ascii="Arial" w:hAnsi="Arial" w:cs="Arial"/>
                <w:b/>
                <w:bCs/>
              </w:rPr>
            </w:pPr>
            <w:r>
              <w:rPr>
                <w:rFonts w:ascii="Arial" w:hAnsi="Arial" w:cs="Arial"/>
                <w:b/>
                <w:bCs/>
              </w:rPr>
              <w:t>DM</w:t>
            </w:r>
          </w:p>
        </w:tc>
        <w:tc>
          <w:tcPr>
            <w:tcW w:w="7950" w:type="dxa"/>
            <w:tcBorders>
              <w:top w:val="single" w:sz="4" w:space="0" w:color="auto"/>
              <w:left w:val="single" w:sz="4" w:space="0" w:color="auto"/>
              <w:bottom w:val="single" w:sz="4" w:space="0" w:color="auto"/>
              <w:right w:val="single" w:sz="4" w:space="0" w:color="auto"/>
            </w:tcBorders>
            <w:vAlign w:val="center"/>
            <w:hideMark/>
          </w:tcPr>
          <w:p w:rsidR="003A561D" w:rsidRDefault="003A561D">
            <w:pPr>
              <w:pStyle w:val="Table"/>
              <w:spacing w:after="0"/>
              <w:rPr>
                <w:rFonts w:ascii="Arial" w:hAnsi="Arial" w:cs="Arial"/>
              </w:rPr>
            </w:pPr>
            <w:r>
              <w:rPr>
                <w:rFonts w:ascii="Arial" w:hAnsi="Arial" w:cs="Arial"/>
              </w:rPr>
              <w:t>Deputy Minister</w:t>
            </w:r>
          </w:p>
        </w:tc>
      </w:tr>
      <w:tr w:rsidR="00A27CCC" w:rsidTr="003A561D">
        <w:trPr>
          <w:trHeight w:val="288"/>
        </w:trPr>
        <w:tc>
          <w:tcPr>
            <w:tcW w:w="1438" w:type="dxa"/>
            <w:tcBorders>
              <w:top w:val="single" w:sz="4" w:space="0" w:color="auto"/>
              <w:left w:val="single" w:sz="4" w:space="0" w:color="auto"/>
              <w:bottom w:val="single" w:sz="4" w:space="0" w:color="auto"/>
              <w:right w:val="single" w:sz="4" w:space="0" w:color="auto"/>
            </w:tcBorders>
            <w:vAlign w:val="center"/>
          </w:tcPr>
          <w:p w:rsidR="00A27CCC" w:rsidRDefault="00A27CCC">
            <w:pPr>
              <w:pStyle w:val="Table"/>
              <w:spacing w:after="0"/>
              <w:rPr>
                <w:rFonts w:ascii="Arial" w:hAnsi="Arial" w:cs="Arial"/>
                <w:b/>
                <w:bCs/>
              </w:rPr>
            </w:pPr>
            <w:r>
              <w:rPr>
                <w:rFonts w:ascii="Arial" w:hAnsi="Arial" w:cs="Arial"/>
                <w:b/>
                <w:bCs/>
              </w:rPr>
              <w:t>DMO</w:t>
            </w:r>
          </w:p>
        </w:tc>
        <w:tc>
          <w:tcPr>
            <w:tcW w:w="7950" w:type="dxa"/>
            <w:tcBorders>
              <w:top w:val="single" w:sz="4" w:space="0" w:color="auto"/>
              <w:left w:val="single" w:sz="4" w:space="0" w:color="auto"/>
              <w:bottom w:val="single" w:sz="4" w:space="0" w:color="auto"/>
              <w:right w:val="single" w:sz="4" w:space="0" w:color="auto"/>
            </w:tcBorders>
            <w:vAlign w:val="center"/>
          </w:tcPr>
          <w:p w:rsidR="00A27CCC" w:rsidRDefault="00A27CCC">
            <w:pPr>
              <w:pStyle w:val="Table"/>
              <w:spacing w:after="0"/>
              <w:rPr>
                <w:rFonts w:ascii="Arial" w:hAnsi="Arial" w:cs="Arial"/>
              </w:rPr>
            </w:pPr>
            <w:r>
              <w:rPr>
                <w:rFonts w:ascii="Arial" w:hAnsi="Arial" w:cs="Arial"/>
              </w:rPr>
              <w:t>Deputy Minister’s Office</w:t>
            </w:r>
          </w:p>
        </w:tc>
      </w:tr>
      <w:tr w:rsidR="003A561D" w:rsidTr="003A561D">
        <w:trPr>
          <w:trHeight w:val="288"/>
        </w:trPr>
        <w:tc>
          <w:tcPr>
            <w:tcW w:w="1438" w:type="dxa"/>
            <w:tcBorders>
              <w:top w:val="single" w:sz="4" w:space="0" w:color="auto"/>
              <w:left w:val="single" w:sz="4" w:space="0" w:color="auto"/>
              <w:bottom w:val="single" w:sz="4" w:space="0" w:color="auto"/>
              <w:right w:val="single" w:sz="4" w:space="0" w:color="auto"/>
            </w:tcBorders>
            <w:vAlign w:val="center"/>
            <w:hideMark/>
          </w:tcPr>
          <w:p w:rsidR="003A561D" w:rsidRDefault="003A561D">
            <w:pPr>
              <w:pStyle w:val="Table"/>
              <w:spacing w:after="0"/>
              <w:rPr>
                <w:rFonts w:ascii="Arial" w:hAnsi="Arial" w:cs="Arial"/>
                <w:b/>
                <w:bCs/>
              </w:rPr>
            </w:pPr>
            <w:r>
              <w:rPr>
                <w:rFonts w:ascii="Arial" w:hAnsi="Arial" w:cs="Arial"/>
                <w:b/>
                <w:bCs/>
              </w:rPr>
              <w:t>DOA</w:t>
            </w:r>
          </w:p>
        </w:tc>
        <w:tc>
          <w:tcPr>
            <w:tcW w:w="7950" w:type="dxa"/>
            <w:tcBorders>
              <w:top w:val="single" w:sz="4" w:space="0" w:color="auto"/>
              <w:left w:val="single" w:sz="4" w:space="0" w:color="auto"/>
              <w:bottom w:val="single" w:sz="4" w:space="0" w:color="auto"/>
              <w:right w:val="single" w:sz="4" w:space="0" w:color="auto"/>
            </w:tcBorders>
            <w:vAlign w:val="center"/>
            <w:hideMark/>
          </w:tcPr>
          <w:p w:rsidR="003A561D" w:rsidRDefault="003A561D">
            <w:pPr>
              <w:pStyle w:val="Table"/>
              <w:spacing w:after="0"/>
              <w:rPr>
                <w:rFonts w:ascii="Arial" w:hAnsi="Arial" w:cs="Arial"/>
              </w:rPr>
            </w:pPr>
            <w:r>
              <w:rPr>
                <w:rFonts w:ascii="Arial" w:hAnsi="Arial" w:cs="Arial"/>
              </w:rPr>
              <w:t>Delegation of Authority</w:t>
            </w:r>
          </w:p>
        </w:tc>
      </w:tr>
      <w:tr w:rsidR="00A27CCC" w:rsidTr="003A561D">
        <w:trPr>
          <w:trHeight w:val="288"/>
        </w:trPr>
        <w:tc>
          <w:tcPr>
            <w:tcW w:w="1438" w:type="dxa"/>
            <w:tcBorders>
              <w:top w:val="single" w:sz="4" w:space="0" w:color="auto"/>
              <w:left w:val="single" w:sz="4" w:space="0" w:color="auto"/>
              <w:bottom w:val="single" w:sz="4" w:space="0" w:color="auto"/>
              <w:right w:val="single" w:sz="4" w:space="0" w:color="auto"/>
            </w:tcBorders>
            <w:vAlign w:val="center"/>
          </w:tcPr>
          <w:p w:rsidR="00A27CCC" w:rsidRDefault="00A27CCC">
            <w:pPr>
              <w:pStyle w:val="Table"/>
              <w:spacing w:after="0"/>
              <w:rPr>
                <w:rFonts w:ascii="Arial" w:hAnsi="Arial" w:cs="Arial"/>
                <w:b/>
                <w:bCs/>
              </w:rPr>
            </w:pPr>
            <w:r>
              <w:rPr>
                <w:rFonts w:ascii="Arial" w:hAnsi="Arial" w:cs="Arial"/>
                <w:b/>
                <w:bCs/>
              </w:rPr>
              <w:t>FAM</w:t>
            </w:r>
          </w:p>
        </w:tc>
        <w:tc>
          <w:tcPr>
            <w:tcW w:w="7950" w:type="dxa"/>
            <w:tcBorders>
              <w:top w:val="single" w:sz="4" w:space="0" w:color="auto"/>
              <w:left w:val="single" w:sz="4" w:space="0" w:color="auto"/>
              <w:bottom w:val="single" w:sz="4" w:space="0" w:color="auto"/>
              <w:right w:val="single" w:sz="4" w:space="0" w:color="auto"/>
            </w:tcBorders>
            <w:vAlign w:val="center"/>
          </w:tcPr>
          <w:p w:rsidR="00A27CCC" w:rsidRDefault="00A27CCC">
            <w:pPr>
              <w:pStyle w:val="Table"/>
              <w:spacing w:after="0"/>
              <w:rPr>
                <w:rFonts w:ascii="Arial" w:hAnsi="Arial" w:cs="Arial"/>
              </w:rPr>
            </w:pPr>
            <w:r>
              <w:rPr>
                <w:rFonts w:ascii="Arial" w:hAnsi="Arial" w:cs="Arial"/>
              </w:rPr>
              <w:t>Financial Administration Manual</w:t>
            </w:r>
          </w:p>
        </w:tc>
      </w:tr>
      <w:tr w:rsidR="00A27CCC" w:rsidTr="003A561D">
        <w:trPr>
          <w:trHeight w:val="288"/>
        </w:trPr>
        <w:tc>
          <w:tcPr>
            <w:tcW w:w="1438" w:type="dxa"/>
            <w:tcBorders>
              <w:top w:val="single" w:sz="4" w:space="0" w:color="auto"/>
              <w:left w:val="single" w:sz="4" w:space="0" w:color="auto"/>
              <w:bottom w:val="single" w:sz="4" w:space="0" w:color="auto"/>
              <w:right w:val="single" w:sz="4" w:space="0" w:color="auto"/>
            </w:tcBorders>
            <w:vAlign w:val="center"/>
          </w:tcPr>
          <w:p w:rsidR="00A27CCC" w:rsidRDefault="00A27CCC">
            <w:pPr>
              <w:pStyle w:val="Table"/>
              <w:spacing w:after="0"/>
              <w:rPr>
                <w:rFonts w:ascii="Arial" w:hAnsi="Arial" w:cs="Arial"/>
                <w:b/>
                <w:bCs/>
              </w:rPr>
            </w:pPr>
            <w:r>
              <w:rPr>
                <w:rFonts w:ascii="Arial" w:hAnsi="Arial" w:cs="Arial"/>
                <w:b/>
                <w:bCs/>
              </w:rPr>
              <w:t>L1</w:t>
            </w:r>
          </w:p>
        </w:tc>
        <w:tc>
          <w:tcPr>
            <w:tcW w:w="7950" w:type="dxa"/>
            <w:tcBorders>
              <w:top w:val="single" w:sz="4" w:space="0" w:color="auto"/>
              <w:left w:val="single" w:sz="4" w:space="0" w:color="auto"/>
              <w:bottom w:val="single" w:sz="4" w:space="0" w:color="auto"/>
              <w:right w:val="single" w:sz="4" w:space="0" w:color="auto"/>
            </w:tcBorders>
            <w:vAlign w:val="center"/>
          </w:tcPr>
          <w:p w:rsidR="00A27CCC" w:rsidRDefault="00A27CCC">
            <w:pPr>
              <w:pStyle w:val="Table"/>
              <w:spacing w:after="0"/>
              <w:rPr>
                <w:rFonts w:ascii="Arial" w:hAnsi="Arial" w:cs="Arial"/>
              </w:rPr>
            </w:pPr>
            <w:r>
              <w:rPr>
                <w:rFonts w:ascii="Arial" w:hAnsi="Arial" w:cs="Arial"/>
              </w:rPr>
              <w:t>Level 1</w:t>
            </w:r>
          </w:p>
        </w:tc>
      </w:tr>
      <w:tr w:rsidR="003A561D" w:rsidTr="003A561D">
        <w:trPr>
          <w:trHeight w:val="288"/>
        </w:trPr>
        <w:tc>
          <w:tcPr>
            <w:tcW w:w="1438" w:type="dxa"/>
            <w:tcBorders>
              <w:top w:val="single" w:sz="4" w:space="0" w:color="auto"/>
              <w:left w:val="single" w:sz="4" w:space="0" w:color="auto"/>
              <w:bottom w:val="single" w:sz="4" w:space="0" w:color="auto"/>
              <w:right w:val="single" w:sz="4" w:space="0" w:color="auto"/>
            </w:tcBorders>
            <w:vAlign w:val="center"/>
            <w:hideMark/>
          </w:tcPr>
          <w:p w:rsidR="003A561D" w:rsidRDefault="003A561D">
            <w:pPr>
              <w:pStyle w:val="Table"/>
              <w:spacing w:after="0"/>
              <w:rPr>
                <w:rFonts w:ascii="Arial" w:hAnsi="Arial" w:cs="Arial"/>
                <w:b/>
                <w:bCs/>
              </w:rPr>
            </w:pPr>
            <w:r>
              <w:rPr>
                <w:rFonts w:ascii="Arial" w:hAnsi="Arial" w:cs="Arial"/>
                <w:b/>
                <w:bCs/>
              </w:rPr>
              <w:t>MFRC</w:t>
            </w:r>
          </w:p>
        </w:tc>
        <w:tc>
          <w:tcPr>
            <w:tcW w:w="7950" w:type="dxa"/>
            <w:tcBorders>
              <w:top w:val="single" w:sz="4" w:space="0" w:color="auto"/>
              <w:left w:val="single" w:sz="4" w:space="0" w:color="auto"/>
              <w:bottom w:val="single" w:sz="4" w:space="0" w:color="auto"/>
              <w:right w:val="single" w:sz="4" w:space="0" w:color="auto"/>
            </w:tcBorders>
            <w:vAlign w:val="center"/>
            <w:hideMark/>
          </w:tcPr>
          <w:p w:rsidR="003A561D" w:rsidRDefault="003A561D">
            <w:pPr>
              <w:pStyle w:val="Table"/>
              <w:spacing w:after="0"/>
              <w:rPr>
                <w:rFonts w:ascii="Arial" w:hAnsi="Arial" w:cs="Arial"/>
              </w:rPr>
            </w:pPr>
            <w:r>
              <w:rPr>
                <w:rFonts w:ascii="Arial" w:hAnsi="Arial" w:cs="Arial"/>
              </w:rPr>
              <w:t>Military Family Resource Centre</w:t>
            </w:r>
          </w:p>
        </w:tc>
      </w:tr>
      <w:tr w:rsidR="00C92043" w:rsidTr="003A561D">
        <w:trPr>
          <w:trHeight w:val="288"/>
        </w:trPr>
        <w:tc>
          <w:tcPr>
            <w:tcW w:w="1438" w:type="dxa"/>
            <w:tcBorders>
              <w:top w:val="single" w:sz="4" w:space="0" w:color="auto"/>
              <w:left w:val="single" w:sz="4" w:space="0" w:color="auto"/>
              <w:bottom w:val="single" w:sz="4" w:space="0" w:color="auto"/>
              <w:right w:val="single" w:sz="4" w:space="0" w:color="auto"/>
            </w:tcBorders>
            <w:vAlign w:val="center"/>
          </w:tcPr>
          <w:p w:rsidR="00C92043" w:rsidRDefault="00C92043">
            <w:pPr>
              <w:pStyle w:val="Table"/>
              <w:spacing w:after="0"/>
              <w:rPr>
                <w:rFonts w:ascii="Arial" w:hAnsi="Arial" w:cs="Arial"/>
                <w:b/>
                <w:bCs/>
              </w:rPr>
            </w:pPr>
            <w:r>
              <w:rPr>
                <w:rFonts w:ascii="Arial" w:hAnsi="Arial" w:cs="Arial"/>
                <w:b/>
                <w:bCs/>
              </w:rPr>
              <w:t>MDN</w:t>
            </w:r>
          </w:p>
        </w:tc>
        <w:tc>
          <w:tcPr>
            <w:tcW w:w="7950" w:type="dxa"/>
            <w:tcBorders>
              <w:top w:val="single" w:sz="4" w:space="0" w:color="auto"/>
              <w:left w:val="single" w:sz="4" w:space="0" w:color="auto"/>
              <w:bottom w:val="single" w:sz="4" w:space="0" w:color="auto"/>
              <w:right w:val="single" w:sz="4" w:space="0" w:color="auto"/>
            </w:tcBorders>
            <w:vAlign w:val="center"/>
          </w:tcPr>
          <w:p w:rsidR="00C92043" w:rsidRDefault="00C92043">
            <w:pPr>
              <w:pStyle w:val="Table"/>
              <w:spacing w:after="0"/>
              <w:rPr>
                <w:rFonts w:ascii="Arial" w:hAnsi="Arial" w:cs="Arial"/>
              </w:rPr>
            </w:pPr>
            <w:r>
              <w:rPr>
                <w:rFonts w:ascii="Arial" w:hAnsi="Arial" w:cs="Arial"/>
              </w:rPr>
              <w:t>Minister of National Defence</w:t>
            </w:r>
          </w:p>
        </w:tc>
      </w:tr>
      <w:tr w:rsidR="003A561D" w:rsidTr="003A561D">
        <w:trPr>
          <w:trHeight w:val="288"/>
        </w:trPr>
        <w:tc>
          <w:tcPr>
            <w:tcW w:w="1438" w:type="dxa"/>
            <w:tcBorders>
              <w:top w:val="single" w:sz="4" w:space="0" w:color="auto"/>
              <w:left w:val="single" w:sz="4" w:space="0" w:color="auto"/>
              <w:bottom w:val="single" w:sz="4" w:space="0" w:color="auto"/>
              <w:right w:val="single" w:sz="4" w:space="0" w:color="auto"/>
            </w:tcBorders>
            <w:vAlign w:val="center"/>
            <w:hideMark/>
          </w:tcPr>
          <w:p w:rsidR="003A561D" w:rsidRDefault="003A561D">
            <w:pPr>
              <w:pStyle w:val="Table"/>
              <w:spacing w:after="0"/>
              <w:rPr>
                <w:rFonts w:ascii="Arial" w:hAnsi="Arial" w:cs="Arial"/>
                <w:b/>
                <w:bCs/>
              </w:rPr>
            </w:pPr>
            <w:r>
              <w:rPr>
                <w:rFonts w:ascii="Arial" w:hAnsi="Arial" w:cs="Arial"/>
                <w:b/>
                <w:bCs/>
              </w:rPr>
              <w:t>OPI</w:t>
            </w:r>
          </w:p>
        </w:tc>
        <w:tc>
          <w:tcPr>
            <w:tcW w:w="7950" w:type="dxa"/>
            <w:tcBorders>
              <w:top w:val="single" w:sz="4" w:space="0" w:color="auto"/>
              <w:left w:val="single" w:sz="4" w:space="0" w:color="auto"/>
              <w:bottom w:val="single" w:sz="4" w:space="0" w:color="auto"/>
              <w:right w:val="single" w:sz="4" w:space="0" w:color="auto"/>
            </w:tcBorders>
            <w:vAlign w:val="center"/>
            <w:hideMark/>
          </w:tcPr>
          <w:p w:rsidR="003A561D" w:rsidRDefault="003A561D">
            <w:pPr>
              <w:pStyle w:val="Table"/>
              <w:spacing w:after="0"/>
              <w:rPr>
                <w:rFonts w:ascii="Arial" w:hAnsi="Arial" w:cs="Arial"/>
              </w:rPr>
            </w:pPr>
            <w:r>
              <w:rPr>
                <w:rFonts w:ascii="Arial" w:hAnsi="Arial" w:cs="Arial"/>
              </w:rPr>
              <w:t>Primary assigned the task of arranging an event</w:t>
            </w:r>
          </w:p>
        </w:tc>
      </w:tr>
      <w:tr w:rsidR="003A561D" w:rsidTr="003A561D">
        <w:trPr>
          <w:trHeight w:val="288"/>
        </w:trPr>
        <w:tc>
          <w:tcPr>
            <w:tcW w:w="1438" w:type="dxa"/>
            <w:tcBorders>
              <w:top w:val="single" w:sz="4" w:space="0" w:color="auto"/>
              <w:left w:val="single" w:sz="4" w:space="0" w:color="auto"/>
              <w:bottom w:val="single" w:sz="4" w:space="0" w:color="auto"/>
              <w:right w:val="single" w:sz="4" w:space="0" w:color="auto"/>
            </w:tcBorders>
            <w:vAlign w:val="center"/>
            <w:hideMark/>
          </w:tcPr>
          <w:p w:rsidR="003A561D" w:rsidRDefault="003A561D">
            <w:pPr>
              <w:pStyle w:val="Table"/>
              <w:spacing w:after="0"/>
              <w:rPr>
                <w:rFonts w:ascii="Arial" w:hAnsi="Arial" w:cs="Arial"/>
                <w:b/>
                <w:bCs/>
              </w:rPr>
            </w:pPr>
            <w:r>
              <w:rPr>
                <w:rFonts w:ascii="Arial" w:hAnsi="Arial" w:cs="Arial"/>
                <w:b/>
                <w:bCs/>
              </w:rPr>
              <w:t>THCEE</w:t>
            </w:r>
          </w:p>
        </w:tc>
        <w:tc>
          <w:tcPr>
            <w:tcW w:w="7950" w:type="dxa"/>
            <w:tcBorders>
              <w:top w:val="single" w:sz="4" w:space="0" w:color="auto"/>
              <w:left w:val="single" w:sz="4" w:space="0" w:color="auto"/>
              <w:bottom w:val="single" w:sz="4" w:space="0" w:color="auto"/>
              <w:right w:val="single" w:sz="4" w:space="0" w:color="auto"/>
            </w:tcBorders>
            <w:vAlign w:val="center"/>
            <w:hideMark/>
          </w:tcPr>
          <w:p w:rsidR="003A561D" w:rsidRDefault="003A561D">
            <w:pPr>
              <w:pStyle w:val="Table"/>
              <w:spacing w:after="0"/>
              <w:rPr>
                <w:rFonts w:ascii="Arial" w:hAnsi="Arial" w:cs="Arial"/>
              </w:rPr>
            </w:pPr>
            <w:r>
              <w:rPr>
                <w:rFonts w:ascii="Arial" w:hAnsi="Arial" w:cs="Arial"/>
              </w:rPr>
              <w:t>Travel, Hospitality, Conference and Event Expenditures</w:t>
            </w:r>
          </w:p>
        </w:tc>
      </w:tr>
    </w:tbl>
    <w:p w:rsidR="003A561D" w:rsidRDefault="003A561D" w:rsidP="003A561D"/>
    <w:bookmarkEnd w:id="6"/>
    <w:p w:rsidR="003A561D" w:rsidRDefault="003A561D" w:rsidP="003A561D">
      <w:pPr>
        <w:pStyle w:val="Heading1"/>
        <w:numPr>
          <w:ilvl w:val="0"/>
          <w:numId w:val="0"/>
        </w:numPr>
        <w:tabs>
          <w:tab w:val="left" w:pos="720"/>
        </w:tabs>
        <w:rPr>
          <w:b/>
        </w:rPr>
      </w:pPr>
    </w:p>
    <w:p w:rsidR="00E4387D" w:rsidRDefault="00E4387D"/>
    <w:sectPr w:rsidR="00E438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40B2" w:rsidRDefault="00EF40B2" w:rsidP="00E567CA">
      <w:r>
        <w:separator/>
      </w:r>
    </w:p>
  </w:endnote>
  <w:endnote w:type="continuationSeparator" w:id="0">
    <w:p w:rsidR="00EF40B2" w:rsidRDefault="00EF40B2" w:rsidP="00E567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40B2" w:rsidRDefault="00EF40B2" w:rsidP="00E567CA">
      <w:r>
        <w:separator/>
      </w:r>
    </w:p>
  </w:footnote>
  <w:footnote w:type="continuationSeparator" w:id="0">
    <w:p w:rsidR="00EF40B2" w:rsidRDefault="00EF40B2" w:rsidP="00E567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Look w:val="04A0" w:firstRow="1" w:lastRow="0" w:firstColumn="1" w:lastColumn="0" w:noHBand="0" w:noVBand="1"/>
    </w:tblPr>
    <w:tblGrid>
      <w:gridCol w:w="2214"/>
      <w:gridCol w:w="2214"/>
      <w:gridCol w:w="2214"/>
      <w:gridCol w:w="2214"/>
    </w:tblGrid>
    <w:tr w:rsidR="00EF40B2" w:rsidTr="00E567CA">
      <w:tc>
        <w:tcPr>
          <w:tcW w:w="2214" w:type="dxa"/>
        </w:tcPr>
        <w:p w:rsidR="00EF40B2" w:rsidRPr="00E567CA" w:rsidRDefault="00EF40B2" w:rsidP="00E567CA">
          <w:pPr>
            <w:pStyle w:val="Header"/>
            <w:jc w:val="center"/>
            <w:rPr>
              <w:sz w:val="14"/>
            </w:rPr>
          </w:pPr>
          <w:r w:rsidRPr="00E567CA">
            <w:rPr>
              <w:sz w:val="14"/>
            </w:rPr>
            <w:t>STATUS</w:t>
          </w:r>
        </w:p>
      </w:tc>
      <w:tc>
        <w:tcPr>
          <w:tcW w:w="2214" w:type="dxa"/>
        </w:tcPr>
        <w:p w:rsidR="00EF40B2" w:rsidRPr="00E567CA" w:rsidRDefault="00EF40B2" w:rsidP="00E567CA">
          <w:pPr>
            <w:pStyle w:val="Header"/>
            <w:jc w:val="center"/>
            <w:rPr>
              <w:sz w:val="14"/>
            </w:rPr>
          </w:pPr>
          <w:r w:rsidRPr="00E567CA">
            <w:rPr>
              <w:sz w:val="14"/>
            </w:rPr>
            <w:t>OPI</w:t>
          </w:r>
        </w:p>
      </w:tc>
      <w:tc>
        <w:tcPr>
          <w:tcW w:w="2214" w:type="dxa"/>
        </w:tcPr>
        <w:p w:rsidR="00EF40B2" w:rsidRPr="00E567CA" w:rsidRDefault="00EF40B2" w:rsidP="00E567CA">
          <w:pPr>
            <w:pStyle w:val="Header"/>
            <w:jc w:val="center"/>
            <w:rPr>
              <w:sz w:val="14"/>
            </w:rPr>
          </w:pPr>
          <w:r w:rsidRPr="00E567CA">
            <w:rPr>
              <w:sz w:val="14"/>
            </w:rPr>
            <w:t>DATE</w:t>
          </w:r>
        </w:p>
      </w:tc>
      <w:tc>
        <w:tcPr>
          <w:tcW w:w="2214" w:type="dxa"/>
        </w:tcPr>
        <w:p w:rsidR="00EF40B2" w:rsidRPr="00E567CA" w:rsidRDefault="00EF40B2" w:rsidP="00E567CA">
          <w:pPr>
            <w:pStyle w:val="Header"/>
            <w:jc w:val="center"/>
            <w:rPr>
              <w:sz w:val="14"/>
            </w:rPr>
          </w:pPr>
          <w:r w:rsidRPr="00E567CA">
            <w:rPr>
              <w:sz w:val="14"/>
            </w:rPr>
            <w:t>VERSION</w:t>
          </w:r>
        </w:p>
      </w:tc>
    </w:tr>
    <w:tr w:rsidR="00EF40B2" w:rsidTr="00E567CA">
      <w:tc>
        <w:tcPr>
          <w:tcW w:w="2214" w:type="dxa"/>
        </w:tcPr>
        <w:p w:rsidR="00EF40B2" w:rsidRPr="00E567CA" w:rsidRDefault="00EF40B2" w:rsidP="00E567CA">
          <w:pPr>
            <w:pStyle w:val="Header"/>
            <w:jc w:val="center"/>
            <w:rPr>
              <w:sz w:val="14"/>
            </w:rPr>
          </w:pPr>
          <w:r>
            <w:rPr>
              <w:sz w:val="14"/>
            </w:rPr>
            <w:t>Draft 1</w:t>
          </w:r>
        </w:p>
      </w:tc>
      <w:tc>
        <w:tcPr>
          <w:tcW w:w="2214" w:type="dxa"/>
        </w:tcPr>
        <w:p w:rsidR="00EF40B2" w:rsidRPr="00E567CA" w:rsidRDefault="00EF40B2" w:rsidP="00E567CA">
          <w:pPr>
            <w:pStyle w:val="Header"/>
            <w:jc w:val="center"/>
            <w:rPr>
              <w:sz w:val="14"/>
            </w:rPr>
          </w:pPr>
          <w:r>
            <w:rPr>
              <w:sz w:val="14"/>
            </w:rPr>
            <w:t>Angela Lefebvre</w:t>
          </w:r>
        </w:p>
      </w:tc>
      <w:tc>
        <w:tcPr>
          <w:tcW w:w="2214" w:type="dxa"/>
        </w:tcPr>
        <w:p w:rsidR="00EF40B2" w:rsidRPr="00E567CA" w:rsidRDefault="00EF40B2" w:rsidP="00E567CA">
          <w:pPr>
            <w:pStyle w:val="Header"/>
            <w:jc w:val="center"/>
            <w:rPr>
              <w:sz w:val="14"/>
            </w:rPr>
          </w:pPr>
          <w:r>
            <w:rPr>
              <w:sz w:val="14"/>
            </w:rPr>
            <w:t>2016-01-05</w:t>
          </w:r>
        </w:p>
      </w:tc>
      <w:tc>
        <w:tcPr>
          <w:tcW w:w="2214" w:type="dxa"/>
        </w:tcPr>
        <w:p w:rsidR="00EF40B2" w:rsidRPr="00E567CA" w:rsidRDefault="00EF40B2" w:rsidP="00E567CA">
          <w:pPr>
            <w:pStyle w:val="Header"/>
            <w:jc w:val="center"/>
            <w:rPr>
              <w:sz w:val="14"/>
            </w:rPr>
          </w:pPr>
          <w:r>
            <w:rPr>
              <w:sz w:val="14"/>
            </w:rPr>
            <w:t>1.0</w:t>
          </w:r>
        </w:p>
      </w:tc>
    </w:tr>
  </w:tbl>
  <w:p w:rsidR="00EF40B2" w:rsidRDefault="00EF40B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D0F94"/>
    <w:multiLevelType w:val="hybridMultilevel"/>
    <w:tmpl w:val="DB284D04"/>
    <w:lvl w:ilvl="0" w:tplc="10090001">
      <w:start w:val="1"/>
      <w:numFmt w:val="bullet"/>
      <w:lvlText w:val=""/>
      <w:lvlJc w:val="left"/>
      <w:pPr>
        <w:ind w:left="720" w:hanging="360"/>
      </w:pPr>
      <w:rPr>
        <w:rFonts w:ascii="Symbol" w:hAnsi="Symbol" w:hint="default"/>
      </w:rPr>
    </w:lvl>
    <w:lvl w:ilvl="1" w:tplc="6AAA79DE">
      <w:start w:val="1"/>
      <w:numFmt w:val="bullet"/>
      <w:lvlText w:val=""/>
      <w:lvlJc w:val="left"/>
      <w:pPr>
        <w:ind w:left="1440" w:hanging="360"/>
      </w:pPr>
      <w:rPr>
        <w:rFonts w:ascii="Symbol" w:hAnsi="Symbol" w:hint="default"/>
      </w:rPr>
    </w:lvl>
    <w:lvl w:ilvl="2" w:tplc="10090019">
      <w:start w:val="1"/>
      <w:numFmt w:val="lowerLetter"/>
      <w:lvlText w:val="%3."/>
      <w:lvlJc w:val="left"/>
      <w:pPr>
        <w:ind w:left="2160" w:hanging="360"/>
      </w:p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0E7C57EC"/>
    <w:multiLevelType w:val="hybridMultilevel"/>
    <w:tmpl w:val="94C614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3AC584B"/>
    <w:multiLevelType w:val="hybridMultilevel"/>
    <w:tmpl w:val="38128DC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5D5183E"/>
    <w:multiLevelType w:val="hybridMultilevel"/>
    <w:tmpl w:val="958C9C4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8A279D8"/>
    <w:multiLevelType w:val="hybridMultilevel"/>
    <w:tmpl w:val="C484862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5" w15:restartNumberingAfterBreak="0">
    <w:nsid w:val="31A67635"/>
    <w:multiLevelType w:val="hybridMultilevel"/>
    <w:tmpl w:val="629C81D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6" w15:restartNumberingAfterBreak="0">
    <w:nsid w:val="3EDA6C6A"/>
    <w:multiLevelType w:val="multilevel"/>
    <w:tmpl w:val="2D5C68B8"/>
    <w:lvl w:ilvl="0">
      <w:start w:val="1"/>
      <w:numFmt w:val="decimal"/>
      <w:pStyle w:val="Heading1"/>
      <w:lvlText w:val="%1"/>
      <w:lvlJc w:val="left"/>
      <w:pPr>
        <w:tabs>
          <w:tab w:val="num" w:pos="574"/>
        </w:tabs>
        <w:ind w:left="574"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rPr>
        <w:b/>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431D724A"/>
    <w:multiLevelType w:val="hybridMultilevel"/>
    <w:tmpl w:val="5468A20C"/>
    <w:lvl w:ilvl="0" w:tplc="E5ACBAA8">
      <w:start w:val="1"/>
      <w:numFmt w:val="bullet"/>
      <w:lvlText w:val=""/>
      <w:lvlJc w:val="left"/>
      <w:pPr>
        <w:tabs>
          <w:tab w:val="num" w:pos="360"/>
        </w:tabs>
        <w:ind w:left="360" w:hanging="360"/>
      </w:pPr>
      <w:rPr>
        <w:rFonts w:ascii="Symbol" w:hAnsi="Symbol" w:hint="default"/>
        <w:color w:val="auto"/>
        <w:sz w:val="24"/>
        <w:szCs w:val="24"/>
        <w:u w:color="3366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52E2B35"/>
    <w:multiLevelType w:val="hybridMultilevel"/>
    <w:tmpl w:val="80862500"/>
    <w:lvl w:ilvl="0" w:tplc="D090E184">
      <w:start w:val="1"/>
      <w:numFmt w:val="bullet"/>
      <w:lvlText w:val=""/>
      <w:lvlJc w:val="left"/>
      <w:pPr>
        <w:ind w:left="720" w:hanging="360"/>
      </w:pPr>
      <w:rPr>
        <w:rFonts w:ascii="Symbol" w:hAnsi="Symbol" w:hint="default"/>
        <w:color w:val="auto"/>
      </w:rPr>
    </w:lvl>
    <w:lvl w:ilvl="1" w:tplc="6AAA79DE">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9" w15:restartNumberingAfterBreak="0">
    <w:nsid w:val="45337E90"/>
    <w:multiLevelType w:val="hybridMultilevel"/>
    <w:tmpl w:val="5794383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0" w15:restartNumberingAfterBreak="0">
    <w:nsid w:val="4F757931"/>
    <w:multiLevelType w:val="hybridMultilevel"/>
    <w:tmpl w:val="DBD63A3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6764234"/>
    <w:multiLevelType w:val="hybridMultilevel"/>
    <w:tmpl w:val="A6C68ADA"/>
    <w:lvl w:ilvl="0" w:tplc="26FE613C">
      <w:start w:val="2"/>
      <w:numFmt w:val="decimal"/>
      <w:lvlText w:val="%1."/>
      <w:lvlJc w:val="left"/>
      <w:pPr>
        <w:tabs>
          <w:tab w:val="num" w:pos="1080"/>
        </w:tabs>
        <w:ind w:left="1080" w:hanging="720"/>
      </w:pPr>
    </w:lvl>
    <w:lvl w:ilvl="1" w:tplc="10090019">
      <w:start w:val="1"/>
      <w:numFmt w:val="lowerLetter"/>
      <w:lvlText w:val="%2."/>
      <w:lvlJc w:val="left"/>
      <w:pPr>
        <w:tabs>
          <w:tab w:val="num" w:pos="1440"/>
        </w:tabs>
        <w:ind w:left="1440" w:hanging="360"/>
      </w:pPr>
    </w:lvl>
    <w:lvl w:ilvl="2" w:tplc="1009001B">
      <w:start w:val="1"/>
      <w:numFmt w:val="lowerRoman"/>
      <w:lvlText w:val="%3."/>
      <w:lvlJc w:val="right"/>
      <w:pPr>
        <w:tabs>
          <w:tab w:val="num" w:pos="2160"/>
        </w:tabs>
        <w:ind w:left="2160" w:hanging="180"/>
      </w:pPr>
    </w:lvl>
    <w:lvl w:ilvl="3" w:tplc="1009000F">
      <w:start w:val="1"/>
      <w:numFmt w:val="decimal"/>
      <w:lvlText w:val="%4."/>
      <w:lvlJc w:val="left"/>
      <w:pPr>
        <w:tabs>
          <w:tab w:val="num" w:pos="2880"/>
        </w:tabs>
        <w:ind w:left="2880" w:hanging="360"/>
      </w:pPr>
    </w:lvl>
    <w:lvl w:ilvl="4" w:tplc="10090019">
      <w:start w:val="1"/>
      <w:numFmt w:val="lowerLetter"/>
      <w:lvlText w:val="%5."/>
      <w:lvlJc w:val="left"/>
      <w:pPr>
        <w:tabs>
          <w:tab w:val="num" w:pos="3600"/>
        </w:tabs>
        <w:ind w:left="3600" w:hanging="360"/>
      </w:pPr>
    </w:lvl>
    <w:lvl w:ilvl="5" w:tplc="1009001B">
      <w:start w:val="1"/>
      <w:numFmt w:val="lowerRoman"/>
      <w:lvlText w:val="%6."/>
      <w:lvlJc w:val="right"/>
      <w:pPr>
        <w:tabs>
          <w:tab w:val="num" w:pos="4320"/>
        </w:tabs>
        <w:ind w:left="4320" w:hanging="180"/>
      </w:pPr>
    </w:lvl>
    <w:lvl w:ilvl="6" w:tplc="1009000F">
      <w:start w:val="1"/>
      <w:numFmt w:val="decimal"/>
      <w:lvlText w:val="%7."/>
      <w:lvlJc w:val="left"/>
      <w:pPr>
        <w:tabs>
          <w:tab w:val="num" w:pos="5040"/>
        </w:tabs>
        <w:ind w:left="5040" w:hanging="360"/>
      </w:pPr>
    </w:lvl>
    <w:lvl w:ilvl="7" w:tplc="10090019">
      <w:start w:val="1"/>
      <w:numFmt w:val="lowerLetter"/>
      <w:lvlText w:val="%8."/>
      <w:lvlJc w:val="left"/>
      <w:pPr>
        <w:tabs>
          <w:tab w:val="num" w:pos="5760"/>
        </w:tabs>
        <w:ind w:left="5760" w:hanging="360"/>
      </w:pPr>
    </w:lvl>
    <w:lvl w:ilvl="8" w:tplc="1009001B">
      <w:start w:val="1"/>
      <w:numFmt w:val="lowerRoman"/>
      <w:lvlText w:val="%9."/>
      <w:lvlJc w:val="right"/>
      <w:pPr>
        <w:tabs>
          <w:tab w:val="num" w:pos="6480"/>
        </w:tabs>
        <w:ind w:left="6480" w:hanging="180"/>
      </w:pPr>
    </w:lvl>
  </w:abstractNum>
  <w:abstractNum w:abstractNumId="12" w15:restartNumberingAfterBreak="0">
    <w:nsid w:val="57B871DB"/>
    <w:multiLevelType w:val="hybridMultilevel"/>
    <w:tmpl w:val="F8707A38"/>
    <w:lvl w:ilvl="0" w:tplc="10090001">
      <w:start w:val="1"/>
      <w:numFmt w:val="bullet"/>
      <w:lvlText w:val=""/>
      <w:lvlJc w:val="left"/>
      <w:pPr>
        <w:ind w:left="720" w:hanging="360"/>
      </w:pPr>
      <w:rPr>
        <w:rFonts w:ascii="Symbol" w:hAnsi="Symbol" w:hint="default"/>
      </w:rPr>
    </w:lvl>
    <w:lvl w:ilvl="1" w:tplc="6AAA79DE">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3" w15:restartNumberingAfterBreak="0">
    <w:nsid w:val="5EB46543"/>
    <w:multiLevelType w:val="hybridMultilevel"/>
    <w:tmpl w:val="AD24F40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4" w15:restartNumberingAfterBreak="0">
    <w:nsid w:val="5FE941DC"/>
    <w:multiLevelType w:val="hybridMultilevel"/>
    <w:tmpl w:val="984C44D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60223A88"/>
    <w:multiLevelType w:val="hybridMultilevel"/>
    <w:tmpl w:val="6264FCBE"/>
    <w:lvl w:ilvl="0" w:tplc="6AAA79DE">
      <w:start w:val="1"/>
      <w:numFmt w:val="bullet"/>
      <w:lvlText w:val=""/>
      <w:lvlJc w:val="left"/>
      <w:pPr>
        <w:ind w:left="2160" w:hanging="360"/>
      </w:pPr>
      <w:rPr>
        <w:rFonts w:ascii="Symbol" w:hAnsi="Symbol" w:hint="default"/>
      </w:rPr>
    </w:lvl>
    <w:lvl w:ilvl="1" w:tplc="10090003">
      <w:start w:val="1"/>
      <w:numFmt w:val="bullet"/>
      <w:lvlText w:val="o"/>
      <w:lvlJc w:val="left"/>
      <w:pPr>
        <w:ind w:left="2880" w:hanging="360"/>
      </w:pPr>
      <w:rPr>
        <w:rFonts w:ascii="Courier New" w:hAnsi="Courier New" w:cs="Courier New" w:hint="default"/>
      </w:rPr>
    </w:lvl>
    <w:lvl w:ilvl="2" w:tplc="10090005">
      <w:start w:val="1"/>
      <w:numFmt w:val="bullet"/>
      <w:lvlText w:val=""/>
      <w:lvlJc w:val="left"/>
      <w:pPr>
        <w:ind w:left="3600" w:hanging="360"/>
      </w:pPr>
      <w:rPr>
        <w:rFonts w:ascii="Wingdings" w:hAnsi="Wingdings" w:hint="default"/>
      </w:rPr>
    </w:lvl>
    <w:lvl w:ilvl="3" w:tplc="10090001">
      <w:start w:val="1"/>
      <w:numFmt w:val="bullet"/>
      <w:lvlText w:val=""/>
      <w:lvlJc w:val="left"/>
      <w:pPr>
        <w:ind w:left="4320" w:hanging="360"/>
      </w:pPr>
      <w:rPr>
        <w:rFonts w:ascii="Symbol" w:hAnsi="Symbol" w:hint="default"/>
      </w:rPr>
    </w:lvl>
    <w:lvl w:ilvl="4" w:tplc="10090003">
      <w:start w:val="1"/>
      <w:numFmt w:val="bullet"/>
      <w:lvlText w:val="o"/>
      <w:lvlJc w:val="left"/>
      <w:pPr>
        <w:ind w:left="5040" w:hanging="360"/>
      </w:pPr>
      <w:rPr>
        <w:rFonts w:ascii="Courier New" w:hAnsi="Courier New" w:cs="Courier New" w:hint="default"/>
      </w:rPr>
    </w:lvl>
    <w:lvl w:ilvl="5" w:tplc="10090005">
      <w:start w:val="1"/>
      <w:numFmt w:val="bullet"/>
      <w:lvlText w:val=""/>
      <w:lvlJc w:val="left"/>
      <w:pPr>
        <w:ind w:left="5760" w:hanging="360"/>
      </w:pPr>
      <w:rPr>
        <w:rFonts w:ascii="Wingdings" w:hAnsi="Wingdings" w:hint="default"/>
      </w:rPr>
    </w:lvl>
    <w:lvl w:ilvl="6" w:tplc="10090001">
      <w:start w:val="1"/>
      <w:numFmt w:val="bullet"/>
      <w:lvlText w:val=""/>
      <w:lvlJc w:val="left"/>
      <w:pPr>
        <w:ind w:left="6480" w:hanging="360"/>
      </w:pPr>
      <w:rPr>
        <w:rFonts w:ascii="Symbol" w:hAnsi="Symbol" w:hint="default"/>
      </w:rPr>
    </w:lvl>
    <w:lvl w:ilvl="7" w:tplc="10090003">
      <w:start w:val="1"/>
      <w:numFmt w:val="bullet"/>
      <w:lvlText w:val="o"/>
      <w:lvlJc w:val="left"/>
      <w:pPr>
        <w:ind w:left="7200" w:hanging="360"/>
      </w:pPr>
      <w:rPr>
        <w:rFonts w:ascii="Courier New" w:hAnsi="Courier New" w:cs="Courier New" w:hint="default"/>
      </w:rPr>
    </w:lvl>
    <w:lvl w:ilvl="8" w:tplc="10090005">
      <w:start w:val="1"/>
      <w:numFmt w:val="bullet"/>
      <w:lvlText w:val=""/>
      <w:lvlJc w:val="left"/>
      <w:pPr>
        <w:ind w:left="7920" w:hanging="360"/>
      </w:pPr>
      <w:rPr>
        <w:rFonts w:ascii="Wingdings" w:hAnsi="Wingdings" w:hint="default"/>
      </w:rPr>
    </w:lvl>
  </w:abstractNum>
  <w:abstractNum w:abstractNumId="16" w15:restartNumberingAfterBreak="0">
    <w:nsid w:val="64473196"/>
    <w:multiLevelType w:val="hybridMultilevel"/>
    <w:tmpl w:val="26947390"/>
    <w:lvl w:ilvl="0" w:tplc="10090003">
      <w:start w:val="1"/>
      <w:numFmt w:val="bullet"/>
      <w:lvlText w:val="o"/>
      <w:lvlJc w:val="left"/>
      <w:pPr>
        <w:ind w:left="1637" w:hanging="360"/>
      </w:pPr>
      <w:rPr>
        <w:rFonts w:ascii="Courier New" w:hAnsi="Courier New" w:cs="Courier New" w:hint="default"/>
      </w:rPr>
    </w:lvl>
    <w:lvl w:ilvl="1" w:tplc="10090003">
      <w:start w:val="1"/>
      <w:numFmt w:val="bullet"/>
      <w:lvlText w:val="o"/>
      <w:lvlJc w:val="left"/>
      <w:pPr>
        <w:ind w:left="2357" w:hanging="360"/>
      </w:pPr>
      <w:rPr>
        <w:rFonts w:ascii="Courier New" w:hAnsi="Courier New" w:cs="Courier New" w:hint="default"/>
      </w:rPr>
    </w:lvl>
    <w:lvl w:ilvl="2" w:tplc="10090005">
      <w:start w:val="1"/>
      <w:numFmt w:val="bullet"/>
      <w:lvlText w:val=""/>
      <w:lvlJc w:val="left"/>
      <w:pPr>
        <w:ind w:left="3077" w:hanging="360"/>
      </w:pPr>
      <w:rPr>
        <w:rFonts w:ascii="Wingdings" w:hAnsi="Wingdings" w:hint="default"/>
      </w:rPr>
    </w:lvl>
    <w:lvl w:ilvl="3" w:tplc="10090001">
      <w:start w:val="1"/>
      <w:numFmt w:val="bullet"/>
      <w:lvlText w:val=""/>
      <w:lvlJc w:val="left"/>
      <w:pPr>
        <w:ind w:left="3797" w:hanging="360"/>
      </w:pPr>
      <w:rPr>
        <w:rFonts w:ascii="Symbol" w:hAnsi="Symbol" w:hint="default"/>
      </w:rPr>
    </w:lvl>
    <w:lvl w:ilvl="4" w:tplc="10090003">
      <w:start w:val="1"/>
      <w:numFmt w:val="bullet"/>
      <w:lvlText w:val="o"/>
      <w:lvlJc w:val="left"/>
      <w:pPr>
        <w:ind w:left="4517" w:hanging="360"/>
      </w:pPr>
      <w:rPr>
        <w:rFonts w:ascii="Courier New" w:hAnsi="Courier New" w:cs="Courier New" w:hint="default"/>
      </w:rPr>
    </w:lvl>
    <w:lvl w:ilvl="5" w:tplc="10090005">
      <w:start w:val="1"/>
      <w:numFmt w:val="bullet"/>
      <w:lvlText w:val=""/>
      <w:lvlJc w:val="left"/>
      <w:pPr>
        <w:ind w:left="5237" w:hanging="360"/>
      </w:pPr>
      <w:rPr>
        <w:rFonts w:ascii="Wingdings" w:hAnsi="Wingdings" w:hint="default"/>
      </w:rPr>
    </w:lvl>
    <w:lvl w:ilvl="6" w:tplc="10090001">
      <w:start w:val="1"/>
      <w:numFmt w:val="bullet"/>
      <w:lvlText w:val=""/>
      <w:lvlJc w:val="left"/>
      <w:pPr>
        <w:ind w:left="5957" w:hanging="360"/>
      </w:pPr>
      <w:rPr>
        <w:rFonts w:ascii="Symbol" w:hAnsi="Symbol" w:hint="default"/>
      </w:rPr>
    </w:lvl>
    <w:lvl w:ilvl="7" w:tplc="10090003">
      <w:start w:val="1"/>
      <w:numFmt w:val="bullet"/>
      <w:lvlText w:val="o"/>
      <w:lvlJc w:val="left"/>
      <w:pPr>
        <w:ind w:left="6677" w:hanging="360"/>
      </w:pPr>
      <w:rPr>
        <w:rFonts w:ascii="Courier New" w:hAnsi="Courier New" w:cs="Courier New" w:hint="default"/>
      </w:rPr>
    </w:lvl>
    <w:lvl w:ilvl="8" w:tplc="10090005">
      <w:start w:val="1"/>
      <w:numFmt w:val="bullet"/>
      <w:lvlText w:val=""/>
      <w:lvlJc w:val="left"/>
      <w:pPr>
        <w:ind w:left="7397" w:hanging="360"/>
      </w:pPr>
      <w:rPr>
        <w:rFonts w:ascii="Wingdings" w:hAnsi="Wingdings" w:hint="default"/>
      </w:rPr>
    </w:lvl>
  </w:abstractNum>
  <w:abstractNum w:abstractNumId="17" w15:restartNumberingAfterBreak="0">
    <w:nsid w:val="696C3503"/>
    <w:multiLevelType w:val="hybridMultilevel"/>
    <w:tmpl w:val="434655E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8" w15:restartNumberingAfterBreak="0">
    <w:nsid w:val="69AE0797"/>
    <w:multiLevelType w:val="hybridMultilevel"/>
    <w:tmpl w:val="78DE4B04"/>
    <w:lvl w:ilvl="0" w:tplc="10090001">
      <w:start w:val="1"/>
      <w:numFmt w:val="bullet"/>
      <w:lvlText w:val=""/>
      <w:lvlJc w:val="left"/>
      <w:pPr>
        <w:ind w:left="720" w:hanging="360"/>
      </w:pPr>
      <w:rPr>
        <w:rFonts w:ascii="Symbol" w:hAnsi="Symbol" w:hint="default"/>
      </w:rPr>
    </w:lvl>
    <w:lvl w:ilvl="1" w:tplc="10090017">
      <w:start w:val="1"/>
      <w:numFmt w:val="lowerLetter"/>
      <w:lvlText w:val="%2)"/>
      <w:lvlJc w:val="left"/>
      <w:pPr>
        <w:ind w:left="1440" w:hanging="360"/>
      </w:pPr>
      <w:rPr>
        <w:rFonts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9" w15:restartNumberingAfterBreak="0">
    <w:nsid w:val="6D8F5563"/>
    <w:multiLevelType w:val="hybridMultilevel"/>
    <w:tmpl w:val="DB724F5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0" w15:restartNumberingAfterBreak="0">
    <w:nsid w:val="73184332"/>
    <w:multiLevelType w:val="hybridMultilevel"/>
    <w:tmpl w:val="645E06E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73303A3C"/>
    <w:multiLevelType w:val="hybridMultilevel"/>
    <w:tmpl w:val="792856F4"/>
    <w:lvl w:ilvl="0" w:tplc="10090011">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2" w15:restartNumberingAfterBreak="0">
    <w:nsid w:val="770A17F8"/>
    <w:multiLevelType w:val="hybridMultilevel"/>
    <w:tmpl w:val="477A776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799F09F8"/>
    <w:multiLevelType w:val="hybridMultilevel"/>
    <w:tmpl w:val="66F0603C"/>
    <w:lvl w:ilvl="0" w:tplc="10090019">
      <w:start w:val="1"/>
      <w:numFmt w:val="lowerLetter"/>
      <w:lvlText w:val="%1."/>
      <w:lvlJc w:val="left"/>
      <w:pPr>
        <w:ind w:left="2160" w:hanging="360"/>
      </w:pPr>
    </w:lvl>
    <w:lvl w:ilvl="1" w:tplc="10090019">
      <w:start w:val="1"/>
      <w:numFmt w:val="lowerLetter"/>
      <w:lvlText w:val="%2."/>
      <w:lvlJc w:val="left"/>
      <w:pPr>
        <w:ind w:left="2880" w:hanging="360"/>
      </w:pPr>
    </w:lvl>
    <w:lvl w:ilvl="2" w:tplc="1009001B">
      <w:start w:val="1"/>
      <w:numFmt w:val="lowerRoman"/>
      <w:lvlText w:val="%3."/>
      <w:lvlJc w:val="right"/>
      <w:pPr>
        <w:ind w:left="3600" w:hanging="180"/>
      </w:pPr>
    </w:lvl>
    <w:lvl w:ilvl="3" w:tplc="1009000F">
      <w:start w:val="1"/>
      <w:numFmt w:val="decimal"/>
      <w:lvlText w:val="%4."/>
      <w:lvlJc w:val="left"/>
      <w:pPr>
        <w:ind w:left="4320" w:hanging="360"/>
      </w:pPr>
    </w:lvl>
    <w:lvl w:ilvl="4" w:tplc="10090019">
      <w:start w:val="1"/>
      <w:numFmt w:val="lowerLetter"/>
      <w:lvlText w:val="%5."/>
      <w:lvlJc w:val="left"/>
      <w:pPr>
        <w:ind w:left="5040" w:hanging="360"/>
      </w:pPr>
    </w:lvl>
    <w:lvl w:ilvl="5" w:tplc="1009001B">
      <w:start w:val="1"/>
      <w:numFmt w:val="lowerRoman"/>
      <w:lvlText w:val="%6."/>
      <w:lvlJc w:val="right"/>
      <w:pPr>
        <w:ind w:left="5760" w:hanging="180"/>
      </w:pPr>
    </w:lvl>
    <w:lvl w:ilvl="6" w:tplc="1009000F">
      <w:start w:val="1"/>
      <w:numFmt w:val="decimal"/>
      <w:lvlText w:val="%7."/>
      <w:lvlJc w:val="left"/>
      <w:pPr>
        <w:ind w:left="6480" w:hanging="360"/>
      </w:pPr>
    </w:lvl>
    <w:lvl w:ilvl="7" w:tplc="10090019">
      <w:start w:val="1"/>
      <w:numFmt w:val="lowerLetter"/>
      <w:lvlText w:val="%8."/>
      <w:lvlJc w:val="left"/>
      <w:pPr>
        <w:ind w:left="7200" w:hanging="360"/>
      </w:pPr>
    </w:lvl>
    <w:lvl w:ilvl="8" w:tplc="1009001B">
      <w:start w:val="1"/>
      <w:numFmt w:val="lowerRoman"/>
      <w:lvlText w:val="%9."/>
      <w:lvlJc w:val="right"/>
      <w:pPr>
        <w:ind w:left="7920" w:hanging="180"/>
      </w:pPr>
    </w:lvl>
  </w:abstractNum>
  <w:abstractNum w:abstractNumId="24" w15:restartNumberingAfterBreak="0">
    <w:nsid w:val="7F802498"/>
    <w:multiLevelType w:val="hybridMultilevel"/>
    <w:tmpl w:val="25F8F4F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9"/>
  </w:num>
  <w:num w:numId="4">
    <w:abstractNumId w:val="17"/>
  </w:num>
  <w:num w:numId="5">
    <w:abstractNumId w:val="18"/>
  </w:num>
  <w:num w:numId="6">
    <w:abstractNumId w:val="19"/>
  </w:num>
  <w:num w:numId="7">
    <w:abstractNumId w:val="24"/>
  </w:num>
  <w:num w:numId="8">
    <w:abstractNumId w:val="4"/>
  </w:num>
  <w:num w:numId="9">
    <w:abstractNumId w:val="12"/>
  </w:num>
  <w:num w:numId="1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num>
  <w:num w:numId="13">
    <w:abstractNumId w:val="7"/>
  </w:num>
  <w:num w:numId="14">
    <w:abstractNumId w:val="3"/>
  </w:num>
  <w:num w:numId="15">
    <w:abstractNumId w:val="14"/>
  </w:num>
  <w:num w:numId="16">
    <w:abstractNumId w:val="22"/>
  </w:num>
  <w:num w:numId="17">
    <w:abstractNumId w:val="2"/>
  </w:num>
  <w:num w:numId="18">
    <w:abstractNumId w:val="10"/>
  </w:num>
  <w:num w:numId="19">
    <w:abstractNumId w:val="1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num>
  <w:num w:numId="21">
    <w:abstractNumId w:val="0"/>
    <w:lvlOverride w:ilvl="0"/>
    <w:lvlOverride w:ilvl="1"/>
    <w:lvlOverride w:ilvl="2">
      <w:startOverride w:val="1"/>
    </w:lvlOverride>
    <w:lvlOverride w:ilvl="3"/>
    <w:lvlOverride w:ilvl="4"/>
    <w:lvlOverride w:ilvl="5"/>
    <w:lvlOverride w:ilvl="6"/>
    <w:lvlOverride w:ilvl="7"/>
    <w:lvlOverride w:ilvl="8"/>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num>
  <w:num w:numId="24">
    <w:abstractNumId w:val="16"/>
  </w:num>
  <w:num w:numId="25">
    <w:abstractNumId w:val="0"/>
  </w:num>
  <w:num w:numId="26">
    <w:abstractNumId w:val="5"/>
  </w:num>
  <w:num w:numId="27">
    <w:abstractNumId w:val="21"/>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61D"/>
    <w:rsid w:val="000120DB"/>
    <w:rsid w:val="00054001"/>
    <w:rsid w:val="002E42E3"/>
    <w:rsid w:val="00310A34"/>
    <w:rsid w:val="003557BA"/>
    <w:rsid w:val="003A1928"/>
    <w:rsid w:val="003A561D"/>
    <w:rsid w:val="003D0485"/>
    <w:rsid w:val="00414782"/>
    <w:rsid w:val="00457133"/>
    <w:rsid w:val="004E41E7"/>
    <w:rsid w:val="005045B1"/>
    <w:rsid w:val="005B14BF"/>
    <w:rsid w:val="006430DF"/>
    <w:rsid w:val="0065604E"/>
    <w:rsid w:val="006C0CC2"/>
    <w:rsid w:val="006C4492"/>
    <w:rsid w:val="006D7C0A"/>
    <w:rsid w:val="00800BEA"/>
    <w:rsid w:val="00A27CCC"/>
    <w:rsid w:val="00B00E40"/>
    <w:rsid w:val="00B437AF"/>
    <w:rsid w:val="00BB4874"/>
    <w:rsid w:val="00C92043"/>
    <w:rsid w:val="00DE4159"/>
    <w:rsid w:val="00E179EE"/>
    <w:rsid w:val="00E4387D"/>
    <w:rsid w:val="00E567CA"/>
    <w:rsid w:val="00E704F9"/>
    <w:rsid w:val="00EB0F11"/>
    <w:rsid w:val="00EF40B2"/>
    <w:rsid w:val="00FB65B9"/>
    <w:rsid w:val="00FF5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31789C22-A972-4CA9-AE6B-4BBB2D002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61D"/>
    <w:rPr>
      <w:rFonts w:ascii="Arial" w:eastAsia="Times New Roman" w:hAnsi="Arial" w:cs="Times New Roman"/>
      <w:sz w:val="20"/>
      <w:szCs w:val="20"/>
    </w:rPr>
  </w:style>
  <w:style w:type="paragraph" w:styleId="Heading1">
    <w:name w:val="heading 1"/>
    <w:aliases w:val="Part Title"/>
    <w:basedOn w:val="Normal"/>
    <w:next w:val="Normal"/>
    <w:link w:val="Heading1Char"/>
    <w:qFormat/>
    <w:rsid w:val="003A561D"/>
    <w:pPr>
      <w:keepNext/>
      <w:numPr>
        <w:numId w:val="1"/>
      </w:numPr>
      <w:spacing w:before="240" w:after="120"/>
      <w:outlineLvl w:val="0"/>
    </w:pPr>
    <w:rPr>
      <w:caps/>
      <w:kern w:val="28"/>
      <w:sz w:val="28"/>
    </w:rPr>
  </w:style>
  <w:style w:type="paragraph" w:styleId="Heading2">
    <w:name w:val="heading 2"/>
    <w:basedOn w:val="Normal"/>
    <w:next w:val="Normal"/>
    <w:link w:val="Heading2Char"/>
    <w:unhideWhenUsed/>
    <w:qFormat/>
    <w:rsid w:val="003A561D"/>
    <w:pPr>
      <w:keepNext/>
      <w:numPr>
        <w:ilvl w:val="1"/>
        <w:numId w:val="1"/>
      </w:numPr>
      <w:spacing w:before="240" w:after="120"/>
      <w:outlineLvl w:val="1"/>
    </w:pPr>
    <w:rPr>
      <w:b/>
      <w:sz w:val="24"/>
    </w:rPr>
  </w:style>
  <w:style w:type="paragraph" w:styleId="Heading3">
    <w:name w:val="heading 3"/>
    <w:basedOn w:val="Normal"/>
    <w:next w:val="Normal"/>
    <w:link w:val="Heading3Char"/>
    <w:semiHidden/>
    <w:unhideWhenUsed/>
    <w:qFormat/>
    <w:rsid w:val="003A561D"/>
    <w:pPr>
      <w:keepNext/>
      <w:numPr>
        <w:ilvl w:val="2"/>
        <w:numId w:val="1"/>
      </w:numPr>
      <w:spacing w:before="240" w:after="12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art Title Char"/>
    <w:basedOn w:val="DefaultParagraphFont"/>
    <w:link w:val="Heading1"/>
    <w:rsid w:val="003A561D"/>
    <w:rPr>
      <w:rFonts w:ascii="Arial" w:eastAsia="Times New Roman" w:hAnsi="Arial" w:cs="Times New Roman"/>
      <w:caps/>
      <w:kern w:val="28"/>
      <w:sz w:val="28"/>
      <w:szCs w:val="20"/>
    </w:rPr>
  </w:style>
  <w:style w:type="character" w:customStyle="1" w:styleId="Heading2Char">
    <w:name w:val="Heading 2 Char"/>
    <w:basedOn w:val="DefaultParagraphFont"/>
    <w:link w:val="Heading2"/>
    <w:rsid w:val="003A561D"/>
    <w:rPr>
      <w:rFonts w:ascii="Arial" w:eastAsia="Times New Roman" w:hAnsi="Arial" w:cs="Times New Roman"/>
      <w:b/>
      <w:szCs w:val="20"/>
    </w:rPr>
  </w:style>
  <w:style w:type="character" w:customStyle="1" w:styleId="Heading3Char">
    <w:name w:val="Heading 3 Char"/>
    <w:basedOn w:val="DefaultParagraphFont"/>
    <w:link w:val="Heading3"/>
    <w:semiHidden/>
    <w:rsid w:val="003A561D"/>
    <w:rPr>
      <w:rFonts w:ascii="Arial" w:eastAsia="Times New Roman" w:hAnsi="Arial" w:cs="Times New Roman"/>
      <w:b/>
      <w:sz w:val="20"/>
      <w:szCs w:val="20"/>
    </w:rPr>
  </w:style>
  <w:style w:type="character" w:styleId="Hyperlink">
    <w:name w:val="Hyperlink"/>
    <w:unhideWhenUsed/>
    <w:rsid w:val="003A561D"/>
    <w:rPr>
      <w:color w:val="0000FF"/>
      <w:u w:val="single"/>
    </w:rPr>
  </w:style>
  <w:style w:type="paragraph" w:styleId="Header">
    <w:name w:val="header"/>
    <w:basedOn w:val="Normal"/>
    <w:link w:val="HeaderChar"/>
    <w:unhideWhenUsed/>
    <w:rsid w:val="003A561D"/>
    <w:pPr>
      <w:tabs>
        <w:tab w:val="center" w:pos="4320"/>
        <w:tab w:val="right" w:pos="8640"/>
      </w:tabs>
    </w:pPr>
  </w:style>
  <w:style w:type="character" w:customStyle="1" w:styleId="HeaderChar">
    <w:name w:val="Header Char"/>
    <w:basedOn w:val="DefaultParagraphFont"/>
    <w:link w:val="Header"/>
    <w:rsid w:val="003A561D"/>
    <w:rPr>
      <w:rFonts w:ascii="Arial" w:eastAsia="Times New Roman" w:hAnsi="Arial" w:cs="Times New Roman"/>
      <w:sz w:val="20"/>
      <w:szCs w:val="20"/>
    </w:rPr>
  </w:style>
  <w:style w:type="paragraph" w:styleId="Footer">
    <w:name w:val="footer"/>
    <w:basedOn w:val="Normal"/>
    <w:link w:val="FooterChar"/>
    <w:unhideWhenUsed/>
    <w:rsid w:val="003A561D"/>
    <w:pPr>
      <w:tabs>
        <w:tab w:val="center" w:pos="4320"/>
        <w:tab w:val="right" w:pos="8640"/>
      </w:tabs>
    </w:pPr>
  </w:style>
  <w:style w:type="character" w:customStyle="1" w:styleId="FooterChar">
    <w:name w:val="Footer Char"/>
    <w:basedOn w:val="DefaultParagraphFont"/>
    <w:link w:val="Footer"/>
    <w:rsid w:val="003A561D"/>
    <w:rPr>
      <w:rFonts w:ascii="Arial" w:eastAsia="Times New Roman" w:hAnsi="Arial" w:cs="Times New Roman"/>
      <w:sz w:val="20"/>
      <w:szCs w:val="20"/>
    </w:rPr>
  </w:style>
  <w:style w:type="paragraph" w:styleId="Title">
    <w:name w:val="Title"/>
    <w:basedOn w:val="Normal"/>
    <w:next w:val="Normal"/>
    <w:link w:val="TitleChar"/>
    <w:qFormat/>
    <w:rsid w:val="003A561D"/>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3A561D"/>
    <w:rPr>
      <w:rFonts w:ascii="Cambria" w:eastAsia="Times New Roman" w:hAnsi="Cambria" w:cs="Times New Roman"/>
      <w:b/>
      <w:bCs/>
      <w:kern w:val="28"/>
      <w:sz w:val="32"/>
      <w:szCs w:val="32"/>
    </w:rPr>
  </w:style>
  <w:style w:type="paragraph" w:styleId="BodyText2">
    <w:name w:val="Body Text 2"/>
    <w:basedOn w:val="Normal"/>
    <w:link w:val="BodyText2Char"/>
    <w:unhideWhenUsed/>
    <w:rsid w:val="003A561D"/>
    <w:pPr>
      <w:ind w:left="360"/>
    </w:pPr>
  </w:style>
  <w:style w:type="character" w:customStyle="1" w:styleId="BodyText2Char">
    <w:name w:val="Body Text 2 Char"/>
    <w:basedOn w:val="DefaultParagraphFont"/>
    <w:link w:val="BodyText2"/>
    <w:rsid w:val="003A561D"/>
    <w:rPr>
      <w:rFonts w:ascii="Arial" w:eastAsia="Times New Roman" w:hAnsi="Arial" w:cs="Times New Roman"/>
      <w:sz w:val="20"/>
      <w:szCs w:val="20"/>
    </w:rPr>
  </w:style>
  <w:style w:type="paragraph" w:customStyle="1" w:styleId="Table">
    <w:name w:val="Table"/>
    <w:basedOn w:val="Normal"/>
    <w:rsid w:val="003A561D"/>
    <w:pPr>
      <w:spacing w:after="60"/>
    </w:pPr>
    <w:rPr>
      <w:rFonts w:ascii="Times New Roman" w:hAnsi="Times New Roman"/>
    </w:rPr>
  </w:style>
  <w:style w:type="paragraph" w:styleId="BalloonText">
    <w:name w:val="Balloon Text"/>
    <w:basedOn w:val="Normal"/>
    <w:link w:val="BalloonTextChar"/>
    <w:uiPriority w:val="99"/>
    <w:semiHidden/>
    <w:unhideWhenUsed/>
    <w:rsid w:val="003A561D"/>
    <w:rPr>
      <w:rFonts w:ascii="Tahoma" w:hAnsi="Tahoma" w:cs="Tahoma"/>
      <w:sz w:val="16"/>
      <w:szCs w:val="16"/>
    </w:rPr>
  </w:style>
  <w:style w:type="character" w:customStyle="1" w:styleId="BalloonTextChar">
    <w:name w:val="Balloon Text Char"/>
    <w:basedOn w:val="DefaultParagraphFont"/>
    <w:link w:val="BalloonText"/>
    <w:uiPriority w:val="99"/>
    <w:semiHidden/>
    <w:rsid w:val="003A561D"/>
    <w:rPr>
      <w:rFonts w:ascii="Tahoma" w:eastAsia="Times New Roman" w:hAnsi="Tahoma" w:cs="Tahoma"/>
      <w:sz w:val="16"/>
      <w:szCs w:val="16"/>
    </w:rPr>
  </w:style>
  <w:style w:type="table" w:styleId="TableGrid">
    <w:name w:val="Table Grid"/>
    <w:basedOn w:val="TableNormal"/>
    <w:uiPriority w:val="59"/>
    <w:rsid w:val="00E567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67CA"/>
    <w:pPr>
      <w:ind w:left="720"/>
      <w:contextualSpacing/>
    </w:pPr>
  </w:style>
  <w:style w:type="character" w:styleId="CommentReference">
    <w:name w:val="annotation reference"/>
    <w:basedOn w:val="DefaultParagraphFont"/>
    <w:uiPriority w:val="99"/>
    <w:semiHidden/>
    <w:unhideWhenUsed/>
    <w:rsid w:val="00800BEA"/>
    <w:rPr>
      <w:sz w:val="16"/>
      <w:szCs w:val="16"/>
    </w:rPr>
  </w:style>
  <w:style w:type="paragraph" w:styleId="CommentText">
    <w:name w:val="annotation text"/>
    <w:basedOn w:val="Normal"/>
    <w:link w:val="CommentTextChar"/>
    <w:uiPriority w:val="99"/>
    <w:semiHidden/>
    <w:unhideWhenUsed/>
    <w:rsid w:val="00800BEA"/>
  </w:style>
  <w:style w:type="character" w:customStyle="1" w:styleId="CommentTextChar">
    <w:name w:val="Comment Text Char"/>
    <w:basedOn w:val="DefaultParagraphFont"/>
    <w:link w:val="CommentText"/>
    <w:uiPriority w:val="99"/>
    <w:semiHidden/>
    <w:rsid w:val="00800BEA"/>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800BEA"/>
    <w:rPr>
      <w:b/>
      <w:bCs/>
    </w:rPr>
  </w:style>
  <w:style w:type="character" w:customStyle="1" w:styleId="CommentSubjectChar">
    <w:name w:val="Comment Subject Char"/>
    <w:basedOn w:val="CommentTextChar"/>
    <w:link w:val="CommentSubject"/>
    <w:uiPriority w:val="99"/>
    <w:semiHidden/>
    <w:rsid w:val="00800BEA"/>
    <w:rPr>
      <w:rFonts w:ascii="Arial" w:eastAsia="Times New Roman" w:hAnsi="Arial" w:cs="Times New Roman"/>
      <w:b/>
      <w:bCs/>
      <w:sz w:val="20"/>
      <w:szCs w:val="20"/>
    </w:rPr>
  </w:style>
  <w:style w:type="character" w:styleId="FollowedHyperlink">
    <w:name w:val="FollowedHyperlink"/>
    <w:basedOn w:val="DefaultParagraphFont"/>
    <w:uiPriority w:val="99"/>
    <w:semiHidden/>
    <w:unhideWhenUsed/>
    <w:rsid w:val="00EF40B2"/>
    <w:rPr>
      <w:color w:val="800080" w:themeColor="followedHyperlink"/>
      <w:u w:val="single"/>
    </w:rPr>
  </w:style>
  <w:style w:type="paragraph" w:styleId="EndnoteText">
    <w:name w:val="endnote text"/>
    <w:basedOn w:val="Normal"/>
    <w:link w:val="EndnoteTextChar"/>
    <w:uiPriority w:val="99"/>
    <w:semiHidden/>
    <w:unhideWhenUsed/>
    <w:rsid w:val="003D0485"/>
  </w:style>
  <w:style w:type="character" w:customStyle="1" w:styleId="EndnoteTextChar">
    <w:name w:val="Endnote Text Char"/>
    <w:basedOn w:val="DefaultParagraphFont"/>
    <w:link w:val="EndnoteText"/>
    <w:uiPriority w:val="99"/>
    <w:semiHidden/>
    <w:rsid w:val="003D0485"/>
    <w:rPr>
      <w:rFonts w:ascii="Arial" w:eastAsia="Times New Roman" w:hAnsi="Arial" w:cs="Times New Roman"/>
      <w:sz w:val="20"/>
      <w:szCs w:val="20"/>
    </w:rPr>
  </w:style>
  <w:style w:type="character" w:styleId="EndnoteReference">
    <w:name w:val="endnote reference"/>
    <w:basedOn w:val="DefaultParagraphFont"/>
    <w:uiPriority w:val="99"/>
    <w:semiHidden/>
    <w:unhideWhenUsed/>
    <w:rsid w:val="003D048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4144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fo-dpf.mil.ca/assets/FinCS_Intranet/docs/en/travel-hospitality/memo-thcee-doa-2015-april.pdf" TargetMode="External"/><Relationship Id="rId13" Type="http://schemas.openxmlformats.org/officeDocument/2006/relationships/header" Target="header1.xml"/><Relationship Id="rId18" Type="http://schemas.openxmlformats.org/officeDocument/2006/relationships/image" Target="media/image4.emf"/><Relationship Id="rId3" Type="http://schemas.openxmlformats.org/officeDocument/2006/relationships/styles" Target="styles.xml"/><Relationship Id="rId21" Type="http://schemas.openxmlformats.org/officeDocument/2006/relationships/package" Target="embeddings/Microsoft_Excel_Worksheet3.xlsx"/><Relationship Id="rId7" Type="http://schemas.openxmlformats.org/officeDocument/2006/relationships/endnotes" Target="endnotes.xml"/><Relationship Id="rId12" Type="http://schemas.openxmlformats.org/officeDocument/2006/relationships/hyperlink" Target="file:///O:\Administration\Administration%20%20Forms\Training\SOP%20Training%20Registration%20En.doc" TargetMode="External"/><Relationship Id="rId17" Type="http://schemas.openxmlformats.org/officeDocument/2006/relationships/package" Target="embeddings/Microsoft_Excel_Worksheet1.xlsx"/><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O:\Administration\Administration%20%20Forms\Travel,%20Hospitality,%20Conference,%20Event\Travel\SOP%20Travel%20Arranger%20-%20Final%20-%20EN.doc" TargetMode="Externa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theme" Target="theme/theme1.xml"/><Relationship Id="rId10" Type="http://schemas.openxmlformats.org/officeDocument/2006/relationships/hyperlink" Target="file:///O:\Administration\Administration%20%20Forms\Travel,%20Hospitality,%20Conference,%20Event\Travel\SOP%20Traveler%20-%20Final%20-%20EN.doc" TargetMode="External"/><Relationship Id="rId19" Type="http://schemas.openxmlformats.org/officeDocument/2006/relationships/package" Target="embeddings/Microsoft_Excel_Worksheet2.xlsx"/><Relationship Id="rId4" Type="http://schemas.openxmlformats.org/officeDocument/2006/relationships/settings" Target="settings.xml"/><Relationship Id="rId9" Type="http://schemas.openxmlformats.org/officeDocument/2006/relationships/hyperlink" Target="http://cfo-dpf.mil.ca/assets/FinCS_Intranet/docs/en/policy-procedure/delegation-of-authority-annex-a-amendment-to-thcee-approval-matrix-nov-2015.pdf" TargetMode="External"/><Relationship Id="rId14" Type="http://schemas.openxmlformats.org/officeDocument/2006/relationships/image" Target="media/image1.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913D86-75DB-4658-AB8F-9B8D625EA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TotalTime>
  <Pages>16</Pages>
  <Words>3286</Words>
  <Characters>18734</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Department of National Defence</Company>
  <LinksUpToDate>false</LinksUpToDate>
  <CharactersWithSpaces>21977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Lefebvre.A</dc:creator>
  <cp:lastModifiedBy>Lefebvre.A</cp:lastModifiedBy>
  <cp:revision>13</cp:revision>
  <dcterms:created xsi:type="dcterms:W3CDTF">2016-03-16T14:37:00Z</dcterms:created>
  <dcterms:modified xsi:type="dcterms:W3CDTF">2017-08-16T17:04:00Z</dcterms:modified>
</cp:coreProperties>
</file>