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</w:t>
      </w:r>
      <w:r>
        <w:t xml:space="preserve"> </w:t>
      </w:r>
      <w:r>
        <w:t xml:space="preserve">OneNote</w:t>
      </w:r>
      <w:r>
        <w:t xml:space="preserve"> </w:t>
      </w:r>
      <w:r>
        <w:t xml:space="preserve">:</w:t>
      </w:r>
      <w:r>
        <w:t xml:space="preserve"> </w:t>
      </w:r>
      <w:r>
        <w:t xml:space="preserve">structure</w:t>
      </w:r>
      <w:r>
        <w:t xml:space="preserve"> </w:t>
      </w:r>
      <w:r>
        <w:t xml:space="preserve">du</w:t>
      </w:r>
      <w:r>
        <w:t xml:space="preserve"> </w:t>
      </w:r>
      <w:r>
        <w:t xml:space="preserve">bloc-notes</w:t>
      </w:r>
      <w:r>
        <w:t xml:space="preserve"> </w:t>
      </w:r>
      <w:r>
        <w:t xml:space="preserve">MAT-3051</w:t>
      </w:r>
      <w:r>
        <w:t xml:space="preserve"> </w:t>
      </w:r>
      <w:r>
        <w:t xml:space="preserve">et</w:t>
      </w:r>
      <w:r>
        <w:t xml:space="preserve"> </w:t>
      </w:r>
      <w:r>
        <w:t xml:space="preserve">tous</w:t>
      </w:r>
      <w:r>
        <w:t xml:space="preserve"> </w:t>
      </w:r>
      <w:r>
        <w:t xml:space="preserve">les</w:t>
      </w:r>
      <w:r>
        <w:t xml:space="preserve"> </w:t>
      </w:r>
      <w:r>
        <w:t xml:space="preserve">liens</w:t>
      </w:r>
    </w:p>
    <w:p>
      <w:pPr>
        <w:pStyle w:val="Subtitle"/>
      </w:pPr>
      <w:r>
        <w:t xml:space="preserve">Bloc-notes</w:t>
      </w:r>
      <w:r>
        <w:t xml:space="preserve"> </w:t>
      </w:r>
      <w:r>
        <w:t xml:space="preserve">pour</w:t>
      </w:r>
      <w:r>
        <w:t xml:space="preserve"> </w:t>
      </w:r>
      <w:r>
        <w:t xml:space="preserve">la</w:t>
      </w:r>
      <w:r>
        <w:t xml:space="preserve"> </w:t>
      </w:r>
      <w:r>
        <w:t xml:space="preserve">classe</w:t>
      </w:r>
      <w:r>
        <w:t xml:space="preserve"> </w:t>
      </w:r>
      <w:r>
        <w:t xml:space="preserve">dans</w:t>
      </w:r>
      <w:r>
        <w:t xml:space="preserve"> </w:t>
      </w:r>
      <w:r>
        <w:t xml:space="preserve">Teams</w:t>
      </w:r>
      <w:r>
        <w:t xml:space="preserve"> </w:t>
      </w:r>
      <w:r>
        <w:t xml:space="preserve">·</w:t>
      </w:r>
      <w:r>
        <w:t xml:space="preserve"> </w:t>
      </w:r>
      <w:r>
        <w:t xml:space="preserve">CFGA</w:t>
      </w:r>
      <w:r>
        <w:t xml:space="preserve"> </w:t>
      </w:r>
      <w:r>
        <w:t xml:space="preserve">de</w:t>
      </w:r>
      <w:r>
        <w:t xml:space="preserve"> </w:t>
      </w:r>
      <w:r>
        <w:t xml:space="preserve">Jonquière</w:t>
      </w:r>
      <w:r>
        <w:t xml:space="preserve"> </w:t>
      </w:r>
      <w:r>
        <w:t xml:space="preserve">·</w:t>
      </w:r>
      <w:r>
        <w:t xml:space="preserve"> </w:t>
      </w:r>
      <w:r>
        <w:t xml:space="preserve">2026-2027</w:t>
      </w:r>
    </w:p>
    <w:bookmarkStart w:id="20" w:name="en-une-image"/>
    <w:p>
      <w:pPr>
        <w:pStyle w:val="Heading1"/>
      </w:pPr>
      <w:r>
        <w:t xml:space="preserve">En une image</w:t>
      </w:r>
    </w:p>
    <w:p>
      <w:pPr>
        <w:pStyle w:val="FirstParagraph"/>
      </w:pPr>
      <w:r>
        <w:t xml:space="preserve">Le bloc-notes suit</w:t>
      </w:r>
      <w:r>
        <w:t xml:space="preserve"> </w:t>
      </w:r>
      <w:r>
        <w:rPr>
          <w:bCs/>
          <w:b/>
        </w:rPr>
        <w:t xml:space="preserve">exactement</w:t>
      </w:r>
      <w:r>
        <w:t xml:space="preserve"> </w:t>
      </w:r>
      <w:r>
        <w:t xml:space="preserve">les 8 sections (blocs) du cahier. Chaque bloc a toujours les</w:t>
      </w:r>
      <w:r>
        <w:t xml:space="preserve"> </w:t>
      </w:r>
      <w:r>
        <w:rPr>
          <w:bCs/>
          <w:b/>
        </w:rPr>
        <w:t xml:space="preserve">trois mêmes pages</w:t>
      </w:r>
      <w:r>
        <w:t xml:space="preserve">, dans le même ordre. Quand l’élève a compris le bloc 1, il sait naviguer dans les sept autres.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 OneNote (élève)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 0 · Commencer 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Passeport et ma démarche (</w:t>
            </w:r>
            <w:r>
              <w:rPr>
                <w:rStyle w:val="VerbatimChar"/>
              </w:rPr>
              <w:t xml:space="preserve">Bloc0_Passeport-et-Ma-demarche.pdf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outils et liens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(aucune)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 1 · Un p’tit brin de révision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bloc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 de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Exercices supp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 2 · Les inéquations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bloc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 de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Exercices supp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 3 · La droite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bloc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 de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Exercices supp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 4 · Fonctions rationnelle et définie par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bloc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 de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Exercices supp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 5 · Fonction ou relation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bloc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 de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Exercices supp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 6 · Réciproque d’une 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bloc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 de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Exercices supp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 7 · Propriétés des fonctions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bloc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 de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Exercices supp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 8 · Systèmes d’équations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bloc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Feuille de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Exercices supp</w:t>
            </w:r>
          </w:p>
        </w:tc>
      </w:tr>
    </w:tbl>
    <w:p>
      <w:pPr>
        <w:pStyle w:val="BodyText"/>
      </w:pPr>
      <w:r>
        <w:rPr>
          <w:bCs/>
          <w:b/>
        </w:rPr>
        <w:t xml:space="preserve">Une seule règle de nommage :</w:t>
      </w:r>
      <w:r>
        <w:t xml:space="preserve"> </w:t>
      </w:r>
      <w:r>
        <w:t xml:space="preserve">les fichiers sont numérotés comme les pages.</w:t>
      </w:r>
      <w:r>
        <w:t xml:space="preserve"> </w:t>
      </w:r>
      <w:r>
        <w:rPr>
          <w:rStyle w:val="VerbatimChar"/>
        </w:rPr>
        <w:t xml:space="preserve">Bloc3_1_Cahier-bloc-3…pdf</w:t>
      </w:r>
      <w:r>
        <w:t xml:space="preserve"> </w:t>
      </w:r>
      <w:r>
        <w:t xml:space="preserve">va sur la page 1 du bloc 3,</w:t>
      </w:r>
      <w:r>
        <w:t xml:space="preserve"> </w:t>
      </w:r>
      <w:r>
        <w:rPr>
          <w:rStyle w:val="VerbatimChar"/>
        </w:rPr>
        <w:t xml:space="preserve">Bloc3_2_Feuille-de-notes.pdf</w:t>
      </w:r>
      <w:r>
        <w:t xml:space="preserve"> </w:t>
      </w:r>
      <w:r>
        <w:t xml:space="preserve">sur la page 2,</w:t>
      </w:r>
      <w:r>
        <w:t xml:space="preserve"> </w:t>
      </w:r>
      <w:r>
        <w:rPr>
          <w:rStyle w:val="VerbatimChar"/>
        </w:rPr>
        <w:t xml:space="preserve">Bloc3_3_Exercices-supp.pdf</w:t>
      </w:r>
      <w:r>
        <w:t xml:space="preserve"> </w:t>
      </w:r>
      <w:r>
        <w:t xml:space="preserve">sur la page 3.</w:t>
      </w:r>
    </w:p>
    <w:bookmarkEnd w:id="20"/>
    <w:bookmarkStart w:id="21" w:name="X0a1d1bf85899829b20358d0c511877bdd55728c"/>
    <w:p>
      <w:pPr>
        <w:pStyle w:val="Heading1"/>
      </w:pPr>
      <w:r>
        <w:t xml:space="preserve">Où placer quoi dans le bloc-notes pour la classe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Espace du bloc-notes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 peut écrire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qu’on y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Bibliothèque de 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Enseignante seulement (les élèves lisent)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</w:t>
            </w:r>
            <w:r>
              <w:t xml:space="preserve"> </w:t>
            </w:r>
            <w:r>
              <w:rPr>
                <w:bCs/>
                <w:b/>
              </w:rPr>
              <w:t xml:space="preserve">copie maîtresse</w:t>
            </w:r>
            <w:r>
              <w:t xml:space="preserve"> </w:t>
            </w:r>
            <w:r>
              <w:t xml:space="preserve">des sections Bloc 0 à Bloc 8. Un élève qui arrive en entrée continue y trouve tout, même si on ne lui a encore rien distribué.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Bloc-notes de chaque élève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L’élève et l’enseignante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sections</w:t>
            </w:r>
            <w:r>
              <w:t xml:space="preserve"> </w:t>
            </w:r>
            <w:r>
              <w:rPr>
                <w:bCs/>
                <w:b/>
              </w:rPr>
              <w:t xml:space="preserve">Bloc 0 à Bloc 8</w:t>
            </w:r>
            <w:r>
              <w:t xml:space="preserve"> </w:t>
            </w:r>
            <w:r>
              <w:t xml:space="preserve">(créées au départ), dans lesquelles on</w:t>
            </w:r>
            <w:r>
              <w:t xml:space="preserve"> </w:t>
            </w:r>
            <w:r>
              <w:rPr>
                <w:bCs/>
                <w:b/>
              </w:rPr>
              <w:t xml:space="preserve">distribue</w:t>
            </w:r>
            <w:r>
              <w:t xml:space="preserve"> </w:t>
            </w:r>
            <w:r>
              <w:t xml:space="preserve">les trois pages au moment où l’élève commence le bloc. L’élève écrit directement sur son cahier.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Espace de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le monde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section « Banque d’exemples de la classe » : les meilleurs « Mon exemple perso », partagés avec permission. Une section « Questions-réponses 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Espace réservé à l’enseignante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Enseignante seulement (invisible pour les élèves)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</w:t>
            </w:r>
            <w:r>
              <w:t xml:space="preserve"> </w:t>
            </w:r>
            <w:r>
              <w:rPr>
                <w:bCs/>
                <w:b/>
              </w:rPr>
              <w:t xml:space="preserve">corrigés</w:t>
            </w:r>
            <w:r>
              <w:t xml:space="preserve">, le cahier découpé par sous-section, les notes de suivi.</w:t>
            </w:r>
          </w:p>
        </w:tc>
      </w:tr>
    </w:tbl>
    <w:bookmarkEnd w:id="21"/>
    <w:bookmarkStart w:id="27" w:name="étape-par-étape"/>
    <w:p>
      <w:pPr>
        <w:pStyle w:val="Heading1"/>
      </w:pPr>
      <w:r>
        <w:t xml:space="preserve">Étape par étape</w:t>
      </w:r>
    </w:p>
    <w:bookmarkStart w:id="22" w:name="Xa6edcb27ce1d62e2feb5a0cb31defbb4810b6c4"/>
    <w:p>
      <w:pPr>
        <w:pStyle w:val="Heading2"/>
      </w:pPr>
      <w:r>
        <w:t xml:space="preserve">1. Créer le bloc-notes avec les bonnes sections d’élèves (5 min, une seule fois)</w:t>
      </w:r>
    </w:p>
    <w:p>
      <w:pPr>
        <w:numPr>
          <w:ilvl w:val="0"/>
          <w:numId w:val="1001"/>
        </w:numPr>
        <w:pStyle w:val="Compact"/>
      </w:pPr>
      <w:r>
        <w:t xml:space="preserve">Dans l’équipe Teams de la classe, canal</w:t>
      </w:r>
      <w:r>
        <w:t xml:space="preserve"> </w:t>
      </w:r>
      <w:r>
        <w:rPr>
          <w:bCs/>
          <w:b/>
        </w:rPr>
        <w:t xml:space="preserve">Général</w:t>
      </w:r>
      <w:r>
        <w:t xml:space="preserve">, ouvrir l’onglet</w:t>
      </w:r>
      <w:r>
        <w:t xml:space="preserve"> </w:t>
      </w:r>
      <w:r>
        <w:rPr>
          <w:bCs/>
          <w:b/>
        </w:rPr>
        <w:t xml:space="preserve">Bloc-notes pour la classe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Choisir</w:t>
      </w:r>
      <w:r>
        <w:t xml:space="preserve"> </w:t>
      </w:r>
      <w:r>
        <w:rPr>
          <w:bCs/>
          <w:b/>
        </w:rPr>
        <w:t xml:space="preserve">Configurer un bloc-notes OneNote pour la classe</w:t>
      </w:r>
      <w:r>
        <w:t xml:space="preserve"> </w:t>
      </w:r>
      <w:r>
        <w:t xml:space="preserve">puis</w:t>
      </w:r>
      <w:r>
        <w:t xml:space="preserve"> </w:t>
      </w:r>
      <w:r>
        <w:rPr>
          <w:bCs/>
          <w:b/>
        </w:rPr>
        <w:t xml:space="preserve">Bloc-notes vierge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À l’écran des</w:t>
      </w:r>
      <w:r>
        <w:t xml:space="preserve"> </w:t>
      </w:r>
      <w:r>
        <w:rPr>
          <w:bCs/>
          <w:b/>
        </w:rPr>
        <w:t xml:space="preserve">sections des élèves</w:t>
      </w:r>
      <w:r>
        <w:t xml:space="preserve">, remplacer les sections proposées (Documents, Notes de cours, etc.) par :</w:t>
      </w:r>
      <w:r>
        <w:t xml:space="preserve"> </w:t>
      </w:r>
      <w:r>
        <w:rPr>
          <w:rStyle w:val="VerbatimChar"/>
        </w:rPr>
        <w:t xml:space="preserve">Bloc 0 · Commencer ici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 1 · Révision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 2 · Inéquations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 3 · La droite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 4 · Rationnelle et par 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 5 · Fonction ou 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 6 · Réciproque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 7 · Propriétés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 8 · Systèmes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Cliquer sur</w:t>
      </w:r>
      <w:r>
        <w:t xml:space="preserve"> </w:t>
      </w:r>
      <w:r>
        <w:rPr>
          <w:bCs/>
          <w:b/>
        </w:rPr>
        <w:t xml:space="preserve">Créer</w:t>
      </w:r>
      <w:r>
        <w:t xml:space="preserve">. Chaque élève (présent et futur) reçoit automatiquement ces 9 sections, vides.</w:t>
      </w:r>
    </w:p>
    <w:p>
      <w:pPr>
        <w:pStyle w:val="BlockText"/>
      </w:pPr>
      <w:r>
        <w:t xml:space="preserve">Astuce : les libellés exacts peuvent varier légèrement selon la version de Teams (nouvelle ou classique). Si l’équipe a déjà un bloc-notes, on ajoute les sections plus tard avec</w:t>
      </w:r>
      <w:r>
        <w:t xml:space="preserve"> </w:t>
      </w:r>
      <w:r>
        <w:rPr>
          <w:bCs/>
          <w:b/>
        </w:rPr>
        <w:t xml:space="preserve">Gérer les blocs-notes &gt; Ajouter une section d’élève</w:t>
      </w:r>
      <w:r>
        <w:t xml:space="preserve">, ou dans l’application OneNote de bureau (onglet</w:t>
      </w:r>
      <w:r>
        <w:t xml:space="preserve"> </w:t>
      </w:r>
      <w:r>
        <w:rPr>
          <w:bCs/>
          <w:b/>
        </w:rPr>
        <w:t xml:space="preserve">Bloc-notes pour la classe</w:t>
      </w:r>
      <w:r>
        <w:t xml:space="preserve">).</w:t>
      </w:r>
    </w:p>
    <w:bookmarkEnd w:id="22"/>
    <w:bookmarkStart w:id="23" w:name="X7d87ff51d608b5708a8c13965b512d0393bce18"/>
    <w:p>
      <w:pPr>
        <w:pStyle w:val="Heading2"/>
      </w:pPr>
      <w:r>
        <w:t xml:space="preserve">2. Construire la copie maîtresse d’un bloc dans la Bibliothèque de contenu (10 min par bloc)</w:t>
      </w:r>
    </w:p>
    <w:p>
      <w:pPr>
        <w:pStyle w:val="FirstParagraph"/>
      </w:pPr>
      <w:r>
        <w:t xml:space="preserve">Travailler idéalement dans l’</w:t>
      </w:r>
      <w:r>
        <w:rPr>
          <w:bCs/>
          <w:b/>
        </w:rPr>
        <w:t xml:space="preserve">application OneNote de bureau</w:t>
      </w:r>
      <w:r>
        <w:t xml:space="preserve"> </w:t>
      </w:r>
      <w:r>
        <w:t xml:space="preserve">(bouton</w:t>
      </w:r>
      <w:r>
        <w:t xml:space="preserve"> </w:t>
      </w:r>
      <w:r>
        <w:rPr>
          <w:bCs/>
          <w:b/>
        </w:rPr>
        <w:t xml:space="preserve">Ouvrir dans l’application</w:t>
      </w:r>
      <w:r>
        <w:t xml:space="preserve">) : l’insertion de PDF y est plus fiable et plus rapide.</w:t>
      </w:r>
    </w:p>
    <w:p>
      <w:pPr>
        <w:numPr>
          <w:ilvl w:val="0"/>
          <w:numId w:val="1002"/>
        </w:numPr>
        <w:pStyle w:val="Compact"/>
      </w:pPr>
      <w:r>
        <w:t xml:space="preserve">Dans</w:t>
      </w:r>
      <w:r>
        <w:t xml:space="preserve"> </w:t>
      </w:r>
      <w:r>
        <w:rPr>
          <w:bCs/>
          <w:b/>
        </w:rPr>
        <w:t xml:space="preserve">Bibliothèque de contenu</w:t>
      </w:r>
      <w:r>
        <w:t xml:space="preserve">, créer la section</w:t>
      </w:r>
      <w:r>
        <w:t xml:space="preserve"> </w:t>
      </w:r>
      <w:r>
        <w:rPr>
          <w:rStyle w:val="VerbatimChar"/>
        </w:rPr>
        <w:t xml:space="preserve">Bloc 1 · Révision</w:t>
      </w:r>
      <w:r>
        <w:t xml:space="preserve"> </w:t>
      </w:r>
      <w:r>
        <w:t xml:space="preserve">(clic droit &gt;</w:t>
      </w:r>
      <w:r>
        <w:t xml:space="preserve"> </w:t>
      </w:r>
      <w:r>
        <w:rPr>
          <w:bCs/>
          <w:b/>
        </w:rPr>
        <w:t xml:space="preserve">Nouvelle section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Créer trois pages,</w:t>
      </w:r>
      <w:r>
        <w:t xml:space="preserve"> </w:t>
      </w:r>
      <w:r>
        <w:rPr>
          <w:bCs/>
          <w:b/>
        </w:rPr>
        <w:t xml:space="preserve">dans cet ordre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Cahier bloc 1</w:t>
      </w:r>
      <w:r>
        <w:t xml:space="preserve">,</w:t>
      </w:r>
      <w:r>
        <w:t xml:space="preserve"> </w:t>
      </w:r>
      <w:r>
        <w:rPr>
          <w:rStyle w:val="VerbatimChar"/>
        </w:rPr>
        <w:t xml:space="preserve">Feuille de 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Exercices supp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Page « Cahier bloc 1 »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Insertion &gt; Impression de fichier</w:t>
      </w:r>
      <w:r>
        <w:t xml:space="preserve">, choisir</w:t>
      </w:r>
      <w:r>
        <w:t xml:space="preserve"> </w:t>
      </w:r>
      <w:r>
        <w:rPr>
          <w:rStyle w:val="VerbatimChar"/>
        </w:rPr>
        <w:t xml:space="preserve">Bloc1_1_Cahier-bloc-1_p5-11.pdf</w:t>
      </w:r>
      <w:r>
        <w:t xml:space="preserve">. Chaque page du PDF devient une image sur laquelle l’élève peut écrire (stylet, clavier ou zone de texte).</w:t>
      </w:r>
    </w:p>
    <w:p>
      <w:pPr>
        <w:numPr>
          <w:ilvl w:val="0"/>
          <w:numId w:val="1002"/>
        </w:numPr>
        <w:pStyle w:val="Compact"/>
      </w:pPr>
      <w:r>
        <w:t xml:space="preserve">Sur chaque image, faire</w:t>
      </w:r>
      <w:r>
        <w:t xml:space="preserve"> </w:t>
      </w:r>
      <w:r>
        <w:rPr>
          <w:bCs/>
          <w:b/>
        </w:rPr>
        <w:t xml:space="preserve">clic droit &gt; Image &gt; Définir l’image comme arrière-plan</w:t>
      </w:r>
      <w:r>
        <w:t xml:space="preserve"> </w:t>
      </w:r>
      <w:r>
        <w:t xml:space="preserve">: l’élève ne déplacera plus la page du cahier par erreur en écrivant. (Option de l’application de bureau.)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Page « Feuille de notes »</w:t>
      </w:r>
      <w:r>
        <w:t xml:space="preserve"> </w:t>
      </w:r>
      <w:r>
        <w:t xml:space="preserve">: tout en haut, coller les liens vidéo du bloc (voir la section « Les liens, bloc par bloc »)</w:t>
      </w:r>
      <w:r>
        <w:t xml:space="preserve"> </w:t>
      </w:r>
      <w:r>
        <w:rPr>
          <w:bCs/>
          <w:b/>
        </w:rPr>
        <w:t xml:space="preserve">un par ligne, seuls sur leur ligne</w:t>
      </w:r>
      <w:r>
        <w:t xml:space="preserve"> </w:t>
      </w:r>
      <w:r>
        <w:t xml:space="preserve">: OneNote transforme automatiquement un lien YouTube en</w:t>
      </w:r>
      <w:r>
        <w:t xml:space="preserve"> </w:t>
      </w:r>
      <w:r>
        <w:rPr>
          <w:bCs/>
          <w:b/>
        </w:rPr>
        <w:t xml:space="preserve">lecteur vidéo intégré</w:t>
      </w:r>
      <w:r>
        <w:t xml:space="preserve">. Les liens Allô prof restent des liens cliquables. Dessous :</w:t>
      </w:r>
      <w:r>
        <w:t xml:space="preserve"> </w:t>
      </w:r>
      <w:r>
        <w:rPr>
          <w:bCs/>
          <w:b/>
        </w:rPr>
        <w:t xml:space="preserve">Insertion &gt; Impression de fichier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Bloc1_2_Feuille-de-notes.pdf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Page « Exercices supp »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Insertion &gt; Impression de fichier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Bloc1_3_Exercices-supp.pdf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Répéter pour les blocs 0 à 8.</w:t>
      </w:r>
    </w:p>
    <w:p>
      <w:pPr>
        <w:pStyle w:val="FirstParagraph"/>
      </w:pPr>
      <w:r>
        <w:rPr>
          <w:bCs/>
          <w:b/>
        </w:rPr>
        <w:t xml:space="preserve">Blocs longs (2, 3, 4, 8) : utiliser des sous-pages.</w:t>
      </w:r>
      <w:r>
        <w:t xml:space="preserve"> </w:t>
      </w:r>
      <w:r>
        <w:t xml:space="preserve">Le bloc 3 compte 64 pages. On garde la page</w:t>
      </w:r>
      <w:r>
        <w:t xml:space="preserve"> </w:t>
      </w:r>
      <w:r>
        <w:rPr>
          <w:rStyle w:val="VerbatimChar"/>
        </w:rPr>
        <w:t xml:space="preserve">Cahier bloc 3</w:t>
      </w:r>
      <w:r>
        <w:t xml:space="preserve"> </w:t>
      </w:r>
      <w:r>
        <w:t xml:space="preserve">comme sommaire, et on ajoute en</w:t>
      </w:r>
      <w:r>
        <w:t xml:space="preserve"> </w:t>
      </w:r>
      <w:r>
        <w:rPr>
          <w:bCs/>
          <w:b/>
        </w:rPr>
        <w:t xml:space="preserve">sous-pages</w:t>
      </w:r>
      <w:r>
        <w:t xml:space="preserve"> </w:t>
      </w:r>
      <w:r>
        <w:t xml:space="preserve">(clic droit sur une page &gt;</w:t>
      </w:r>
      <w:r>
        <w:t xml:space="preserve"> </w:t>
      </w:r>
      <w:r>
        <w:rPr>
          <w:bCs/>
          <w:b/>
        </w:rPr>
        <w:t xml:space="preserve">Créer une sous-page</w:t>
      </w:r>
      <w:r>
        <w:t xml:space="preserve">) les PDF du dossier</w:t>
      </w:r>
      <w:r>
        <w:t xml:space="preserve"> </w:t>
      </w:r>
      <w:r>
        <w:rPr>
          <w:rStyle w:val="VerbatimChar"/>
        </w:rPr>
        <w:t xml:space="preserve">99_ENSEIGNANTE_SEULEMENT/Cahier_decoupe_par_sous-section_(optionnel)</w:t>
      </w:r>
      <w:r>
        <w:t xml:space="preserve">. L’élève trouve « 3.4 » en un clic, au lieu de faire défiler 64 pages.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Bloc 3</w:t>
      </w:r>
      <w:r>
        <w:t xml:space="preserve"> </w:t>
      </w:r>
      <w:r>
        <w:t xml:space="preserve">: 3.1 Plan cartésien (p. 36-42) · 3.2 La droite (p. 43-51) · 3.3 Variables indépendante et dépendante (p. 52-54) · 3.4 Recherche de l’équation d’une droite (p. 55-58) · 3.5 Représentation graphique d’une droite (p. 59-71) · 3.6a Modification des paramètres (p. 72-76) · 3.6b Traduction d’énoncés (p. 77-85) · 3.6c Problèmes de modélisation (p. 86-99)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Bloc 2</w:t>
      </w:r>
      <w:r>
        <w:t xml:space="preserve"> </w:t>
      </w:r>
      <w:r>
        <w:t xml:space="preserve">: 2.1 Relation d’inégalité (p. 12-15) · 2.2 Nombres entiers (p. 16) · 2.3 Nombres réels et intervalles (p. 17-18) · 2.4 Résolution d’inéquations (p. 19-23) · 2.5 Périmètres et aires algébriques (p. 24-28) · 2.6 Inéquations en contexte (p. 29-35)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Bloc 4</w:t>
      </w:r>
      <w:r>
        <w:t xml:space="preserve"> </w:t>
      </w:r>
      <w:r>
        <w:t xml:space="preserve">: 4.1 Fonction rationnelle (p. 101-110) · 4.2 Synthèse rationnelle et affine (p. 111-112) · 4.3 Fonctions définies par parties et synthèse (p. 113-125)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Bloc 8</w:t>
      </w:r>
      <w:r>
        <w:t xml:space="preserve"> </w:t>
      </w:r>
      <w:r>
        <w:t xml:space="preserve">: 8.1 à 8.3 Systèmes : table et graphique (p. 166-176) · 8.4 Méthode de comparaison (p. 177-196)</w:t>
      </w:r>
    </w:p>
    <w:bookmarkEnd w:id="23"/>
    <w:bookmarkStart w:id="24" w:name="distribuer-les-pages-aux-élèves"/>
    <w:p>
      <w:pPr>
        <w:pStyle w:val="Heading2"/>
      </w:pPr>
      <w:r>
        <w:t xml:space="preserve">3. Distribuer les pages aux élèves</w:t>
      </w:r>
    </w:p>
    <w:p>
      <w:pPr>
        <w:pStyle w:val="FirstParagraph"/>
      </w:pPr>
      <w:r>
        <w:rPr>
          <w:bCs/>
          <w:b/>
        </w:rPr>
        <w:t xml:space="preserve">Quand ?</w:t>
      </w:r>
      <w:r>
        <w:t xml:space="preserve"> </w:t>
      </w:r>
      <w:r>
        <w:t xml:space="preserve">Au moment où l’élève</w:t>
      </w:r>
      <w:r>
        <w:t xml:space="preserve"> </w:t>
      </w:r>
      <w:r>
        <w:rPr>
          <w:bCs/>
          <w:b/>
        </w:rPr>
        <w:t xml:space="preserve">commence</w:t>
      </w:r>
      <w:r>
        <w:t xml:space="preserve"> </w:t>
      </w:r>
      <w:r>
        <w:t xml:space="preserve">le bloc (entrée continue, rythmes différents). Distribuer les 8 blocs d’un coup le premier jour crée un effet « 200 pages » décourageant.</w:t>
      </w:r>
    </w:p>
    <w:p>
      <w:pPr>
        <w:numPr>
          <w:ilvl w:val="0"/>
          <w:numId w:val="1004"/>
        </w:numPr>
        <w:pStyle w:val="Compact"/>
      </w:pPr>
      <w:r>
        <w:t xml:space="preserve">Ouvrir la page à distribuer dans la Bibliothèque de contenu (ou dans l’espace réservé à l’enseignante).</w:t>
      </w:r>
    </w:p>
    <w:p>
      <w:pPr>
        <w:numPr>
          <w:ilvl w:val="0"/>
          <w:numId w:val="1004"/>
        </w:numPr>
        <w:pStyle w:val="Compact"/>
      </w:pPr>
      <w:r>
        <w:t xml:space="preserve">Dans l’application OneNote de bureau, onglet</w:t>
      </w:r>
      <w:r>
        <w:t xml:space="preserve"> </w:t>
      </w:r>
      <w:r>
        <w:rPr>
          <w:bCs/>
          <w:b/>
        </w:rPr>
        <w:t xml:space="preserve">Bloc-notes pour la classe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Distribuer la page</w:t>
      </w:r>
      <w:r>
        <w:t xml:space="preserve"> </w:t>
      </w:r>
      <w:r>
        <w:t xml:space="preserve">(une page) ou</w:t>
      </w:r>
      <w:r>
        <w:t xml:space="preserve"> </w:t>
      </w:r>
      <w:r>
        <w:rPr>
          <w:bCs/>
          <w:b/>
        </w:rPr>
        <w:t xml:space="preserve">Distribuer la section</w:t>
      </w:r>
      <w:r>
        <w:t xml:space="preserve"> </w:t>
      </w:r>
      <w:r>
        <w:t xml:space="preserve">(les trois pages d’un coup).</w:t>
      </w:r>
    </w:p>
    <w:p>
      <w:pPr>
        <w:numPr>
          <w:ilvl w:val="0"/>
          <w:numId w:val="1004"/>
        </w:numPr>
        <w:pStyle w:val="Compact"/>
      </w:pPr>
      <w:r>
        <w:t xml:space="preserve">Choisir la section de destination, par exemple</w:t>
      </w:r>
      <w:r>
        <w:t xml:space="preserve"> </w:t>
      </w:r>
      <w:r>
        <w:rPr>
          <w:rStyle w:val="VerbatimChar"/>
        </w:rPr>
        <w:t xml:space="preserve">Bloc 3 · La droite</w:t>
      </w:r>
      <w:r>
        <w:t xml:space="preserve">, puis</w:t>
      </w:r>
      <w:r>
        <w:t xml:space="preserve"> </w:t>
      </w:r>
      <w:r>
        <w:rPr>
          <w:bCs/>
          <w:b/>
        </w:rPr>
        <w:t xml:space="preserve">tous les élèves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Distribution individuelle</w:t>
      </w:r>
      <w:r>
        <w:t xml:space="preserve"> </w:t>
      </w:r>
      <w:r>
        <w:t xml:space="preserve">pour un seul élève.</w:t>
      </w:r>
    </w:p>
    <w:p>
      <w:pPr>
        <w:numPr>
          <w:ilvl w:val="0"/>
          <w:numId w:val="1004"/>
        </w:numPr>
        <w:pStyle w:val="Compact"/>
      </w:pPr>
      <w:r>
        <w:t xml:space="preserve">Vérifier : la page apparaît dans la section</w:t>
      </w:r>
      <w:r>
        <w:t xml:space="preserve"> </w:t>
      </w:r>
      <w:r>
        <w:rPr>
          <w:rStyle w:val="VerbatimChar"/>
        </w:rPr>
        <w:t xml:space="preserve">Bloc 3</w:t>
      </w:r>
      <w:r>
        <w:t xml:space="preserve"> </w:t>
      </w:r>
      <w:r>
        <w:t xml:space="preserve">de l’élève, et il peut écrire dessus.</w:t>
      </w:r>
    </w:p>
    <w:p>
      <w:pPr>
        <w:pStyle w:val="BlockText"/>
      </w:pPr>
      <w:r>
        <w:t xml:space="preserve">Variante avec suivi : créer un</w:t>
      </w:r>
      <w:r>
        <w:t xml:space="preserve"> </w:t>
      </w:r>
      <w:r>
        <w:rPr>
          <w:bCs/>
          <w:b/>
        </w:rPr>
        <w:t xml:space="preserve">Devoir</w:t>
      </w:r>
      <w:r>
        <w:t xml:space="preserve"> </w:t>
      </w:r>
      <w:r>
        <w:t xml:space="preserve">Teams et y joindre la page du bloc-notes (</w:t>
      </w:r>
      <w:r>
        <w:rPr>
          <w:bCs/>
          <w:b/>
        </w:rPr>
        <w:t xml:space="preserve">Ajouter des ressources &gt; Bloc-notes pour la classe</w:t>
      </w:r>
      <w:r>
        <w:t xml:space="preserve">). Chaque élève reçoit sa copie dans la bonne section, et la page se verrouille en lecture seule à l’échéance. Idéal pour les exercices supp ou un Math-o-portrait formatif.</w:t>
      </w:r>
    </w:p>
    <w:bookmarkEnd w:id="24"/>
    <w:bookmarkStart w:id="25" w:name="les-corrigés"/>
    <w:p>
      <w:pPr>
        <w:pStyle w:val="Heading2"/>
      </w:pPr>
      <w:r>
        <w:t xml:space="preserve">4. Les corrigés</w:t>
      </w:r>
    </w:p>
    <w:p>
      <w:pPr>
        <w:pStyle w:val="FirstParagraph"/>
      </w:pPr>
      <w:r>
        <w:t xml:space="preserve">Déposer</w:t>
      </w:r>
      <w:r>
        <w:t xml:space="preserve"> </w:t>
      </w:r>
      <w:r>
        <w:rPr>
          <w:rStyle w:val="VerbatimChar"/>
        </w:rPr>
        <w:t xml:space="preserve">99_ENSEIGNANTE_SEULEMENT/Corriges_exercices-supp/BlocX_Corrige_Exercices-supp.pdf</w:t>
      </w:r>
      <w:r>
        <w:t xml:space="preserve"> </w:t>
      </w:r>
      <w:r>
        <w:t xml:space="preserve">dans l’</w:t>
      </w:r>
      <w:r>
        <w:rPr>
          <w:bCs/>
          <w:b/>
        </w:rPr>
        <w:t xml:space="preserve">espace réservé à l’enseignante</w:t>
      </w:r>
      <w:r>
        <w:t xml:space="preserve">. Selon la décision prise en rencontre : distribuer le corrigé à l’élève qui a terminé ses exercices (autocorrection), ou le libérer après le Math-o-portrait.</w:t>
      </w:r>
    </w:p>
    <w:bookmarkEnd w:id="25"/>
    <w:bookmarkStart w:id="26" w:name="suivre-la-progression-sans-courir"/>
    <w:p>
      <w:pPr>
        <w:pStyle w:val="Heading2"/>
      </w:pPr>
      <w:r>
        <w:t xml:space="preserve">5. Suivre la progression sans courir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Révision des travaux des élèves</w:t>
      </w:r>
      <w:r>
        <w:t xml:space="preserve"> </w:t>
      </w:r>
      <w:r>
        <w:t xml:space="preserve">(onglet Bloc-notes pour la classe) : on choisit une section, par exemple</w:t>
      </w:r>
      <w:r>
        <w:t xml:space="preserve"> </w:t>
      </w:r>
      <w:r>
        <w:rPr>
          <w:rStyle w:val="VerbatimChar"/>
        </w:rPr>
        <w:t xml:space="preserve">Bloc 4</w:t>
      </w:r>
      <w:r>
        <w:t xml:space="preserve">, et on voit défiler la page de chaque élève, avec la date de dernière modification.</w:t>
      </w:r>
    </w:p>
    <w:p>
      <w:pPr>
        <w:numPr>
          <w:ilvl w:val="0"/>
          <w:numId w:val="1005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passeport</w:t>
      </w:r>
      <w:r>
        <w:t xml:space="preserve"> </w:t>
      </w:r>
      <w:r>
        <w:t xml:space="preserve">(Bloc 0) donne à l’élève et à l’enseignante une vue d’ensemble : un coup d’œil suffit pour savoir où il en est.</w:t>
      </w:r>
    </w:p>
    <w:bookmarkEnd w:id="26"/>
    <w:bookmarkEnd w:id="27"/>
    <w:bookmarkStart w:id="83" w:name="Xdc7d8c4dab932b0ee61d4a2f369962db85cbfa7"/>
    <w:p>
      <w:pPr>
        <w:pStyle w:val="Heading1"/>
      </w:pPr>
      <w:r>
        <w:t xml:space="preserve">Les liens, bloc par bloc (prêts à copier-coller)</w:t>
      </w:r>
    </w:p>
    <w:p>
      <w:pPr>
        <w:pStyle w:val="FirstParagraph"/>
      </w:pPr>
      <w:r>
        <w:t xml:space="preserve">Vérifiés le 8 octobre 2026. « Ajout » = ressource absente du cahier, proposée en complément. Les vidéos YouTube s’intègrent comme lecteur vidéo dans OneNote. Les fiches Allô prof restent des liens cliquables.</w:t>
      </w:r>
    </w:p>
    <w:bookmarkStart w:id="31" w:name="bloc-1-un-ptit-brin-de-révision"/>
    <w:p>
      <w:pPr>
        <w:pStyle w:val="Heading2"/>
      </w:pPr>
      <w:r>
        <w:t xml:space="preserve">Bloc 1 · Un p’tit brin de révision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le cahier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à coller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Résolution d’équations à 1 variable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https://www.youtube.com/watch?v=biAgol1kNxc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Résoudre une équation ou une inéquation de degré 1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https://www.alloprof.qc.ca/fr/eleves/bv/mathematiques/equation-ou-une-inequation-de-degre-1-m1085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Aide-mémoire de 3e secondaire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le cours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https://www.alloprof.qc.ca/fr/eleves/bv/mathematiques/aide-memoire-mathematiques-3e-secondaire-m1520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Fichiers du dossier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Bloc-1_Petit-brin-de-revision</w:t>
      </w:r>
      <w:r>
        <w:rPr>
          <w:iCs/>
          <w:i/>
        </w:rPr>
        <w:t xml:space="preserve"> </w:t>
      </w:r>
      <w:r>
        <w:rPr>
          <w:iCs/>
          <w:i/>
        </w:rPr>
        <w:t xml:space="preserve">:</w:t>
      </w:r>
      <w:r>
        <w:t xml:space="preserve"> </w:t>
      </w:r>
      <w:r>
        <w:rPr>
          <w:rStyle w:val="VerbatimChar"/>
        </w:rPr>
        <w:t xml:space="preserve">Bloc1_1_Cahier-bloc-1_p5-11.pdf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Bloc1_2_Feuille-de-notes.pdf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Bloc1_3_Exercices-supp.pdf</w:t>
      </w:r>
    </w:p>
    <w:bookmarkEnd w:id="31"/>
    <w:bookmarkStart w:id="38" w:name="bloc-2-les-inéquations"/>
    <w:p>
      <w:pPr>
        <w:pStyle w:val="Heading2"/>
      </w:pPr>
      <w:r>
        <w:t xml:space="preserve">Bloc 2 · Les inéquations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le cahier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à coller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Résolution d’inéquations, partie 1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 (avant la partie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https://www.youtube.com/watch?v=V7IPDF93qLI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Résolution d’inéquations, partie 2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https://www.youtube.com/watch?v=oiPEBV0SUbY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Exemple de problème : résolution d’inéquations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https://www.youtube.com/watch?v=iP8ihGf4g_g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représentation d’ensembles de nombres (intervalles)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2.2-2.3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https://www.alloprof.qc.ca/fr/eleves/bv/mathematiques/la-representation-d-ensembles-de-nombres-secondaire-3-m1359s3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résolution algébrique d’une inéquation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https://www.alloprof.qc.ca/fr/eleves/bv/mathematiques/la-resolution-algebrique-d-une-inequation-m1458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représentations d’un ensemble-solution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2.3-2.6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https://www.alloprof.qc.ca/fr/eleves/bv/mathematiques/les-representations-d-un-ensemble-solution-m1101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Fichiers du dossier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Bloc-2_Les-inequations</w:t>
      </w:r>
      <w:r>
        <w:rPr>
          <w:iCs/>
          <w:i/>
        </w:rPr>
        <w:t xml:space="preserve"> </w:t>
      </w:r>
      <w:r>
        <w:rPr>
          <w:iCs/>
          <w:i/>
        </w:rPr>
        <w:t xml:space="preserve">:</w:t>
      </w:r>
      <w:r>
        <w:t xml:space="preserve"> </w:t>
      </w:r>
      <w:r>
        <w:rPr>
          <w:rStyle w:val="VerbatimChar"/>
        </w:rPr>
        <w:t xml:space="preserve">Bloc2_1_Cahier-bloc-2_p12-35.pdf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Bloc2_2_Feuille-de-notes.pdf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Bloc2_3_Exercices-supp.pdf</w:t>
      </w:r>
    </w:p>
    <w:bookmarkEnd w:id="38"/>
    <w:bookmarkStart w:id="51" w:name="bloc-3-la-droite"/>
    <w:p>
      <w:pPr>
        <w:pStyle w:val="Heading2"/>
      </w:pPr>
      <w:r>
        <w:t xml:space="preserve">Bloc 3 · La droite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le cahier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à coller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Plan cartésien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https://www.youtube.com/watch?v=vHe5--Q9Nas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Relation de dépendance entre les variables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3.2-3.3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https://www.youtube.com/watch?v=BoWap-pA-jY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 Variable indépendante et variable dépendante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https://www.youtube.com/watch?v=S-7j0GjUpp4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 Recherche de la règle d’une fonction de degré 1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(aucune vidéo dans le cahier)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https://www.youtube.com/watch?v=RnYTnsytyOE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Tracer des droites dans un plan cartésien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https://www.youtube.com/watch?v=1ruqw0H9DAw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Fonctions polynomiales de degré 1 (paramètres)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 paramètres (aucune vidéo dans le cahier)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https://www.youtube.com/watch?v=KVSwUfqF5RI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 Traduction d’énoncés en règle algébrique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 traduction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https://www.youtube.com/watch?v=q2IdGQOV2h0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 Traduction d’énoncés algébriques, partie 2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 traduction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https://www.youtube.com/watch?v=Qt0oklWrYeA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taux de variation (a) et l’ordonnée à l’origine (b)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3.2-3.4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https://www.alloprof.qc.ca/fr/eleves/bv/mathematiques/le-taux-de-variation-a-et-l-ordonnee-a-l-ori-m1094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rôle des paramètres dans une fonction affine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https://www.alloprof.qc.ca/fr/eleves/bv/mathematiques/le-role-des-parametres-dans-une-fonction-affine-m1123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résolution de problèmes impliquant la fonction affine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https://www.alloprof.qc.ca/fr/eleves/bv/mathematiques/la-resolution-de-problemes-impliquant-la-fonction-affine-m1463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types de variables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https://www.alloprof.qc.ca/fr/eleves/bv/mathematiques/les-types-de-variables-m1108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Fichiers du dossier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Bloc-3_La-droite</w:t>
      </w:r>
      <w:r>
        <w:rPr>
          <w:iCs/>
          <w:i/>
        </w:rPr>
        <w:t xml:space="preserve"> </w:t>
      </w:r>
      <w:r>
        <w:rPr>
          <w:iCs/>
          <w:i/>
        </w:rPr>
        <w:t xml:space="preserve">:</w:t>
      </w:r>
      <w:r>
        <w:t xml:space="preserve"> </w:t>
      </w:r>
      <w:r>
        <w:rPr>
          <w:rStyle w:val="VerbatimChar"/>
        </w:rPr>
        <w:t xml:space="preserve">Bloc3_1_Cahier-bloc-3_p36-99.pdf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Bloc3_2_Feuille-de-notes.pdf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Bloc3_3_Exercices-supp.pdf</w:t>
      </w:r>
    </w:p>
    <w:bookmarkEnd w:id="51"/>
    <w:bookmarkStart w:id="57" w:name="Xd4e8026d91fb94d6c14272774a768dbb5710f5a"/>
    <w:p>
      <w:pPr>
        <w:pStyle w:val="Heading2"/>
      </w:pPr>
      <w:r>
        <w:t xml:space="preserve">Bloc 4 · Fonctions rationnelle et définie par parties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le cahier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à coller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 La fonction rationnelle, partie 1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https://www.youtube.com/watch?v=ftLcTBZ5D1Q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 La fonction rationnelle, partie 2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https://www.youtube.com/watch?v=ghEEEDXADCw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fonction de variation inverse (situation inversement proportionnelle)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https://www.alloprof.qc.ca/fr/eleves/bv/mathematiques/la-fonction-de-variation-inverse-situation-inversement-proportionnelle-m1140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Reconnaître une situation directement ou inversement proportionnelle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https://www.alloprof.qc.ca/fr/eleves/bv/mathematiques/reconnaitre-une-situation-directement-ou-inverseme-m1428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fonction définie par parties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https://www.alloprof.qc.ca/fr/eleves/bv/mathematiques/la-fonction-definie-par-parties-m1139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Fichiers du dossier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Bloc-4_Fonctions-rationnelle-et-definie-par-parties</w:t>
      </w:r>
      <w:r>
        <w:rPr>
          <w:iCs/>
          <w:i/>
        </w:rPr>
        <w:t xml:space="preserve"> </w:t>
      </w:r>
      <w:r>
        <w:rPr>
          <w:iCs/>
          <w:i/>
        </w:rPr>
        <w:t xml:space="preserve">:</w:t>
      </w:r>
      <w:r>
        <w:t xml:space="preserve"> </w:t>
      </w:r>
      <w:r>
        <w:rPr>
          <w:rStyle w:val="VerbatimChar"/>
        </w:rPr>
        <w:t xml:space="preserve">Bloc4_1_Cahier-bloc-4_p101-125.pdf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Bloc4_2_Feuille-de-notes.pdf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Bloc4_3_Exercices-supp.pdf</w:t>
      </w:r>
    </w:p>
    <w:bookmarkEnd w:id="57"/>
    <w:bookmarkStart w:id="61" w:name="bloc-5-fonction-ou-relation"/>
    <w:p>
      <w:pPr>
        <w:pStyle w:val="Heading2"/>
      </w:pPr>
      <w:r>
        <w:t xml:space="preserve">Bloc 5 · Fonction ou relation 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le cahier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à coller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 Relation vs fonction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https://www.youtube.com/watch?v=gEGi9hMS3bg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 et fonctions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https://www.alloprof.qc.ca/fr/eleves/bv/mathematiques/relations-et-fonctions-m1095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modes de représentation d’une relation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https://www.alloprof.qc.ca/fr/eleves/bv/mathematiques/les-modes-de-representation-d-une-relation-m1098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Fichiers du dossier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Bloc-5_Fonction-ou-relation</w:t>
      </w:r>
      <w:r>
        <w:rPr>
          <w:iCs/>
          <w:i/>
        </w:rPr>
        <w:t xml:space="preserve"> </w:t>
      </w:r>
      <w:r>
        <w:rPr>
          <w:iCs/>
          <w:i/>
        </w:rPr>
        <w:t xml:space="preserve">:</w:t>
      </w:r>
      <w:r>
        <w:t xml:space="preserve"> </w:t>
      </w:r>
      <w:r>
        <w:rPr>
          <w:rStyle w:val="VerbatimChar"/>
        </w:rPr>
        <w:t xml:space="preserve">Bloc5_1_Cahier-bloc-5_p126-132.pdf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Bloc5_2_Feuille-de-notes.pdf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Bloc5_3_Exercices-supp.pdf</w:t>
      </w:r>
    </w:p>
    <w:bookmarkEnd w:id="61"/>
    <w:bookmarkStart w:id="67" w:name="bloc-6-réciproque-dune-fonction"/>
    <w:p>
      <w:pPr>
        <w:pStyle w:val="Heading2"/>
      </w:pPr>
      <w:r>
        <w:t xml:space="preserve">Bloc 6 · Réciproque d’une fonction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le cahier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à coller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réciproque des fonctions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https://www.youtube.com/watch?v=AAMa9tw0cWQ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 La réciproque d’une fonction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https://www.youtube.com/watch?v=ZGocURJ1-Rc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 La réciproque d’une fonction, partie 2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https://www.youtube.com/watch?v=pW6_3cl47zQ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réciproque d’une fonction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https://www.alloprof.qc.ca/fr/eleves/bv/mathematiques/la-reciproque-d-une-fonction-m1110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réciproque de la fonction affine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https://www.alloprof.qc.ca/fr/eleves/bv/mathematiques/la-reciproque-de-la-fonction-affine-m1466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Fichiers du dossier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Bloc-6_Reciproque-d-une-fonction</w:t>
      </w:r>
      <w:r>
        <w:rPr>
          <w:iCs/>
          <w:i/>
        </w:rPr>
        <w:t xml:space="preserve"> </w:t>
      </w:r>
      <w:r>
        <w:rPr>
          <w:iCs/>
          <w:i/>
        </w:rPr>
        <w:t xml:space="preserve">:</w:t>
      </w:r>
      <w:r>
        <w:t xml:space="preserve"> </w:t>
      </w:r>
      <w:r>
        <w:rPr>
          <w:rStyle w:val="VerbatimChar"/>
        </w:rPr>
        <w:t xml:space="preserve">Bloc6_1_Cahier-bloc-6_p133-151.pdf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Bloc6_2_Feuille-de-notes.pdf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Bloc6_3_Exercices-supp.pdf</w:t>
      </w:r>
    </w:p>
    <w:bookmarkEnd w:id="67"/>
    <w:bookmarkStart w:id="72" w:name="bloc-7-propriétés-des-fonctions"/>
    <w:p>
      <w:pPr>
        <w:pStyle w:val="Heading2"/>
      </w:pPr>
      <w:r>
        <w:t xml:space="preserve">Bloc 7 · Propriétés des fonctions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le cahier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à coller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 Propriétés des fonctions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https://www.youtube.com/watch?v=ZhouZ-9_vzs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L’analyse des fonctions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https://www.youtube.com/watch?v=3gVlOl1UdcI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propriétés des fonctions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https://www.alloprof.qc.ca/fr/eleves/bv/mathematiques/les-proprietes-des-fonctions-m1107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propriétés de la fonction affine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https://www.alloprof.qc.ca/fr/eleves/bv/mathematiques/les-proprietes-de-la-fonction-affine-m1121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Fichiers du dossier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Bloc-7_Proprietes-des-fonctions</w:t>
      </w:r>
      <w:r>
        <w:rPr>
          <w:iCs/>
          <w:i/>
        </w:rPr>
        <w:t xml:space="preserve"> </w:t>
      </w:r>
      <w:r>
        <w:rPr>
          <w:iCs/>
          <w:i/>
        </w:rPr>
        <w:t xml:space="preserve">:</w:t>
      </w:r>
      <w:r>
        <w:t xml:space="preserve"> </w:t>
      </w:r>
      <w:r>
        <w:rPr>
          <w:rStyle w:val="VerbatimChar"/>
        </w:rPr>
        <w:t xml:space="preserve">Bloc7_1_Cahier-bloc-7_p152-166.pdf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Bloc7_2_Feuille-de-notes.pdf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Bloc7_3_Exercices-supp.pdf</w:t>
      </w:r>
    </w:p>
    <w:bookmarkEnd w:id="72"/>
    <w:bookmarkStart w:id="78" w:name="bloc-8-systèmes-déquations"/>
    <w:p>
      <w:pPr>
        <w:pStyle w:val="Heading2"/>
      </w:pPr>
      <w:r>
        <w:t xml:space="preserve">Bloc 8 · Systèmes d’équations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le cahier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à coller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 Résolution de systèmes d’équations, partie 1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8.2-8.3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https://www.youtube.com/watch?v=EC7otPelz80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 Résolution de systèmes d’équations, partie 2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https://www.youtube.com/watch?v=VJWH95lH8Bg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Résolution d’équations à deux variables (isoler y) (Équipe Math FGA)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 ex. 2c et 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https://www.youtube.com/watch?v=80aoZgXevUU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Résoudre un système avec un graphique ou une table de valeurs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8.2-8.3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https://www.alloprof.qc.ca/fr/eleves/bv/mathematiques/resoudre-un-systeme-d-equations-avec-un-graphique-ou-une-table-de-valeurs-m1533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méthode de comparaison (Allô 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https://www.alloprof.qc.ca/fr/eleves/bv/mathematiques/la-methode-de-comparaison-m1087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Fichiers du dossier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Bloc-8_Systemes-d-equations</w:t>
      </w:r>
      <w:r>
        <w:rPr>
          <w:iCs/>
          <w:i/>
        </w:rPr>
        <w:t xml:space="preserve"> </w:t>
      </w:r>
      <w:r>
        <w:rPr>
          <w:iCs/>
          <w:i/>
        </w:rPr>
        <w:t xml:space="preserve">:</w:t>
      </w:r>
      <w:r>
        <w:t xml:space="preserve"> </w:t>
      </w:r>
      <w:r>
        <w:rPr>
          <w:rStyle w:val="VerbatimChar"/>
        </w:rPr>
        <w:t xml:space="preserve">Bloc8_1_Cahier-bloc-8_p166-196.pdf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Bloc8_2_Feuille-de-notes.pdf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Bloc8_3_Exercices-supp.pdf</w:t>
      </w:r>
    </w:p>
    <w:bookmarkEnd w:id="78"/>
    <w:bookmarkStart w:id="82" w:name="bloc-0-page-mes-outils-et-liens"/>
    <w:p>
      <w:pPr>
        <w:pStyle w:val="Heading2"/>
      </w:pPr>
      <w:r>
        <w:t xml:space="preserve">Bloc 0 · page « Mes outils et liens »</w:t>
      </w:r>
    </w:p>
    <w:p>
      <w:pPr>
        <w:numPr>
          <w:ilvl w:val="0"/>
          <w:numId w:val="1006"/>
        </w:numPr>
        <w:pStyle w:val="Compact"/>
      </w:pPr>
      <w:r>
        <w:t xml:space="preserve">Desmos (calculatrice graphique, en français) :</w:t>
      </w:r>
      <w:r>
        <w:t xml:space="preserve"> </w:t>
      </w:r>
      <w:hyperlink r:id="rId79">
        <w:r>
          <w:rPr>
            <w:rStyle w:val="Hyperlink"/>
          </w:rPr>
          <w:t xml:space="preserve">https://www.desmos.com/calculator?lang=fr</w:t>
        </w:r>
      </w:hyperlink>
    </w:p>
    <w:p>
      <w:pPr>
        <w:numPr>
          <w:ilvl w:val="0"/>
          <w:numId w:val="1006"/>
        </w:numPr>
        <w:pStyle w:val="Compact"/>
      </w:pPr>
      <w:r>
        <w:t xml:space="preserve">GeoGebra (calculatrice graphique) :</w:t>
      </w:r>
      <w:r>
        <w:t xml:space="preserve"> </w:t>
      </w:r>
      <w:hyperlink r:id="rId80">
        <w:r>
          <w:rPr>
            <w:rStyle w:val="Hyperlink"/>
          </w:rPr>
          <w:t xml:space="preserve">https://www.geogebra.org/graphing?lang=fr</w:t>
        </w:r>
      </w:hyperlink>
    </w:p>
    <w:p>
      <w:pPr>
        <w:numPr>
          <w:ilvl w:val="0"/>
          <w:numId w:val="1006"/>
        </w:numPr>
        <w:pStyle w:val="Compact"/>
      </w:pPr>
      <w:r>
        <w:t xml:space="preserve">Allô prof : aide aux devoirs gratuite (texto, clavardage, téléphone) :</w:t>
      </w:r>
      <w:r>
        <w:t xml:space="preserve"> </w:t>
      </w:r>
      <w:hyperlink r:id="rId81">
        <w:r>
          <w:rPr>
            <w:rStyle w:val="Hyperlink"/>
          </w:rPr>
          <w:t xml:space="preserve">https://www.alloprof.qc.ca/</w:t>
        </w:r>
      </w:hyperlink>
    </w:p>
    <w:bookmarkEnd w:id="82"/>
    <w:bookmarkEnd w:id="83"/>
    <w:bookmarkStart w:id="84" w:name="à-savoir"/>
    <w:p>
      <w:pPr>
        <w:pStyle w:val="Heading1"/>
      </w:pPr>
      <w:r>
        <w:t xml:space="preserve">À savoir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Cahier 8.2 et 8.3</w:t>
      </w:r>
      <w:r>
        <w:t xml:space="preserve"> </w:t>
      </w:r>
      <w:r>
        <w:t xml:space="preserve">: le cahier utilise la même vidéo (n° 20) pour les deux sous-sections. Elle couvre bien la table de valeurs et le graphique : on la colle une seule fois.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Sous-sections sans vidéo dans le cahier</w:t>
      </w:r>
      <w:r>
        <w:t xml:space="preserve"> </w:t>
      </w:r>
      <w:r>
        <w:t xml:space="preserve">: 3.4 (recherche de la règle) et 3.6 (paramètres). Les vidéos n° 10 et n° 9 de la même série « Équipe Math FGA » comblent ce manque (marquées « Ajout »).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Série complète Équipe Math FGA</w:t>
      </w:r>
      <w:r>
        <w:t xml:space="preserve"> </w:t>
      </w:r>
      <w:r>
        <w:t xml:space="preserve">: les capsules sont numérotées de 1 à 21. Le cahier en utilisait 14; les 7 autres (2, 3, 4, 9, 10, 15, 16) sont ajoutées dans les bons blocs.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Pagination</w:t>
      </w:r>
      <w:r>
        <w:t xml:space="preserve"> </w:t>
      </w:r>
      <w:r>
        <w:t xml:space="preserve">: les numéros de page cités sont ceux imprimés au bas des pages du cahier. Les PDF ont été produits à partir du fichier Word ; si l’enseignante modifie le cahier (coquilles), il suffit de réexporter en PDF depuis Word (</w:t>
      </w:r>
      <w:r>
        <w:rPr>
          <w:bCs/>
          <w:b/>
        </w:rPr>
        <w:t xml:space="preserve">Fichier &gt; Enregistrer sous &gt; PDF</w:t>
      </w:r>
      <w:r>
        <w:t xml:space="preserve">, option</w:t>
      </w:r>
      <w:r>
        <w:t xml:space="preserve"> </w:t>
      </w:r>
      <w:r>
        <w:rPr>
          <w:bCs/>
          <w:b/>
        </w:rPr>
        <w:t xml:space="preserve">Pages : de… à…</w:t>
      </w:r>
      <w:r>
        <w:t xml:space="preserve">) avec les plages de ce guide.</w:t>
      </w:r>
    </w:p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sz w:val="44"/>
      <w:szCs w:val="44"/>
      <w:color w:val="24324F"/>
      <w:rFonts w:ascii="Aptos" w:cs="Aptos" w:eastAsia="Aptos" w:hAnsi="Aptos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sz w:val="34"/>
      <w:szCs w:val="34"/>
      <w:color w:val="24324F"/>
      <w:rFonts w:ascii="Aptos" w:cs="Aptos" w:eastAsia="Aptos" w:hAnsi="Aptos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sz w:val="27"/>
      <w:szCs w:val="27"/>
      <w:color w:val="0B8F7E"/>
      <w:rFonts w:ascii="Aptos" w:cs="Aptos" w:eastAsia="Aptos" w:hAnsi="Aptos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sz w:val="23"/>
      <w:szCs w:val="23"/>
      <w:color w:val="2E63C9"/>
      <w:rFonts w:ascii="Aptos" w:cs="Aptos" w:eastAsia="Aptos" w:hAnsi="Aptos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ptos" w:cs="Aptos" w:eastAsia="Aptos" w:hAnsi="Aptos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ptos" w:cs="Aptos" w:eastAsia="Aptos" w:hAnsi="Aptos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ptos" w:cs="Aptos" w:eastAsia="Aptos" w:hAnsi="Aptos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ptos" w:cs="Aptos" w:eastAsia="Aptos" w:hAnsi="Aptos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ptos" w:cs="Aptos" w:eastAsia="Aptos" w:hAnsi="Aptos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ptos" w:cs="Aptos" w:eastAsia="Aptos" w:hAnsi="Aptos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C7CEDB" w:space="0" w:sz="4" w:val="single"/>
        <w:left w:color="C7CEDB" w:space="0" w:sz="4" w:val="single"/>
        <w:bottom w:color="C7CEDB" w:space="0" w:sz="4" w:val="single"/>
        <w:right w:color="C7CEDB" w:space="0" w:sz="4" w:val="single"/>
        <w:insideH w:color="C7CEDB" w:space="0" w:sz="4" w:val="single"/>
        <w:insideV w:color="C7CEDB" w:space="0" w:sz="4" w:val="single"/>
      </w:tblBorders>
      <w:tblCellMar>
        <w:top w:type="dxa" w:w="40"/>
        <w:left w:type="dxa" w:w="90"/>
        <w:bottom w:type="dxa" w:w="40"/>
        <w:right w:type="dxa" w:w="9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E9EDF5" w:val="clear"/>
      </w:tcPr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ptos" w:cs="Aptos" w:eastAsia="Aptos" w:hAnsi="Apto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6FB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ptos" w:cs="Aptos" w:eastAsia="Aptos" w:hAnsi="Aptos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1" Target="https://www.alloprof.qc.ca/" TargetMode="External" /><Relationship Type="http://schemas.openxmlformats.org/officeDocument/2006/relationships/hyperlink" Id="rId30" Target="https://www.alloprof.qc.ca/fr/eleves/bv/mathematiques/aide-memoire-mathematiques-3e-secondaire-m1520" TargetMode="External" /><Relationship Type="http://schemas.openxmlformats.org/officeDocument/2006/relationships/hyperlink" Id="rId29" Target="https://www.alloprof.qc.ca/fr/eleves/bv/mathematiques/equation-ou-une-inequation-de-degre-1-m1085" TargetMode="External" /><Relationship Type="http://schemas.openxmlformats.org/officeDocument/2006/relationships/hyperlink" Id="rId54" Target="https://www.alloprof.qc.ca/fr/eleves/bv/mathematiques/la-fonction-de-variation-inverse-situation-inversement-proportionnelle-m1140" TargetMode="External" /><Relationship Type="http://schemas.openxmlformats.org/officeDocument/2006/relationships/hyperlink" Id="rId56" Target="https://www.alloprof.qc.ca/fr/eleves/bv/mathematiques/la-fonction-definie-par-parties-m1139" TargetMode="External" /><Relationship Type="http://schemas.openxmlformats.org/officeDocument/2006/relationships/hyperlink" Id="rId77" Target="https://www.alloprof.qc.ca/fr/eleves/bv/mathematiques/la-methode-de-comparaison-m1087" TargetMode="External" /><Relationship Type="http://schemas.openxmlformats.org/officeDocument/2006/relationships/hyperlink" Id="rId65" Target="https://www.alloprof.qc.ca/fr/eleves/bv/mathematiques/la-reciproque-d-une-fonction-m1110" TargetMode="External" /><Relationship Type="http://schemas.openxmlformats.org/officeDocument/2006/relationships/hyperlink" Id="rId66" Target="https://www.alloprof.qc.ca/fr/eleves/bv/mathematiques/la-reciproque-de-la-fonction-affine-m1466" TargetMode="External" /><Relationship Type="http://schemas.openxmlformats.org/officeDocument/2006/relationships/hyperlink" Id="rId35" Target="https://www.alloprof.qc.ca/fr/eleves/bv/mathematiques/la-representation-d-ensembles-de-nombres-secondaire-3-m1359s3" TargetMode="External" /><Relationship Type="http://schemas.openxmlformats.org/officeDocument/2006/relationships/hyperlink" Id="rId36" Target="https://www.alloprof.qc.ca/fr/eleves/bv/mathematiques/la-resolution-algebrique-d-une-inequation-m1458" TargetMode="External" /><Relationship Type="http://schemas.openxmlformats.org/officeDocument/2006/relationships/hyperlink" Id="rId49" Target="https://www.alloprof.qc.ca/fr/eleves/bv/mathematiques/la-resolution-de-problemes-impliquant-la-fonction-affine-m1463" TargetMode="External" /><Relationship Type="http://schemas.openxmlformats.org/officeDocument/2006/relationships/hyperlink" Id="rId48" Target="https://www.alloprof.qc.ca/fr/eleves/bv/mathematiques/le-role-des-parametres-dans-une-fonction-affine-m1123" TargetMode="External" /><Relationship Type="http://schemas.openxmlformats.org/officeDocument/2006/relationships/hyperlink" Id="rId47" Target="https://www.alloprof.qc.ca/fr/eleves/bv/mathematiques/le-taux-de-variation-a-et-l-ordonnee-a-l-ori-m1094" TargetMode="External" /><Relationship Type="http://schemas.openxmlformats.org/officeDocument/2006/relationships/hyperlink" Id="rId60" Target="https://www.alloprof.qc.ca/fr/eleves/bv/mathematiques/les-modes-de-representation-d-une-relation-m1098" TargetMode="External" /><Relationship Type="http://schemas.openxmlformats.org/officeDocument/2006/relationships/hyperlink" Id="rId71" Target="https://www.alloprof.qc.ca/fr/eleves/bv/mathematiques/les-proprietes-de-la-fonction-affine-m1121" TargetMode="External" /><Relationship Type="http://schemas.openxmlformats.org/officeDocument/2006/relationships/hyperlink" Id="rId70" Target="https://www.alloprof.qc.ca/fr/eleves/bv/mathematiques/les-proprietes-des-fonctions-m1107" TargetMode="External" /><Relationship Type="http://schemas.openxmlformats.org/officeDocument/2006/relationships/hyperlink" Id="rId37" Target="https://www.alloprof.qc.ca/fr/eleves/bv/mathematiques/les-representations-d-un-ensemble-solution-m1101" TargetMode="External" /><Relationship Type="http://schemas.openxmlformats.org/officeDocument/2006/relationships/hyperlink" Id="rId50" Target="https://www.alloprof.qc.ca/fr/eleves/bv/mathematiques/les-types-de-variables-m1108" TargetMode="External" /><Relationship Type="http://schemas.openxmlformats.org/officeDocument/2006/relationships/hyperlink" Id="rId55" Target="https://www.alloprof.qc.ca/fr/eleves/bv/mathematiques/reconnaitre-une-situation-directement-ou-inverseme-m1428" TargetMode="External" /><Relationship Type="http://schemas.openxmlformats.org/officeDocument/2006/relationships/hyperlink" Id="rId59" Target="https://www.alloprof.qc.ca/fr/eleves/bv/mathematiques/relations-et-fonctions-m1095" TargetMode="External" /><Relationship Type="http://schemas.openxmlformats.org/officeDocument/2006/relationships/hyperlink" Id="rId76" Target="https://www.alloprof.qc.ca/fr/eleves/bv/mathematiques/resoudre-un-systeme-d-equations-avec-un-graphique-ou-une-table-de-valeurs-m1533" TargetMode="External" /><Relationship Type="http://schemas.openxmlformats.org/officeDocument/2006/relationships/hyperlink" Id="rId79" Target="https://www.desmos.com/calculator?lang=fr" TargetMode="External" /><Relationship Type="http://schemas.openxmlformats.org/officeDocument/2006/relationships/hyperlink" Id="rId80" Target="https://www.geogebra.org/graphing?lang=fr" TargetMode="External" /><Relationship Type="http://schemas.openxmlformats.org/officeDocument/2006/relationships/hyperlink" Id="rId43" Target="https://www.youtube.com/watch?v=1ruqw0H9DAw" TargetMode="External" /><Relationship Type="http://schemas.openxmlformats.org/officeDocument/2006/relationships/hyperlink" Id="rId69" Target="https://www.youtube.com/watch?v=3gVlOl1UdcI" TargetMode="External" /><Relationship Type="http://schemas.openxmlformats.org/officeDocument/2006/relationships/hyperlink" Id="rId75" Target="https://www.youtube.com/watch?v=80aoZgXevUU" TargetMode="External" /><Relationship Type="http://schemas.openxmlformats.org/officeDocument/2006/relationships/hyperlink" Id="rId62" Target="https://www.youtube.com/watch?v=AAMa9tw0cWQ" TargetMode="External" /><Relationship Type="http://schemas.openxmlformats.org/officeDocument/2006/relationships/hyperlink" Id="rId40" Target="https://www.youtube.com/watch?v=BoWap-pA-jY" TargetMode="External" /><Relationship Type="http://schemas.openxmlformats.org/officeDocument/2006/relationships/hyperlink" Id="rId73" Target="https://www.youtube.com/watch?v=EC7otPelz80" TargetMode="External" /><Relationship Type="http://schemas.openxmlformats.org/officeDocument/2006/relationships/hyperlink" Id="rId44" Target="https://www.youtube.com/watch?v=KVSwUfqF5RI" TargetMode="External" /><Relationship Type="http://schemas.openxmlformats.org/officeDocument/2006/relationships/hyperlink" Id="rId46" Target="https://www.youtube.com/watch?v=Qt0oklWrYeA" TargetMode="External" /><Relationship Type="http://schemas.openxmlformats.org/officeDocument/2006/relationships/hyperlink" Id="rId42" Target="https://www.youtube.com/watch?v=RnYTnsytyOE" TargetMode="External" /><Relationship Type="http://schemas.openxmlformats.org/officeDocument/2006/relationships/hyperlink" Id="rId41" Target="https://www.youtube.com/watch?v=S-7j0GjUpp4" TargetMode="External" /><Relationship Type="http://schemas.openxmlformats.org/officeDocument/2006/relationships/hyperlink" Id="rId32" Target="https://www.youtube.com/watch?v=V7IPDF93qLI" TargetMode="External" /><Relationship Type="http://schemas.openxmlformats.org/officeDocument/2006/relationships/hyperlink" Id="rId74" Target="https://www.youtube.com/watch?v=VJWH95lH8Bg" TargetMode="External" /><Relationship Type="http://schemas.openxmlformats.org/officeDocument/2006/relationships/hyperlink" Id="rId63" Target="https://www.youtube.com/watch?v=ZGocURJ1-Rc" TargetMode="External" /><Relationship Type="http://schemas.openxmlformats.org/officeDocument/2006/relationships/hyperlink" Id="rId68" Target="https://www.youtube.com/watch?v=ZhouZ-9_vzs" TargetMode="External" /><Relationship Type="http://schemas.openxmlformats.org/officeDocument/2006/relationships/hyperlink" Id="rId28" Target="https://www.youtube.com/watch?v=biAgol1kNxc" TargetMode="External" /><Relationship Type="http://schemas.openxmlformats.org/officeDocument/2006/relationships/hyperlink" Id="rId52" Target="https://www.youtube.com/watch?v=ftLcTBZ5D1Q" TargetMode="External" /><Relationship Type="http://schemas.openxmlformats.org/officeDocument/2006/relationships/hyperlink" Id="rId58" Target="https://www.youtube.com/watch?v=gEGi9hMS3bg" TargetMode="External" /><Relationship Type="http://schemas.openxmlformats.org/officeDocument/2006/relationships/hyperlink" Id="rId53" Target="https://www.youtube.com/watch?v=ghEEEDXADCw" TargetMode="External" /><Relationship Type="http://schemas.openxmlformats.org/officeDocument/2006/relationships/hyperlink" Id="rId34" Target="https://www.youtube.com/watch?v=iP8ihGf4g_g" TargetMode="External" /><Relationship Type="http://schemas.openxmlformats.org/officeDocument/2006/relationships/hyperlink" Id="rId33" Target="https://www.youtube.com/watch?v=oiPEBV0SUbY" TargetMode="External" /><Relationship Type="http://schemas.openxmlformats.org/officeDocument/2006/relationships/hyperlink" Id="rId64" Target="https://www.youtube.com/watch?v=pW6_3cl47zQ" TargetMode="External" /><Relationship Type="http://schemas.openxmlformats.org/officeDocument/2006/relationships/hyperlink" Id="rId45" Target="https://www.youtube.com/watch?v=q2IdGQOV2h0" TargetMode="External" /><Relationship Type="http://schemas.openxmlformats.org/officeDocument/2006/relationships/hyperlink" Id="rId39" Target="https://www.youtube.com/watch?v=vHe5--Q9N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www.alloprof.qc.ca/" TargetMode="External" /><Relationship Type="http://schemas.openxmlformats.org/officeDocument/2006/relationships/hyperlink" Id="rId30" Target="https://www.alloprof.qc.ca/fr/eleves/bv/mathematiques/aide-memoire-mathematiques-3e-secondaire-m1520" TargetMode="External" /><Relationship Type="http://schemas.openxmlformats.org/officeDocument/2006/relationships/hyperlink" Id="rId29" Target="https://www.alloprof.qc.ca/fr/eleves/bv/mathematiques/equation-ou-une-inequation-de-degre-1-m1085" TargetMode="External" /><Relationship Type="http://schemas.openxmlformats.org/officeDocument/2006/relationships/hyperlink" Id="rId54" Target="https://www.alloprof.qc.ca/fr/eleves/bv/mathematiques/la-fonction-de-variation-inverse-situation-inversement-proportionnelle-m1140" TargetMode="External" /><Relationship Type="http://schemas.openxmlformats.org/officeDocument/2006/relationships/hyperlink" Id="rId56" Target="https://www.alloprof.qc.ca/fr/eleves/bv/mathematiques/la-fonction-definie-par-parties-m1139" TargetMode="External" /><Relationship Type="http://schemas.openxmlformats.org/officeDocument/2006/relationships/hyperlink" Id="rId77" Target="https://www.alloprof.qc.ca/fr/eleves/bv/mathematiques/la-methode-de-comparaison-m1087" TargetMode="External" /><Relationship Type="http://schemas.openxmlformats.org/officeDocument/2006/relationships/hyperlink" Id="rId65" Target="https://www.alloprof.qc.ca/fr/eleves/bv/mathematiques/la-reciproque-d-une-fonction-m1110" TargetMode="External" /><Relationship Type="http://schemas.openxmlformats.org/officeDocument/2006/relationships/hyperlink" Id="rId66" Target="https://www.alloprof.qc.ca/fr/eleves/bv/mathematiques/la-reciproque-de-la-fonction-affine-m1466" TargetMode="External" /><Relationship Type="http://schemas.openxmlformats.org/officeDocument/2006/relationships/hyperlink" Id="rId35" Target="https://www.alloprof.qc.ca/fr/eleves/bv/mathematiques/la-representation-d-ensembles-de-nombres-secondaire-3-m1359s3" TargetMode="External" /><Relationship Type="http://schemas.openxmlformats.org/officeDocument/2006/relationships/hyperlink" Id="rId36" Target="https://www.alloprof.qc.ca/fr/eleves/bv/mathematiques/la-resolution-algebrique-d-une-inequation-m1458" TargetMode="External" /><Relationship Type="http://schemas.openxmlformats.org/officeDocument/2006/relationships/hyperlink" Id="rId49" Target="https://www.alloprof.qc.ca/fr/eleves/bv/mathematiques/la-resolution-de-problemes-impliquant-la-fonction-affine-m1463" TargetMode="External" /><Relationship Type="http://schemas.openxmlformats.org/officeDocument/2006/relationships/hyperlink" Id="rId48" Target="https://www.alloprof.qc.ca/fr/eleves/bv/mathematiques/le-role-des-parametres-dans-une-fonction-affine-m1123" TargetMode="External" /><Relationship Type="http://schemas.openxmlformats.org/officeDocument/2006/relationships/hyperlink" Id="rId47" Target="https://www.alloprof.qc.ca/fr/eleves/bv/mathematiques/le-taux-de-variation-a-et-l-ordonnee-a-l-ori-m1094" TargetMode="External" /><Relationship Type="http://schemas.openxmlformats.org/officeDocument/2006/relationships/hyperlink" Id="rId60" Target="https://www.alloprof.qc.ca/fr/eleves/bv/mathematiques/les-modes-de-representation-d-une-relation-m1098" TargetMode="External" /><Relationship Type="http://schemas.openxmlformats.org/officeDocument/2006/relationships/hyperlink" Id="rId71" Target="https://www.alloprof.qc.ca/fr/eleves/bv/mathematiques/les-proprietes-de-la-fonction-affine-m1121" TargetMode="External" /><Relationship Type="http://schemas.openxmlformats.org/officeDocument/2006/relationships/hyperlink" Id="rId70" Target="https://www.alloprof.qc.ca/fr/eleves/bv/mathematiques/les-proprietes-des-fonctions-m1107" TargetMode="External" /><Relationship Type="http://schemas.openxmlformats.org/officeDocument/2006/relationships/hyperlink" Id="rId37" Target="https://www.alloprof.qc.ca/fr/eleves/bv/mathematiques/les-representations-d-un-ensemble-solution-m1101" TargetMode="External" /><Relationship Type="http://schemas.openxmlformats.org/officeDocument/2006/relationships/hyperlink" Id="rId50" Target="https://www.alloprof.qc.ca/fr/eleves/bv/mathematiques/les-types-de-variables-m1108" TargetMode="External" /><Relationship Type="http://schemas.openxmlformats.org/officeDocument/2006/relationships/hyperlink" Id="rId55" Target="https://www.alloprof.qc.ca/fr/eleves/bv/mathematiques/reconnaitre-une-situation-directement-ou-inverseme-m1428" TargetMode="External" /><Relationship Type="http://schemas.openxmlformats.org/officeDocument/2006/relationships/hyperlink" Id="rId59" Target="https://www.alloprof.qc.ca/fr/eleves/bv/mathematiques/relations-et-fonctions-m1095" TargetMode="External" /><Relationship Type="http://schemas.openxmlformats.org/officeDocument/2006/relationships/hyperlink" Id="rId76" Target="https://www.alloprof.qc.ca/fr/eleves/bv/mathematiques/resoudre-un-systeme-d-equations-avec-un-graphique-ou-une-table-de-valeurs-m1533" TargetMode="External" /><Relationship Type="http://schemas.openxmlformats.org/officeDocument/2006/relationships/hyperlink" Id="rId79" Target="https://www.desmos.com/calculator?lang=fr" TargetMode="External" /><Relationship Type="http://schemas.openxmlformats.org/officeDocument/2006/relationships/hyperlink" Id="rId80" Target="https://www.geogebra.org/graphing?lang=fr" TargetMode="External" /><Relationship Type="http://schemas.openxmlformats.org/officeDocument/2006/relationships/hyperlink" Id="rId43" Target="https://www.youtube.com/watch?v=1ruqw0H9DAw" TargetMode="External" /><Relationship Type="http://schemas.openxmlformats.org/officeDocument/2006/relationships/hyperlink" Id="rId69" Target="https://www.youtube.com/watch?v=3gVlOl1UdcI" TargetMode="External" /><Relationship Type="http://schemas.openxmlformats.org/officeDocument/2006/relationships/hyperlink" Id="rId75" Target="https://www.youtube.com/watch?v=80aoZgXevUU" TargetMode="External" /><Relationship Type="http://schemas.openxmlformats.org/officeDocument/2006/relationships/hyperlink" Id="rId62" Target="https://www.youtube.com/watch?v=AAMa9tw0cWQ" TargetMode="External" /><Relationship Type="http://schemas.openxmlformats.org/officeDocument/2006/relationships/hyperlink" Id="rId40" Target="https://www.youtube.com/watch?v=BoWap-pA-jY" TargetMode="External" /><Relationship Type="http://schemas.openxmlformats.org/officeDocument/2006/relationships/hyperlink" Id="rId73" Target="https://www.youtube.com/watch?v=EC7otPelz80" TargetMode="External" /><Relationship Type="http://schemas.openxmlformats.org/officeDocument/2006/relationships/hyperlink" Id="rId44" Target="https://www.youtube.com/watch?v=KVSwUfqF5RI" TargetMode="External" /><Relationship Type="http://schemas.openxmlformats.org/officeDocument/2006/relationships/hyperlink" Id="rId46" Target="https://www.youtube.com/watch?v=Qt0oklWrYeA" TargetMode="External" /><Relationship Type="http://schemas.openxmlformats.org/officeDocument/2006/relationships/hyperlink" Id="rId42" Target="https://www.youtube.com/watch?v=RnYTnsytyOE" TargetMode="External" /><Relationship Type="http://schemas.openxmlformats.org/officeDocument/2006/relationships/hyperlink" Id="rId41" Target="https://www.youtube.com/watch?v=S-7j0GjUpp4" TargetMode="External" /><Relationship Type="http://schemas.openxmlformats.org/officeDocument/2006/relationships/hyperlink" Id="rId32" Target="https://www.youtube.com/watch?v=V7IPDF93qLI" TargetMode="External" /><Relationship Type="http://schemas.openxmlformats.org/officeDocument/2006/relationships/hyperlink" Id="rId74" Target="https://www.youtube.com/watch?v=VJWH95lH8Bg" TargetMode="External" /><Relationship Type="http://schemas.openxmlformats.org/officeDocument/2006/relationships/hyperlink" Id="rId63" Target="https://www.youtube.com/watch?v=ZGocURJ1-Rc" TargetMode="External" /><Relationship Type="http://schemas.openxmlformats.org/officeDocument/2006/relationships/hyperlink" Id="rId68" Target="https://www.youtube.com/watch?v=ZhouZ-9_vzs" TargetMode="External" /><Relationship Type="http://schemas.openxmlformats.org/officeDocument/2006/relationships/hyperlink" Id="rId28" Target="https://www.youtube.com/watch?v=biAgol1kNxc" TargetMode="External" /><Relationship Type="http://schemas.openxmlformats.org/officeDocument/2006/relationships/hyperlink" Id="rId52" Target="https://www.youtube.com/watch?v=ftLcTBZ5D1Q" TargetMode="External" /><Relationship Type="http://schemas.openxmlformats.org/officeDocument/2006/relationships/hyperlink" Id="rId58" Target="https://www.youtube.com/watch?v=gEGi9hMS3bg" TargetMode="External" /><Relationship Type="http://schemas.openxmlformats.org/officeDocument/2006/relationships/hyperlink" Id="rId53" Target="https://www.youtube.com/watch?v=ghEEEDXADCw" TargetMode="External" /><Relationship Type="http://schemas.openxmlformats.org/officeDocument/2006/relationships/hyperlink" Id="rId34" Target="https://www.youtube.com/watch?v=iP8ihGf4g_g" TargetMode="External" /><Relationship Type="http://schemas.openxmlformats.org/officeDocument/2006/relationships/hyperlink" Id="rId33" Target="https://www.youtube.com/watch?v=oiPEBV0SUbY" TargetMode="External" /><Relationship Type="http://schemas.openxmlformats.org/officeDocument/2006/relationships/hyperlink" Id="rId64" Target="https://www.youtube.com/watch?v=pW6_3cl47zQ" TargetMode="External" /><Relationship Type="http://schemas.openxmlformats.org/officeDocument/2006/relationships/hyperlink" Id="rId45" Target="https://www.youtube.com/watch?v=q2IdGQOV2h0" TargetMode="External" /><Relationship Type="http://schemas.openxmlformats.org/officeDocument/2006/relationships/hyperlink" Id="rId39" Target="https://www.youtube.com/watch?v=vHe5--Q9N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OneNote : structure du bloc-notes MAT-3051 et tous les liens</dc:title>
  <dc:creator/>
  <dc:language>fr-CA</dc:language>
  <cp:keywords/>
  <dcterms:created xsi:type="dcterms:W3CDTF">2026-10-08T03:37:14Z</dcterms:created>
  <dcterms:modified xsi:type="dcterms:W3CDTF">2026-10-08T03:37:14Z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Bloc-notes pour la classe dans Teams · CFGA de Jonquière · 2026-2027</vt:lpwstr>
  </property>
</Properties>
</file>