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F667EF" w14:textId="1CF6B59A" w:rsidR="00BF3B58" w:rsidRPr="002D72F6" w:rsidRDefault="002D72F6" w:rsidP="002D72F6">
      <w:pPr>
        <w:jc w:val="center"/>
        <w:rPr>
          <w:b/>
          <w:bCs/>
          <w:i/>
          <w:iCs/>
          <w:sz w:val="32"/>
          <w:szCs w:val="32"/>
        </w:rPr>
      </w:pPr>
      <w:r>
        <w:rPr>
          <w:b/>
          <w:bCs/>
          <w:i/>
          <w:iCs/>
          <w:sz w:val="32"/>
          <w:szCs w:val="32"/>
        </w:rPr>
        <w:t>Usuário #GQGA</w:t>
      </w:r>
      <w:r w:rsidR="00BF3B58" w:rsidRPr="002D72F6">
        <w:rPr>
          <w:b/>
          <w:bCs/>
          <w:i/>
          <w:iCs/>
          <w:sz w:val="32"/>
          <w:szCs w:val="32"/>
        </w:rPr>
        <w:t xml:space="preserve"> — 22 anos</w:t>
      </w:r>
    </w:p>
    <w:p w14:paraId="7B676FBE" w14:textId="74F4E755" w:rsidR="00445A96" w:rsidRDefault="00445A96" w:rsidP="002D72F6">
      <w:pPr>
        <w:jc w:val="center"/>
      </w:pPr>
      <w:r>
        <w:t>Testando usuário master</w:t>
      </w:r>
    </w:p>
    <w:p w14:paraId="047C45B7" w14:textId="1E91F637" w:rsidR="00BF3B58" w:rsidRPr="00BF3B58" w:rsidRDefault="00BF3B58" w:rsidP="002D72F6">
      <w:pPr>
        <w:jc w:val="both"/>
        <w:rPr>
          <w:b/>
          <w:bCs/>
          <w:sz w:val="28"/>
          <w:szCs w:val="28"/>
        </w:rPr>
      </w:pPr>
      <w:r w:rsidRPr="00BF3B58">
        <w:rPr>
          <w:b/>
          <w:bCs/>
          <w:sz w:val="28"/>
          <w:szCs w:val="28"/>
        </w:rPr>
        <w:t>Teste 1: Login</w:t>
      </w:r>
    </w:p>
    <w:p w14:paraId="25E59722" w14:textId="10F7F157" w:rsidR="00BF3B58" w:rsidRDefault="00BF3B58" w:rsidP="002D72F6">
      <w:pPr>
        <w:jc w:val="both"/>
      </w:pPr>
      <w:r>
        <w:t xml:space="preserve">Usuária achou a logomarca muito bonita e as cores leves na visão. Conseguiu navegar facilmente pelas telas de login e de recuperação de senha, encontrando os botões rapidamente. Ela expressou dúvida sobre o que inserir em ‘usuário’ para login, se seria o </w:t>
      </w:r>
      <w:proofErr w:type="spellStart"/>
      <w:r>
        <w:t>email</w:t>
      </w:r>
      <w:proofErr w:type="spellEnd"/>
      <w:r>
        <w:t xml:space="preserve"> ou um nome personalizado, decidindo em seguida utilizar seu domínio do </w:t>
      </w:r>
      <w:r w:rsidR="00EA7195">
        <w:t>I</w:t>
      </w:r>
      <w:r>
        <w:t>nstagram.</w:t>
      </w:r>
      <w:r w:rsidR="00EA7195">
        <w:t xml:space="preserve"> Após digitar usuário e senha, entrou no sistema sem dificuldades.</w:t>
      </w:r>
    </w:p>
    <w:p w14:paraId="3B3C4E97" w14:textId="12FFFEC2" w:rsidR="00EA7195" w:rsidRDefault="00EA7195" w:rsidP="002D72F6">
      <w:pPr>
        <w:jc w:val="both"/>
        <w:rPr>
          <w:b/>
          <w:bCs/>
          <w:sz w:val="28"/>
          <w:szCs w:val="28"/>
        </w:rPr>
      </w:pPr>
      <w:r w:rsidRPr="00BF3B58">
        <w:rPr>
          <w:b/>
          <w:bCs/>
          <w:sz w:val="28"/>
          <w:szCs w:val="28"/>
        </w:rPr>
        <w:t xml:space="preserve">Teste </w:t>
      </w:r>
      <w:r>
        <w:rPr>
          <w:b/>
          <w:bCs/>
          <w:sz w:val="28"/>
          <w:szCs w:val="28"/>
        </w:rPr>
        <w:t>2</w:t>
      </w:r>
      <w:r w:rsidRPr="00BF3B58">
        <w:rPr>
          <w:b/>
          <w:bCs/>
          <w:sz w:val="28"/>
          <w:szCs w:val="28"/>
        </w:rPr>
        <w:t xml:space="preserve">: </w:t>
      </w:r>
      <w:r>
        <w:rPr>
          <w:b/>
          <w:bCs/>
          <w:sz w:val="28"/>
          <w:szCs w:val="28"/>
        </w:rPr>
        <w:t>Adicionar despesa</w:t>
      </w:r>
    </w:p>
    <w:p w14:paraId="010093F2" w14:textId="13502910" w:rsidR="00DE7B73" w:rsidRDefault="00EA7195" w:rsidP="002D72F6">
      <w:pPr>
        <w:jc w:val="both"/>
      </w:pPr>
      <w:r>
        <w:t xml:space="preserve">Usuária </w:t>
      </w:r>
      <w:r>
        <w:t xml:space="preserve">não entendeu imediatamente como funcionava o sistema e o que o gráfico e a tabela da tela inicial significavam. Após alguns segundos de observação ela compreendeu do que se tratavam e </w:t>
      </w:r>
      <w:r w:rsidR="00DE7B73">
        <w:t xml:space="preserve">ficou curiosa quanto aos ícones na tabela. Clicando no </w:t>
      </w:r>
      <w:r w:rsidR="002D72F6">
        <w:t xml:space="preserve">ícone de </w:t>
      </w:r>
      <w:r w:rsidR="00DE7B73">
        <w:t>olho</w:t>
      </w:r>
      <w:r w:rsidR="002D72F6">
        <w:t xml:space="preserve">, </w:t>
      </w:r>
      <w:r w:rsidR="00DE7B73">
        <w:t xml:space="preserve">disse “Aqui é editar, né?”, percebendo seu erro ao ver a tela a qual foi redirecionada. Voltou para o início e disse ter entendido os ícones após prestar mais atenção, porém preferiria que tivessem descrições para eles. Precisou de confirmação para ter certeza de que a paginação se referia a tabela. </w:t>
      </w:r>
    </w:p>
    <w:p w14:paraId="01DD098F" w14:textId="2062A37B" w:rsidR="00EA7195" w:rsidRDefault="00DE7B73" w:rsidP="002D72F6">
      <w:pPr>
        <w:jc w:val="both"/>
      </w:pPr>
      <w:r>
        <w:t>Após essa exploração do sistema, ela c</w:t>
      </w:r>
      <w:r w:rsidR="00EA7195">
        <w:t>licou em “adicionar despesa”. Hesitou em ‘título’, mas preencheu todo o formulário</w:t>
      </w:r>
      <w:r>
        <w:t xml:space="preserve"> rapidamente</w:t>
      </w:r>
      <w:r w:rsidR="00EA7195">
        <w:t xml:space="preserve">. Perguntou ao avaliador se existiam apenas aquelas categorias, pois ela pensava em outra como “Festa” ou “Entretenimento”, já que tinha decidido cadastrar uma compra de bebidas alcoólicas. Disse não desejar inserir foto da compra e esperava que o campo fosse indicado como opcional. Prosseguiu para a tela de destalhes da despesa, checou as informações (lhe foi explicado que as informações da tela no momento eram apenas ilustrativas) e prosseguiu sem mais nenhum empecilho. </w:t>
      </w:r>
    </w:p>
    <w:p w14:paraId="13C88FBD" w14:textId="1BAFFE7C" w:rsidR="00EA7195" w:rsidRDefault="00EA7195" w:rsidP="002D72F6">
      <w:pPr>
        <w:jc w:val="both"/>
        <w:rPr>
          <w:b/>
          <w:bCs/>
          <w:sz w:val="28"/>
          <w:szCs w:val="28"/>
        </w:rPr>
      </w:pPr>
      <w:r w:rsidRPr="00BF3B58">
        <w:rPr>
          <w:b/>
          <w:bCs/>
          <w:sz w:val="28"/>
          <w:szCs w:val="28"/>
        </w:rPr>
        <w:t xml:space="preserve">Teste </w:t>
      </w:r>
      <w:r>
        <w:rPr>
          <w:b/>
          <w:bCs/>
          <w:sz w:val="28"/>
          <w:szCs w:val="28"/>
        </w:rPr>
        <w:t>3</w:t>
      </w:r>
      <w:r w:rsidRPr="00BF3B58">
        <w:rPr>
          <w:b/>
          <w:bCs/>
          <w:sz w:val="28"/>
          <w:szCs w:val="28"/>
        </w:rPr>
        <w:t xml:space="preserve">: </w:t>
      </w:r>
      <w:r>
        <w:rPr>
          <w:b/>
          <w:bCs/>
          <w:sz w:val="28"/>
          <w:szCs w:val="28"/>
        </w:rPr>
        <w:t xml:space="preserve">Adicionar </w:t>
      </w:r>
      <w:r>
        <w:rPr>
          <w:b/>
          <w:bCs/>
          <w:sz w:val="28"/>
          <w:szCs w:val="28"/>
        </w:rPr>
        <w:t>categoria</w:t>
      </w:r>
    </w:p>
    <w:p w14:paraId="279261C9" w14:textId="666F4388" w:rsidR="00EA7195" w:rsidRDefault="00DE7B73" w:rsidP="002D72F6">
      <w:pPr>
        <w:jc w:val="both"/>
      </w:pPr>
      <w:r>
        <w:t xml:space="preserve">Ao observar mais atentamente a tela inteira, notou o menu lateral e rapidamente encontrou a opção de Categorias. Destacou já saber o que eram em razão de ter as visto no cadastro de despesa. </w:t>
      </w:r>
    </w:p>
    <w:p w14:paraId="557EAF8B" w14:textId="092B97B5" w:rsidR="00DE7B73" w:rsidRDefault="00DE7B73" w:rsidP="002D72F6">
      <w:pPr>
        <w:jc w:val="both"/>
      </w:pPr>
      <w:r>
        <w:t xml:space="preserve">Já vendo a listagem, clicou rapidamente no botão para adicionar uma categoria e preencheu o nome, hesitando em </w:t>
      </w:r>
      <w:proofErr w:type="gramStart"/>
      <w:r>
        <w:t>‘ícone’</w:t>
      </w:r>
      <w:proofErr w:type="gramEnd"/>
      <w:r>
        <w:t xml:space="preserve"> mas logo depois afirmando que era “um link para a imagem, ok.”. Disse que preferia que fosse um selecionador de arquivo ou que o sistema oferecesse opções padrão de ícone, para que o usuário escolhesse dentre eles o que achava mais adequado, mesmo que não fosse perfeito. </w:t>
      </w:r>
    </w:p>
    <w:p w14:paraId="6867B1E6" w14:textId="09310045" w:rsidR="00DE7B73" w:rsidRDefault="00DE7B73" w:rsidP="002D72F6">
      <w:pPr>
        <w:jc w:val="both"/>
      </w:pPr>
      <w:r>
        <w:t xml:space="preserve">Voltando para a listagem, teve que acessar os ícones azuis para entender do que se tratavam. Ficou inicialmente confusa sobre a utilidade da página de detalhes da categoria, pois as informações do exemplo “não faziam sentido”. Repetiu o comentário sobre os ícones na tabela e voltou para a tela de listagem. Passou rapidamente pela página de editar categoria sem nenhum comentário. </w:t>
      </w:r>
    </w:p>
    <w:p w14:paraId="4141C182" w14:textId="45E94821" w:rsidR="00DE7B73" w:rsidRDefault="00DE7B73" w:rsidP="002D72F6">
      <w:pPr>
        <w:jc w:val="both"/>
        <w:rPr>
          <w:b/>
          <w:bCs/>
          <w:sz w:val="28"/>
          <w:szCs w:val="28"/>
        </w:rPr>
      </w:pPr>
      <w:r w:rsidRPr="00BF3B58">
        <w:rPr>
          <w:b/>
          <w:bCs/>
          <w:sz w:val="28"/>
          <w:szCs w:val="28"/>
        </w:rPr>
        <w:t xml:space="preserve">Teste </w:t>
      </w:r>
      <w:r>
        <w:rPr>
          <w:b/>
          <w:bCs/>
          <w:sz w:val="28"/>
          <w:szCs w:val="28"/>
        </w:rPr>
        <w:t>4</w:t>
      </w:r>
      <w:r w:rsidRPr="00BF3B58">
        <w:rPr>
          <w:b/>
          <w:bCs/>
          <w:sz w:val="28"/>
          <w:szCs w:val="28"/>
        </w:rPr>
        <w:t xml:space="preserve">: </w:t>
      </w:r>
      <w:r>
        <w:rPr>
          <w:b/>
          <w:bCs/>
          <w:sz w:val="28"/>
          <w:szCs w:val="28"/>
        </w:rPr>
        <w:t>Fazer a comparação entre meses</w:t>
      </w:r>
    </w:p>
    <w:p w14:paraId="2180EDE9" w14:textId="4596C6F6" w:rsidR="00DE7B73" w:rsidRDefault="00DE7B73" w:rsidP="002D72F6">
      <w:pPr>
        <w:jc w:val="both"/>
      </w:pPr>
      <w:r>
        <w:t>Procurou n</w:t>
      </w:r>
      <w:r>
        <w:t xml:space="preserve">o menu lateral a opção </w:t>
      </w:r>
      <w:r>
        <w:t xml:space="preserve">de Comparação e clicou nela sem hesitação. </w:t>
      </w:r>
      <w:r w:rsidR="00445A96">
        <w:t>Analisou as tabelas, os inputs de seleção e os botões rapidamente e disse que entendeu “de boas”.</w:t>
      </w:r>
      <w:r w:rsidR="00445A96" w:rsidRPr="00445A96">
        <w:t xml:space="preserve"> </w:t>
      </w:r>
      <w:r w:rsidR="00445A96">
        <w:t xml:space="preserve">A usuária </w:t>
      </w:r>
      <w:r w:rsidR="00445A96">
        <w:lastRenderedPageBreak/>
        <w:t>clicou algumas vezes no nome “PT DOMÉSTICO”, achando que ele faria um link para a página principal.</w:t>
      </w:r>
    </w:p>
    <w:p w14:paraId="09BE40DD" w14:textId="1FBC701C" w:rsidR="00445A96" w:rsidRDefault="00445A96" w:rsidP="002D72F6">
      <w:pPr>
        <w:jc w:val="both"/>
        <w:rPr>
          <w:b/>
          <w:bCs/>
          <w:sz w:val="28"/>
          <w:szCs w:val="28"/>
        </w:rPr>
      </w:pPr>
      <w:r w:rsidRPr="00BF3B58">
        <w:rPr>
          <w:b/>
          <w:bCs/>
          <w:sz w:val="28"/>
          <w:szCs w:val="28"/>
        </w:rPr>
        <w:t xml:space="preserve">Teste </w:t>
      </w:r>
      <w:r>
        <w:rPr>
          <w:b/>
          <w:bCs/>
          <w:sz w:val="28"/>
          <w:szCs w:val="28"/>
        </w:rPr>
        <w:t>5</w:t>
      </w:r>
      <w:r w:rsidRPr="00BF3B58">
        <w:rPr>
          <w:b/>
          <w:bCs/>
          <w:sz w:val="28"/>
          <w:szCs w:val="28"/>
        </w:rPr>
        <w:t xml:space="preserve">: </w:t>
      </w:r>
      <w:r>
        <w:rPr>
          <w:b/>
          <w:bCs/>
          <w:sz w:val="28"/>
          <w:szCs w:val="28"/>
        </w:rPr>
        <w:t>Adicionar um usuário</w:t>
      </w:r>
    </w:p>
    <w:p w14:paraId="445B9DB7" w14:textId="69E44340" w:rsidR="00445A96" w:rsidRDefault="00445A96" w:rsidP="002D72F6">
      <w:pPr>
        <w:jc w:val="both"/>
      </w:pPr>
      <w:r>
        <w:t xml:space="preserve">Procurou no menu lateral a opção de </w:t>
      </w:r>
      <w:r>
        <w:t>Usuários</w:t>
      </w:r>
      <w:r>
        <w:t xml:space="preserve"> </w:t>
      </w:r>
      <w:r>
        <w:t xml:space="preserve">e </w:t>
      </w:r>
      <w:r>
        <w:t>clicou nel</w:t>
      </w:r>
      <w:r>
        <w:t>a</w:t>
      </w:r>
      <w:r>
        <w:t>. Analisou a tabela</w:t>
      </w:r>
      <w:r>
        <w:t xml:space="preserve"> e disse ter entendido por pois o modelo era muito parecido com os outros que já tinha visto. Navegou rapidamente pelos ícones de ver e editar, por curiosidade. Clicou em “Adicionar usuário” e preencheu o formulário. Perguntou quais informações eram opcionais</w:t>
      </w:r>
      <w:r w:rsidR="002D72F6">
        <w:t>,</w:t>
      </w:r>
      <w:r>
        <w:t xml:space="preserve"> e </w:t>
      </w:r>
      <w:r w:rsidR="002D72F6">
        <w:t xml:space="preserve">disse </w:t>
      </w:r>
      <w:r>
        <w:t>que preferia que isso fosse deixado claro, “tipo com um asterisco do lado</w:t>
      </w:r>
      <w:r w:rsidR="002D72F6">
        <w:t xml:space="preserve"> do que fosse obrigatório, igual nos sites de compra”. Clicou em enviar, de volta a página de listagem. </w:t>
      </w:r>
    </w:p>
    <w:p w14:paraId="4086335F" w14:textId="71C272C1" w:rsidR="00445A96" w:rsidRDefault="00445A96" w:rsidP="002D72F6">
      <w:pPr>
        <w:jc w:val="both"/>
        <w:rPr>
          <w:b/>
          <w:bCs/>
          <w:sz w:val="28"/>
          <w:szCs w:val="28"/>
        </w:rPr>
      </w:pPr>
      <w:r w:rsidRPr="00BF3B58">
        <w:rPr>
          <w:b/>
          <w:bCs/>
          <w:sz w:val="28"/>
          <w:szCs w:val="28"/>
        </w:rPr>
        <w:t xml:space="preserve">Teste </w:t>
      </w:r>
      <w:r>
        <w:rPr>
          <w:b/>
          <w:bCs/>
          <w:sz w:val="28"/>
          <w:szCs w:val="28"/>
        </w:rPr>
        <w:t>6</w:t>
      </w:r>
      <w:r w:rsidRPr="00BF3B58">
        <w:rPr>
          <w:b/>
          <w:bCs/>
          <w:sz w:val="28"/>
          <w:szCs w:val="28"/>
        </w:rPr>
        <w:t xml:space="preserve">: </w:t>
      </w:r>
      <w:r>
        <w:rPr>
          <w:b/>
          <w:bCs/>
          <w:sz w:val="28"/>
          <w:szCs w:val="28"/>
        </w:rPr>
        <w:t xml:space="preserve">Fazer </w:t>
      </w:r>
      <w:r>
        <w:rPr>
          <w:b/>
          <w:bCs/>
          <w:sz w:val="28"/>
          <w:szCs w:val="28"/>
        </w:rPr>
        <w:t>o logout</w:t>
      </w:r>
    </w:p>
    <w:p w14:paraId="37E40287" w14:textId="09FF9836" w:rsidR="00DE7B73" w:rsidRPr="00BF3B58" w:rsidRDefault="00445A96" w:rsidP="002D72F6">
      <w:pPr>
        <w:jc w:val="both"/>
        <w:rPr>
          <w:b/>
          <w:bCs/>
          <w:sz w:val="28"/>
          <w:szCs w:val="28"/>
        </w:rPr>
      </w:pPr>
      <w:r>
        <w:t xml:space="preserve">A usuário olhou instintivamente para o canto superior direito e clicou na palavra “Sair”. Ao ver novamente a primeira tela que tinha encontrado no projeto, comentou “pra mim </w:t>
      </w:r>
      <w:proofErr w:type="spellStart"/>
      <w:r>
        <w:t>ta</w:t>
      </w:r>
      <w:proofErr w:type="spellEnd"/>
      <w:r>
        <w:t xml:space="preserve"> ótimo, depois que a pessoa olha direito dá pra entender.” </w:t>
      </w:r>
    </w:p>
    <w:p w14:paraId="75077C66" w14:textId="77777777" w:rsidR="00EA7195" w:rsidRDefault="00EA7195" w:rsidP="002D72F6">
      <w:pPr>
        <w:jc w:val="both"/>
      </w:pPr>
    </w:p>
    <w:p w14:paraId="23D33F74" w14:textId="77777777" w:rsidR="005166FE" w:rsidRDefault="005166FE"/>
    <w:sectPr w:rsidR="005166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AD0"/>
    <w:rsid w:val="002D72F6"/>
    <w:rsid w:val="00445A96"/>
    <w:rsid w:val="004656E9"/>
    <w:rsid w:val="004D71F0"/>
    <w:rsid w:val="005166FE"/>
    <w:rsid w:val="00BA411E"/>
    <w:rsid w:val="00BB49D5"/>
    <w:rsid w:val="00BF3B58"/>
    <w:rsid w:val="00DE7B73"/>
    <w:rsid w:val="00EA7195"/>
    <w:rsid w:val="00F97AD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3018C"/>
  <w15:chartTrackingRefBased/>
  <w15:docId w15:val="{0F601D98-51EE-40B7-BAFE-507F0384E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2</Pages>
  <Words>595</Words>
  <Characters>3214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Eliane Morais</dc:creator>
  <cp:keywords/>
  <dc:description/>
  <cp:lastModifiedBy>sup biatch</cp:lastModifiedBy>
  <cp:revision>2</cp:revision>
  <dcterms:created xsi:type="dcterms:W3CDTF">2021-02-12T18:41:00Z</dcterms:created>
  <dcterms:modified xsi:type="dcterms:W3CDTF">2021-02-13T16:27:00Z</dcterms:modified>
</cp:coreProperties>
</file>