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irs-response-submission-package"/>
    <w:p>
      <w:pPr>
        <w:pStyle w:val="Heading1"/>
      </w:pPr>
      <w:r>
        <w:t xml:space="preserve">IRS RESPONSE — SUBMISSION PACKAGE</w:t>
      </w:r>
    </w:p>
    <w:bookmarkStart w:id="20" w:name="X8fb21319560046646acfd8a2b36504d51966d50"/>
    <w:p>
      <w:pPr>
        <w:pStyle w:val="Heading2"/>
      </w:pPr>
      <w:r>
        <w:t xml:space="preserve">ELIANA MACHADO DE ALMEIDA | SSN XXX-XX-6336 | TAX YEAR 2024</w:t>
      </w:r>
    </w:p>
    <w:bookmarkEnd w:id="20"/>
    <w:bookmarkStart w:id="21" w:name="X0a554383bccddaf55e92f566e6b66204585b6a3"/>
    <w:p>
      <w:pPr>
        <w:pStyle w:val="Heading2"/>
      </w:pPr>
      <w:r>
        <w:t xml:space="preserve">In Response to: Letter 566-T, dated May 18, 2026</w:t>
      </w:r>
    </w:p>
    <w:bookmarkEnd w:id="21"/>
    <w:bookmarkStart w:id="22" w:name="deadline-june-17-2026"/>
    <w:p>
      <w:pPr>
        <w:pStyle w:val="Heading2"/>
      </w:pPr>
      <w:r>
        <w:rPr>
          <w:bCs/>
          <w:b/>
        </w:rPr>
        <w:t xml:space="preserve">DEADLINE: June 17, 2026</w:t>
      </w:r>
    </w:p>
    <w:p>
      <w:r>
        <w:pict>
          <v:rect style="width:0;height:1.5pt" o:hralign="center" o:hrstd="t" o:hr="t"/>
        </w:pict>
      </w:r>
    </w:p>
    <w:bookmarkEnd w:id="22"/>
    <w:bookmarkEnd w:id="23"/>
    <w:bookmarkStart w:id="24" w:name="how-to-submit"/>
    <w:p>
      <w:pPr>
        <w:pStyle w:val="Heading1"/>
      </w:pPr>
      <w:r>
        <w:t xml:space="preserve">HOW TO SUBMIT</w:t>
      </w:r>
    </w:p>
    <w:p>
      <w:pPr>
        <w:pStyle w:val="FirstParagraph"/>
      </w:pPr>
      <w:r>
        <w:t xml:space="preserve">Submit via</w:t>
      </w:r>
      <w:r>
        <w:t xml:space="preserve"> </w:t>
      </w:r>
      <w:r>
        <w:rPr>
          <w:bCs/>
          <w:b/>
        </w:rPr>
        <w:t xml:space="preserve">ONE method only:</w:t>
      </w:r>
    </w:p>
    <w:tbl>
      <w:tblPr>
        <w:tblStyle w:val="Table"/>
        <w:tblW w:type="pct" w:w="5000"/>
        <w:tblLook w:firstRow="1" w:lastRow="0" w:firstColumn="0" w:lastColumn="0" w:noHBand="0" w:noVBand="0" w:val="0020"/>
        <w:jc w:val="start"/>
      </w:tblPr>
      <w:tblGrid>
        <w:gridCol w:w="3017"/>
        <w:gridCol w:w="4902"/>
      </w:tblGrid>
      <w:tr>
        <w:trPr>
          <w:tblHeader w:val="true"/>
        </w:trPr>
        <w:tc>
          <w:tcPr/>
          <w:p>
            <w:pPr>
              <w:pStyle w:val="Compact"/>
              <w:jc w:val="left"/>
            </w:pPr>
            <w:r>
              <w:t xml:space="preserve">Method</w:t>
            </w:r>
          </w:p>
        </w:tc>
        <w:tc>
          <w:tcPr/>
          <w:p>
            <w:pPr>
              <w:pStyle w:val="Compact"/>
              <w:jc w:val="left"/>
            </w:pPr>
            <w:r>
              <w:t xml:space="preserve">Instructions</w:t>
            </w:r>
          </w:p>
        </w:tc>
      </w:tr>
      <w:tr>
        <w:tc>
          <w:tcPr/>
          <w:p>
            <w:pPr>
              <w:pStyle w:val="Compact"/>
              <w:jc w:val="left"/>
            </w:pPr>
            <w:r>
              <w:rPr>
                <w:bCs/>
                <w:b/>
              </w:rPr>
              <w:t xml:space="preserve">IRS Secure Messaging (preferred)</w:t>
            </w:r>
          </w:p>
        </w:tc>
        <w:tc>
          <w:tcPr/>
          <w:p>
            <w:pPr>
              <w:pStyle w:val="Compact"/>
              <w:jc w:val="left"/>
            </w:pPr>
            <w:r>
              <w:t xml:space="preserve">Scan the QR code printed on the original Letter 566-T and upload all documents in a single session. Retain the confirmation number.</w:t>
            </w:r>
          </w:p>
        </w:tc>
      </w:tr>
      <w:tr>
        <w:tc>
          <w:tcPr/>
          <w:p>
            <w:pPr>
              <w:pStyle w:val="Compact"/>
              <w:jc w:val="left"/>
            </w:pPr>
            <w:r>
              <w:rPr>
                <w:bCs/>
                <w:b/>
              </w:rPr>
              <w:t xml:space="preserve">Fax</w:t>
            </w:r>
          </w:p>
        </w:tc>
        <w:tc>
          <w:tcPr/>
          <w:p>
            <w:pPr>
              <w:pStyle w:val="Compact"/>
              <w:jc w:val="left"/>
            </w:pPr>
            <w:r>
              <w:t xml:space="preserve">1-855-235-6796 (Memphis Service Center). Place Form 14817 as page 1. Include all exhibits in order. Retain fax confirmation.</w:t>
            </w:r>
          </w:p>
        </w:tc>
      </w:tr>
      <w:tr>
        <w:tc>
          <w:tcPr/>
          <w:p>
            <w:pPr>
              <w:pStyle w:val="Compact"/>
              <w:jc w:val="left"/>
            </w:pPr>
            <w:r>
              <w:rPr>
                <w:bCs/>
                <w:b/>
              </w:rPr>
              <w:t xml:space="preserve">Mail</w:t>
            </w:r>
          </w:p>
        </w:tc>
        <w:tc>
          <w:tcPr/>
          <w:p>
            <w:pPr>
              <w:pStyle w:val="Compact"/>
              <w:jc w:val="left"/>
            </w:pPr>
            <w:r>
              <w:t xml:space="preserve">Internal Revenue Service, P.O. Box 309011, AMC 8236, Memphis TN 38130-0911. Send certified mail with return receipt.</w:t>
            </w:r>
          </w:p>
        </w:tc>
      </w:tr>
    </w:tbl>
    <w:p>
      <w:pPr>
        <w:pStyle w:val="BodyText"/>
      </w:pPr>
      <w:r>
        <w:rPr>
          <w:bCs/>
          <w:b/>
        </w:rPr>
        <w:t xml:space="preserve">IRS Contact:</w:t>
      </w:r>
      <w:r>
        <w:t xml:space="preserve"> </w:t>
      </w:r>
      <w:r>
        <w:t xml:space="preserve">Examiner ID: 036100000 · Tel: 1-866-897-0161 · Hours: 7 AM – 7 PM</w:t>
      </w:r>
    </w:p>
    <w:p>
      <w:r>
        <w:pict>
          <v:rect style="width:0;height:1.5pt" o:hralign="center" o:hrstd="t" o:hr="t"/>
        </w:pict>
      </w:r>
    </w:p>
    <w:p>
      <w:r>
        <w:pict>
          <v:rect style="width:0;height:1.5pt" o:hralign="center" o:hrstd="t" o:hr="t"/>
        </w:pict>
      </w:r>
    </w:p>
    <w:bookmarkEnd w:id="24"/>
    <w:bookmarkStart w:id="26" w:name="document-1-form-14817-reply-cover-sheet"/>
    <w:p>
      <w:pPr>
        <w:pStyle w:val="Heading1"/>
      </w:pPr>
      <w:r>
        <w:t xml:space="preserve">DOCUMENT 1 — FORM 14817 (REPLY COVER SHEET)</w:t>
      </w:r>
    </w:p>
    <w:bookmarkStart w:id="25" w:name="X221b66ad6b0657556f6d28931e15f1df8d33cc6"/>
    <w:p>
      <w:pPr>
        <w:pStyle w:val="Heading2"/>
      </w:pPr>
      <w:r>
        <w:rPr>
          <w:iCs/>
          <w:i/>
        </w:rPr>
        <w:t xml:space="preserve">Print, complete by hand, place on top of the entire package</w:t>
      </w:r>
    </w:p>
    <w:p>
      <w:pPr>
        <w:pStyle w:val="FirstParagraph"/>
      </w:pPr>
      <w:r>
        <w:rPr>
          <w:bCs/>
          <w:b/>
        </w:rPr>
        <w:t xml:space="preserve">What it is:</w:t>
      </w:r>
      <w:r>
        <w:t xml:space="preserve"> </w:t>
      </w:r>
      <w:r>
        <w:t xml:space="preserve">The IRS’s official reply cover sheet for Letter 566-T. It identifies your response and routes it to the correct examiner.</w:t>
      </w:r>
    </w:p>
    <w:p>
      <w:pPr>
        <w:pStyle w:val="BodyText"/>
      </w:pPr>
      <w:r>
        <w:rPr>
          <w:bCs/>
          <w:b/>
        </w:rPr>
        <w:t xml:space="preserve">Where to get it:</w:t>
      </w:r>
      <w:r>
        <w:t xml:space="preserve"> </w:t>
      </w:r>
      <w:r>
        <w:t xml:space="preserve">The blank Form 14817 was enclosed with IRS Letter 566-T.</w:t>
      </w:r>
    </w:p>
    <w:p>
      <w:pPr>
        <w:pStyle w:val="BodyText"/>
      </w:pPr>
      <w:r>
        <w:rPr>
          <w:bCs/>
          <w:b/>
        </w:rPr>
        <w:t xml:space="preserve">Fill in the following fields: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What to Write</w:t>
            </w:r>
          </w:p>
        </w:tc>
      </w:tr>
      <w:tr>
        <w:tc>
          <w:tcPr/>
          <w:p>
            <w:pPr>
              <w:pStyle w:val="Compact"/>
              <w:jc w:val="left"/>
            </w:pPr>
            <w:r>
              <w:t xml:space="preserve">Notice Number</w:t>
            </w:r>
          </w:p>
        </w:tc>
        <w:tc>
          <w:tcPr/>
          <w:p>
            <w:pPr>
              <w:pStyle w:val="Compact"/>
              <w:jc w:val="left"/>
            </w:pPr>
            <w:r>
              <w:t xml:space="preserve">566-T</w:t>
            </w:r>
          </w:p>
        </w:tc>
      </w:tr>
      <w:tr>
        <w:tc>
          <w:tcPr/>
          <w:p>
            <w:pPr>
              <w:pStyle w:val="Compact"/>
              <w:jc w:val="left"/>
            </w:pPr>
            <w:r>
              <w:t xml:space="preserve">Notice Date</w:t>
            </w:r>
          </w:p>
        </w:tc>
        <w:tc>
          <w:tcPr/>
          <w:p>
            <w:pPr>
              <w:pStyle w:val="Compact"/>
              <w:jc w:val="left"/>
            </w:pPr>
            <w:r>
              <w:t xml:space="preserve">May 18, 2026</w:t>
            </w:r>
          </w:p>
        </w:tc>
      </w:tr>
      <w:tr>
        <w:tc>
          <w:tcPr/>
          <w:p>
            <w:pPr>
              <w:pStyle w:val="Compact"/>
              <w:jc w:val="left"/>
            </w:pPr>
            <w:r>
              <w:t xml:space="preserve">Taxpayer Name</w:t>
            </w:r>
          </w:p>
        </w:tc>
        <w:tc>
          <w:tcPr/>
          <w:p>
            <w:pPr>
              <w:pStyle w:val="Compact"/>
              <w:jc w:val="left"/>
            </w:pPr>
            <w:r>
              <w:t xml:space="preserve">ELIANA MACHADO DE ALMEIDA</w:t>
            </w:r>
          </w:p>
        </w:tc>
      </w:tr>
      <w:tr>
        <w:tc>
          <w:tcPr/>
          <w:p>
            <w:pPr>
              <w:pStyle w:val="Compact"/>
              <w:jc w:val="left"/>
            </w:pPr>
            <w:r>
              <w:t xml:space="preserve">SSN</w:t>
            </w:r>
          </w:p>
        </w:tc>
        <w:tc>
          <w:tcPr/>
          <w:p>
            <w:pPr>
              <w:pStyle w:val="Compact"/>
              <w:jc w:val="left"/>
            </w:pPr>
            <w:r>
              <w:t xml:space="preserve">697-75-6336</w:t>
            </w:r>
          </w:p>
        </w:tc>
      </w:tr>
      <w:tr>
        <w:tc>
          <w:tcPr/>
          <w:p>
            <w:pPr>
              <w:pStyle w:val="Compact"/>
              <w:jc w:val="left"/>
            </w:pPr>
            <w:r>
              <w:t xml:space="preserve">Tax Period</w:t>
            </w:r>
          </w:p>
        </w:tc>
        <w:tc>
          <w:tcPr/>
          <w:p>
            <w:pPr>
              <w:pStyle w:val="Compact"/>
              <w:jc w:val="left"/>
            </w:pPr>
            <w:r>
              <w:t xml:space="preserve">December 31, 2024</w:t>
            </w:r>
          </w:p>
        </w:tc>
      </w:tr>
      <w:tr>
        <w:tc>
          <w:tcPr/>
          <w:p>
            <w:pPr>
              <w:pStyle w:val="Compact"/>
              <w:jc w:val="left"/>
            </w:pPr>
            <w:r>
              <w:t xml:space="preserve">Telephone</w:t>
            </w:r>
          </w:p>
        </w:tc>
        <w:tc>
          <w:tcPr/>
          <w:p>
            <w:pPr>
              <w:pStyle w:val="Compact"/>
              <w:jc w:val="left"/>
            </w:pPr>
            <w:r>
              <w:t xml:space="preserve">Your phone number</w:t>
            </w:r>
          </w:p>
        </w:tc>
      </w:tr>
      <w:tr>
        <w:tc>
          <w:tcPr/>
          <w:p>
            <w:pPr>
              <w:pStyle w:val="Compact"/>
              <w:jc w:val="left"/>
            </w:pPr>
            <w:r>
              <w:t xml:space="preserve">Best Time to Call</w:t>
            </w:r>
          </w:p>
        </w:tc>
        <w:tc>
          <w:tcPr/>
          <w:p>
            <w:pPr>
              <w:pStyle w:val="Compact"/>
              <w:jc w:val="left"/>
            </w:pPr>
            <w:r>
              <w:t xml:space="preserve">Your preference</w:t>
            </w:r>
          </w:p>
        </w:tc>
      </w:tr>
      <w:tr>
        <w:tc>
          <w:tcPr/>
          <w:p>
            <w:pPr>
              <w:pStyle w:val="Compact"/>
              <w:jc w:val="left"/>
            </w:pPr>
            <w:r>
              <w:rPr>
                <w:bCs/>
                <w:b/>
              </w:rPr>
              <w:t xml:space="preserve">From</w:t>
            </w:r>
          </w:p>
        </w:tc>
        <w:tc>
          <w:tcPr/>
          <w:p>
            <w:pPr>
              <w:pStyle w:val="Compact"/>
              <w:jc w:val="left"/>
            </w:pPr>
            <w:r>
              <w:t xml:space="preserve">Eliana Machado de Almeida, Pro Se</w:t>
            </w:r>
          </w:p>
        </w:tc>
      </w:tr>
      <w:tr>
        <w:tc>
          <w:tcPr/>
          <w:p>
            <w:pPr>
              <w:pStyle w:val="Compact"/>
              <w:jc w:val="left"/>
            </w:pPr>
            <w:r>
              <w:rPr>
                <w:bCs/>
                <w:b/>
              </w:rPr>
              <w:t xml:space="preserve">To</w:t>
            </w:r>
          </w:p>
        </w:tc>
        <w:tc>
          <w:tcPr/>
          <w:p>
            <w:pPr>
              <w:pStyle w:val="Compact"/>
              <w:jc w:val="left"/>
            </w:pPr>
            <w:r>
              <w:t xml:space="preserve">Internal Revenue Service, Correspondence Examination</w:t>
            </w:r>
          </w:p>
        </w:tc>
      </w:tr>
    </w:tbl>
    <w:p>
      <w:pPr>
        <w:pStyle w:val="BodyText"/>
      </w:pPr>
      <w:r>
        <w:rPr>
          <w:bCs/>
          <w:b/>
        </w:rPr>
        <w:t xml:space="preserve">Comments box — write the following:</w:t>
      </w:r>
    </w:p>
    <w:p>
      <w:pPr>
        <w:pStyle w:val="BlockText"/>
      </w:pPr>
      <w:r>
        <w:t xml:space="preserve">“</w:t>
      </w:r>
      <w:r>
        <w:t xml:space="preserve">Full response enclosed. Schedule A mortgage interest deduction ($114,034) has been reviewed. IRC §163(h)(3)(B) limitation applied via Form 14900. Voluntary concession of $36,558 overstatement. Exhibits A through K enclosed. Form 1040-X in preparation.</w:t>
      </w:r>
      <w:r>
        <w:t xml:space="preserve">”</w:t>
      </w:r>
    </w:p>
    <w:p>
      <w:pPr>
        <w:pStyle w:val="FirstParagraph"/>
      </w:pPr>
      <w:r>
        <w:rPr>
          <w:bCs/>
          <w:b/>
        </w:rPr>
        <w:t xml:space="preserve">Sign and date</w:t>
      </w:r>
      <w:r>
        <w:t xml:space="preserve"> </w:t>
      </w:r>
      <w:r>
        <w:t xml:space="preserve">the Form 14817 before submission.</w:t>
      </w:r>
    </w:p>
    <w:p>
      <w:r>
        <w:pict>
          <v:rect style="width:0;height:1.5pt" o:hralign="center" o:hrstd="t" o:hr="t"/>
        </w:pict>
      </w:r>
    </w:p>
    <w:p>
      <w:r>
        <w:pict>
          <v:rect style="width:0;height:1.5pt" o:hralign="center" o:hrstd="t" o:hr="t"/>
        </w:pict>
      </w:r>
    </w:p>
    <w:bookmarkEnd w:id="25"/>
    <w:bookmarkEnd w:id="26"/>
    <w:bookmarkStart w:id="28" w:name="document-2-cover-letter"/>
    <w:p>
      <w:pPr>
        <w:pStyle w:val="Heading1"/>
      </w:pPr>
      <w:r>
        <w:t xml:space="preserve">DOCUMENT 2 — COVER LETTER</w:t>
      </w:r>
    </w:p>
    <w:bookmarkStart w:id="27" w:name="X0a3d740705cf35b13439fb91d43d764bd31a1f5"/>
    <w:p>
      <w:pPr>
        <w:pStyle w:val="Heading2"/>
      </w:pPr>
      <w:r>
        <w:rPr>
          <w:iCs/>
          <w:i/>
        </w:rPr>
        <w:t xml:space="preserve">Print on plain paper, sign, and place immediately after Form 14817</w:t>
      </w:r>
    </w:p>
    <w:p>
      <w:r>
        <w:pict>
          <v:rect style="width:0;height:1.5pt" o:hralign="center" o:hrstd="t" o:hr="t"/>
        </w:pict>
      </w:r>
    </w:p>
    <w:p>
      <w:pPr>
        <w:pStyle w:val="FirstParagraph"/>
      </w:pPr>
      <w:r>
        <w:t xml:space="preserve">June 7, 2026</w:t>
      </w:r>
    </w:p>
    <w:p>
      <w:pPr>
        <w:pStyle w:val="BodyText"/>
      </w:pPr>
      <w:r>
        <w:t xml:space="preserve">Internal Revenue Service</w:t>
      </w:r>
      <w:r>
        <w:t xml:space="preserve"> </w:t>
      </w:r>
      <w:r>
        <w:t xml:space="preserve">P.O. Box 309011, AMC 8236</w:t>
      </w:r>
      <w:r>
        <w:t xml:space="preserve"> </w:t>
      </w:r>
      <w:r>
        <w:t xml:space="preserve">Memphis TN 38130-0911</w:t>
      </w:r>
    </w:p>
    <w:p>
      <w:pPr>
        <w:pStyle w:val="BodyText"/>
      </w:pPr>
      <w:r>
        <w:rPr>
          <w:bCs/>
          <w:b/>
        </w:rPr>
        <w:t xml:space="preserve">Re:</w:t>
      </w:r>
      <w:r>
        <w:t xml:space="preserve"> </w:t>
      </w:r>
      <w:r>
        <w:t xml:space="preserve">ELIANA MACHADO DE ALMEIDA</w:t>
      </w:r>
      <w:r>
        <w:t xml:space="preserve"> </w:t>
      </w:r>
      <w:r>
        <w:rPr>
          <w:bCs/>
          <w:b/>
        </w:rPr>
        <w:t xml:space="preserve">Taxpayer Identification Number:</w:t>
      </w:r>
      <w:r>
        <w:t xml:space="preserve"> </w:t>
      </w:r>
      <w:r>
        <w:t xml:space="preserve">XXX-XX-6336</w:t>
      </w:r>
      <w:r>
        <w:t xml:space="preserve"> </w:t>
      </w:r>
      <w:r>
        <w:rPr>
          <w:bCs/>
          <w:b/>
        </w:rPr>
        <w:t xml:space="preserve">Form:</w:t>
      </w:r>
      <w:r>
        <w:t xml:space="preserve"> </w:t>
      </w:r>
      <w:r>
        <w:t xml:space="preserve">1040 |</w:t>
      </w:r>
      <w:r>
        <w:t xml:space="preserve"> </w:t>
      </w:r>
      <w:r>
        <w:rPr>
          <w:bCs/>
          <w:b/>
        </w:rPr>
        <w:t xml:space="preserve">Tax Period Ended:</w:t>
      </w:r>
      <w:r>
        <w:t xml:space="preserve"> </w:t>
      </w:r>
      <w:r>
        <w:t xml:space="preserve">December 31, 2024</w:t>
      </w:r>
      <w:r>
        <w:t xml:space="preserve"> </w:t>
      </w:r>
      <w:r>
        <w:rPr>
          <w:bCs/>
          <w:b/>
        </w:rPr>
        <w:t xml:space="preserve">Notice:</w:t>
      </w:r>
      <w:r>
        <w:t xml:space="preserve"> </w:t>
      </w:r>
      <w:r>
        <w:t xml:space="preserve">Letter 566-T, dated May 18, 2026 |</w:t>
      </w:r>
      <w:r>
        <w:t xml:space="preserve"> </w:t>
      </w:r>
      <w:r>
        <w:rPr>
          <w:bCs/>
          <w:b/>
        </w:rPr>
        <w:t xml:space="preserve">Project Code:</w:t>
      </w:r>
      <w:r>
        <w:t xml:space="preserve"> </w:t>
      </w:r>
      <w:r>
        <w:t xml:space="preserve">0417</w:t>
      </w:r>
    </w:p>
    <w:p>
      <w:r>
        <w:pict>
          <v:rect style="width:0;height:1.5pt" o:hralign="center" o:hrstd="t" o:hr="t"/>
        </w:pict>
      </w:r>
    </w:p>
    <w:p>
      <w:pPr>
        <w:pStyle w:val="FirstParagraph"/>
      </w:pPr>
      <w:r>
        <w:t xml:space="preserve">Dear Tax Examiner (ID #0361000000):</w:t>
      </w:r>
    </w:p>
    <w:p>
      <w:pPr>
        <w:pStyle w:val="BodyText"/>
      </w:pPr>
      <w:r>
        <w:t xml:space="preserve">I, Eliana Machado de Almeida, respectfully submit the following response to IRS Letter 566-T dated May 18, 2026. The examination concerns the Schedule A mortgage interest deduction of $114,034 claimed on my 2024 Form 1040. I have conducted a thorough review of all source documents and the reconciliation is fully resolved.</w:t>
      </w:r>
    </w:p>
    <w:p>
      <w:pPr>
        <w:pStyle w:val="BodyText"/>
      </w:pPr>
      <w:r>
        <w:rPr>
          <w:bCs/>
          <w:b/>
        </w:rPr>
        <w:t xml:space="preserve">I. Good Faith Statement</w:t>
      </w:r>
    </w:p>
    <w:p>
      <w:pPr>
        <w:pStyle w:val="BodyText"/>
      </w:pPr>
      <w:r>
        <w:t xml:space="preserve">I reported every item of income and every deduction on my 2024 return in good faith, based upon documents provided by my institutional lenders. The $114,034 on Schedule A, Line 8a corresponds precisely to actual amounts on Forms 1098 issued by AmWest Funding Corp ($95,134, Box 1) and Radius Financial Group ($18,900, Box 6). No figure was fabricated, estimated, or inflated.</w:t>
      </w:r>
    </w:p>
    <w:p>
      <w:pPr>
        <w:pStyle w:val="BodyText"/>
      </w:pPr>
      <w:r>
        <w:t xml:space="preserve">I also disclose voluntarily that the Radius mortgage interest of $1,869.86 (Form 1098, Box 1) was inadvertently omitted from Schedule A — an outcome that understates my deduction by $1,870 and is inconsistent with any intent to overclaim.</w:t>
      </w:r>
    </w:p>
    <w:p>
      <w:pPr>
        <w:pStyle w:val="BodyText"/>
      </w:pPr>
      <w:r>
        <w:t xml:space="preserve">The overstatement identified herein arises from two technical misunderstandings of complex post-TCJA provisions: (1) I did not apply the IRC §163(h)(3)(B) $750,000 qualified loan limit to post-2017 home acquisition debt, and (2) the Radius refinance points were treated as fully deductible in 2024 rather than amortized ratably under IRC §461(g)(2). These are misunderstandings of law and procedure, not misrepresentations of fact.</w:t>
      </w:r>
    </w:p>
    <w:p>
      <w:pPr>
        <w:pStyle w:val="BodyText"/>
      </w:pPr>
      <w:r>
        <w:rPr>
          <w:bCs/>
          <w:b/>
        </w:rPr>
        <w:t xml:space="preserve">II. Reconciliation — What Was Claimed</w:t>
      </w:r>
    </w:p>
    <w:p>
      <w:pPr>
        <w:pStyle w:val="BodyText"/>
      </w:pPr>
      <w:r>
        <w:t xml:space="preserve">The $114,034 on Schedule A consists of: AmWest interest $95,134 (Form 1098, Box 1) + Radius points $18,900 (Form 1098, Box 6) = $114,034. The $1,869.86 Radius interest was omitted from Schedule A as filed.</w:t>
      </w:r>
    </w:p>
    <w:p>
      <w:pPr>
        <w:pStyle w:val="BodyText"/>
      </w:pPr>
      <w:r>
        <w:rPr>
          <w:bCs/>
          <w:b/>
        </w:rPr>
        <w:t xml:space="preserve">III. IRC §163(h)(3)(B) — $750,000 Loan Limit</w:t>
      </w:r>
    </w:p>
    <w:p>
      <w:pPr>
        <w:pStyle w:val="BodyText"/>
      </w:pPr>
      <w:r>
        <w:t xml:space="preserve">Both mortgages were originated after December 15, 2017 and are subject to the post-TCJA $750,000 qualified loan limit. Using the Publication 936 average-balance method:</w:t>
      </w:r>
    </w:p>
    <w:p>
      <w:pPr>
        <w:numPr>
          <w:ilvl w:val="0"/>
          <w:numId w:val="1001"/>
        </w:numPr>
        <w:pStyle w:val="Compact"/>
      </w:pPr>
      <w:r>
        <w:t xml:space="preserve">AmWest average balance: $519,744 | Radius average balance: $420,000</w:t>
      </w:r>
    </w:p>
    <w:p>
      <w:pPr>
        <w:numPr>
          <w:ilvl w:val="0"/>
          <w:numId w:val="1001"/>
        </w:numPr>
        <w:pStyle w:val="Compact"/>
      </w:pPr>
      <w:r>
        <w:t xml:space="preserve">Combined average balance (Form 14900, Line 7):</w:t>
      </w:r>
      <w:r>
        <w:t xml:space="preserve"> </w:t>
      </w:r>
      <w:r>
        <w:rPr>
          <w:bCs/>
          <w:b/>
        </w:rPr>
        <w:t xml:space="preserve">$939,744</w:t>
      </w:r>
    </w:p>
    <w:p>
      <w:pPr>
        <w:numPr>
          <w:ilvl w:val="0"/>
          <w:numId w:val="1001"/>
        </w:numPr>
        <w:pStyle w:val="Compact"/>
      </w:pPr>
      <w:r>
        <w:t xml:space="preserve">Qualified loan limit (Line 11):</w:t>
      </w:r>
      <w:r>
        <w:t xml:space="preserve"> </w:t>
      </w:r>
      <w:r>
        <w:rPr>
          <w:bCs/>
          <w:b/>
        </w:rPr>
        <w:t xml:space="preserve">$750,000</w:t>
      </w:r>
    </w:p>
    <w:p>
      <w:pPr>
        <w:numPr>
          <w:ilvl w:val="0"/>
          <w:numId w:val="1001"/>
        </w:numPr>
        <w:pStyle w:val="Compact"/>
      </w:pPr>
      <w:r>
        <w:t xml:space="preserve">Deductible ratio (Line 14): $750,000 ÷ $939,744 =</w:t>
      </w:r>
      <w:r>
        <w:t xml:space="preserve"> </w:t>
      </w:r>
      <w:r>
        <w:rPr>
          <w:bCs/>
          <w:b/>
        </w:rPr>
        <w:t xml:space="preserve">79.8%</w:t>
      </w:r>
    </w:p>
    <w:p>
      <w:pPr>
        <w:numPr>
          <w:ilvl w:val="0"/>
          <w:numId w:val="1001"/>
        </w:numPr>
        <w:pStyle w:val="Compact"/>
      </w:pPr>
      <w:r>
        <w:t xml:space="preserve">Deductible interest (Line 15): $97,004 × 79.8% =</w:t>
      </w:r>
      <w:r>
        <w:t xml:space="preserve"> </w:t>
      </w:r>
      <w:r>
        <w:rPr>
          <w:bCs/>
          <w:b/>
        </w:rPr>
        <w:t xml:space="preserve">$77,409</w:t>
      </w:r>
    </w:p>
    <w:p>
      <w:pPr>
        <w:pStyle w:val="FirstParagraph"/>
      </w:pPr>
      <w:r>
        <w:rPr>
          <w:bCs/>
          <w:b/>
        </w:rPr>
        <w:t xml:space="preserve">IV. Radius Points — Amortization Required</w:t>
      </w:r>
    </w:p>
    <w:p>
      <w:pPr>
        <w:pStyle w:val="BodyText"/>
      </w:pPr>
      <w:r>
        <w:t xml:space="preserve">The Radius loan retired the AmWest purchase mortgage six days after origination — this is a refinancing. Under IRC §461(g)(2), the $18,900 in points must be amortized over the 30-year loan term. The correct 2024 deductible amount, after the loan-limit ratio, is approximately</w:t>
      </w:r>
      <w:r>
        <w:t xml:space="preserve"> </w:t>
      </w:r>
      <w:r>
        <w:rPr>
          <w:bCs/>
          <w:b/>
        </w:rPr>
        <w:t xml:space="preserve">$67</w:t>
      </w:r>
      <w:r>
        <w:t xml:space="preserve">. The original return treated the full $18,900 as currently deductible; this is conceded to be incorrect.</w:t>
      </w:r>
    </w:p>
    <w:p>
      <w:pPr>
        <w:pStyle w:val="BodyText"/>
      </w:pPr>
      <w:r>
        <w:rPr>
          <w:bCs/>
          <w:b/>
        </w:rPr>
        <w:t xml:space="preserve">V. Voluntary Concession</w:t>
      </w:r>
    </w:p>
    <w:tbl>
      <w:tblPr>
        <w:tblStyle w:val="Table"/>
        <w:tblW w:type="pct" w:w="5000"/>
        <w:tblLook w:firstRow="1" w:lastRow="0" w:firstColumn="0" w:lastColumn="0" w:noHBand="0" w:noVBand="0" w:val="0020"/>
        <w:jc w:val="start"/>
      </w:tblPr>
      <w:tblGrid>
        <w:gridCol w:w="1284"/>
        <w:gridCol w:w="1926"/>
        <w:gridCol w:w="2354"/>
        <w:gridCol w:w="2354"/>
      </w:tblGrid>
      <w:tr>
        <w:trPr>
          <w:tblHeader w:val="true"/>
        </w:trPr>
        <w:tc>
          <w:tcPr/>
          <w:p>
            <w:pPr>
              <w:pStyle w:val="Compact"/>
              <w:jc w:val="left"/>
            </w:pPr>
            <w:r>
              <w:t xml:space="preserve">Item</w:t>
            </w:r>
          </w:p>
        </w:tc>
        <w:tc>
          <w:tcPr/>
          <w:p>
            <w:pPr>
              <w:pStyle w:val="Compact"/>
              <w:jc w:val="left"/>
            </w:pPr>
            <w:r>
              <w:t xml:space="preserve">As Filed</w:t>
            </w:r>
          </w:p>
        </w:tc>
        <w:tc>
          <w:tcPr/>
          <w:p>
            <w:pPr>
              <w:pStyle w:val="Compact"/>
              <w:jc w:val="left"/>
            </w:pPr>
            <w:r>
              <w:t xml:space="preserve">Corrected</w:t>
            </w:r>
          </w:p>
        </w:tc>
        <w:tc>
          <w:tcPr/>
          <w:p>
            <w:pPr>
              <w:pStyle w:val="Compact"/>
              <w:jc w:val="left"/>
            </w:pPr>
            <w:r>
              <w:t xml:space="preserve">Authority</w:t>
            </w:r>
          </w:p>
        </w:tc>
      </w:tr>
      <w:tr>
        <w:tc>
          <w:tcPr/>
          <w:p>
            <w:pPr>
              <w:pStyle w:val="Compact"/>
              <w:jc w:val="left"/>
            </w:pPr>
            <w:r>
              <w:t xml:space="preserve">Deductible mortgage interest (Form 14900, Line 15)</w:t>
            </w:r>
          </w:p>
        </w:tc>
        <w:tc>
          <w:tcPr/>
          <w:p>
            <w:pPr>
              <w:pStyle w:val="Compact"/>
              <w:jc w:val="left"/>
            </w:pPr>
            <w:r>
              <w:t xml:space="preserve">$114,034</w:t>
            </w:r>
          </w:p>
        </w:tc>
        <w:tc>
          <w:tcPr/>
          <w:p>
            <w:pPr>
              <w:pStyle w:val="Compact"/>
              <w:jc w:val="left"/>
            </w:pPr>
            <w:r>
              <w:t xml:space="preserve">$77,409</w:t>
            </w:r>
          </w:p>
        </w:tc>
        <w:tc>
          <w:tcPr/>
          <w:p>
            <w:pPr>
              <w:pStyle w:val="Compact"/>
              <w:jc w:val="left"/>
            </w:pPr>
            <w:r>
              <w:t xml:space="preserve">IRC §163(h)(3)(B)</w:t>
            </w:r>
          </w:p>
        </w:tc>
      </w:tr>
      <w:tr>
        <w:tc>
          <w:tcPr/>
          <w:p>
            <w:pPr>
              <w:pStyle w:val="Compact"/>
              <w:jc w:val="left"/>
            </w:pPr>
            <w:r>
              <w:t xml:space="preserve">Deductible Radius points — 2024 (amortized, ratio-adjusted)</w:t>
            </w:r>
          </w:p>
        </w:tc>
        <w:tc>
          <w:tcPr/>
          <w:p>
            <w:pPr>
              <w:pStyle w:val="Compact"/>
              <w:jc w:val="left"/>
            </w:pPr>
            <w:r>
              <w:t xml:space="preserve">$18,900</w:t>
            </w:r>
          </w:p>
        </w:tc>
        <w:tc>
          <w:tcPr/>
          <w:p>
            <w:pPr>
              <w:pStyle w:val="Compact"/>
              <w:jc w:val="left"/>
            </w:pPr>
            <w:r>
              <w:t xml:space="preserve">$67</w:t>
            </w:r>
          </w:p>
        </w:tc>
        <w:tc>
          <w:tcPr/>
          <w:p>
            <w:pPr>
              <w:pStyle w:val="Compact"/>
              <w:jc w:val="left"/>
            </w:pPr>
            <w:r>
              <w:t xml:space="preserve">IRC §461(g)(2)</w:t>
            </w:r>
          </w:p>
        </w:tc>
      </w:tr>
      <w:tr>
        <w:tc>
          <w:tcPr/>
          <w:p>
            <w:pPr>
              <w:pStyle w:val="Compact"/>
              <w:jc w:val="left"/>
            </w:pPr>
            <w:r>
              <w:rPr>
                <w:bCs/>
                <w:b/>
              </w:rPr>
              <w:t xml:space="preserve">Total corrected Schedule A mortgage deduction</w:t>
            </w:r>
          </w:p>
        </w:tc>
        <w:tc>
          <w:tcPr/>
          <w:p>
            <w:pPr>
              <w:pStyle w:val="Compact"/>
              <w:jc w:val="left"/>
            </w:pPr>
            <w:r>
              <w:rPr>
                <w:bCs/>
                <w:b/>
              </w:rPr>
              <w:t xml:space="preserve">$114,034</w:t>
            </w:r>
          </w:p>
        </w:tc>
        <w:tc>
          <w:tcPr/>
          <w:p>
            <w:pPr>
              <w:pStyle w:val="Compact"/>
              <w:jc w:val="left"/>
            </w:pPr>
            <w:r>
              <w:rPr>
                <w:bCs/>
                <w:b/>
              </w:rPr>
              <w:t xml:space="preserve">$77,476</w:t>
            </w:r>
          </w:p>
        </w:tc>
        <w:tc>
          <w:tcPr/>
          <w:p>
            <w:pPr>
              <w:pStyle w:val="Compact"/>
            </w:pPr>
          </w:p>
        </w:tc>
      </w:tr>
      <w:tr>
        <w:tc>
          <w:tcPr/>
          <w:p>
            <w:pPr>
              <w:pStyle w:val="Compact"/>
              <w:jc w:val="left"/>
            </w:pPr>
            <w:r>
              <w:rPr>
                <w:bCs/>
                <w:b/>
              </w:rPr>
              <w:t xml:space="preserve">Net reduction in Schedule A</w:t>
            </w:r>
          </w:p>
        </w:tc>
        <w:tc>
          <w:tcPr/>
          <w:p>
            <w:pPr>
              <w:pStyle w:val="Compact"/>
            </w:pPr>
          </w:p>
        </w:tc>
        <w:tc>
          <w:tcPr/>
          <w:p>
            <w:pPr>
              <w:pStyle w:val="Compact"/>
              <w:jc w:val="left"/>
            </w:pPr>
            <w:r>
              <w:rPr>
                <w:bCs/>
                <w:b/>
              </w:rPr>
              <w:t xml:space="preserve">($36,558)</w:t>
            </w:r>
          </w:p>
        </w:tc>
        <w:tc>
          <w:tcPr/>
          <w:p>
            <w:pPr>
              <w:pStyle w:val="Compact"/>
            </w:pPr>
          </w:p>
        </w:tc>
      </w:tr>
    </w:tbl>
    <w:p>
      <w:pPr>
        <w:pStyle w:val="BodyText"/>
      </w:pPr>
      <w:r>
        <w:t xml:space="preserve">This reduction in itemized deductions increases my Qualified Business Income Deduction under IRC §199A from $5,196 to approximately $12,508. Net additional taxable income is approximately $29,246, and estimated additional tax is approximately $3,510. Exact figures will be reflected on Form 1040-X, which I am prepared to file.</w:t>
      </w:r>
    </w:p>
    <w:p>
      <w:pPr>
        <w:pStyle w:val="BodyText"/>
      </w:pPr>
      <w:r>
        <w:t xml:space="preserve">I respectfully request that the Examiner advise whether the correction will be processed through this correspondence examination or whether a separate Form 1040-X filed under separate cover is required.</w:t>
      </w:r>
    </w:p>
    <w:p>
      <w:pPr>
        <w:pStyle w:val="BodyText"/>
      </w:pPr>
      <w:r>
        <w:t xml:space="preserve">All supporting exhibits are enclosed per the Exhibit Index below.</w:t>
      </w:r>
    </w:p>
    <w:p>
      <w:r>
        <w:pict>
          <v:rect style="width:0;height:1.5pt" o:hralign="center" o:hrstd="t" o:hr="t"/>
        </w:pict>
      </w:r>
    </w:p>
    <w:p>
      <w:pPr>
        <w:pStyle w:val="FirstParagraph"/>
      </w:pPr>
      <w:r>
        <w:t xml:space="preserve">Respectfully submitted,</w:t>
      </w:r>
    </w:p>
    <w:p>
      <w:pPr>
        <w:pStyle w:val="BodyText"/>
      </w:pPr>
      <w:r>
        <w:t xml:space="preserve">______________________________</w:t>
      </w:r>
      <w:r>
        <w:t xml:space="preserve"> </w:t>
      </w:r>
      <w:r>
        <w:rPr>
          <w:bCs/>
          <w:b/>
        </w:rPr>
        <w:t xml:space="preserve">Eliana Machado de Almeida</w:t>
      </w:r>
      <w:r>
        <w:t xml:space="preserve"> </w:t>
      </w:r>
      <w:r>
        <w:t xml:space="preserve">7 Briarwood Drive</w:t>
      </w:r>
      <w:r>
        <w:t xml:space="preserve"> </w:t>
      </w:r>
      <w:r>
        <w:t xml:space="preserve">Edgartown, MA 02539</w:t>
      </w:r>
      <w:r>
        <w:t xml:space="preserve"> </w:t>
      </w:r>
      <w:r>
        <w:t xml:space="preserve">Date: ________________</w:t>
      </w:r>
    </w:p>
    <w:p>
      <w:pPr>
        <w:pStyle w:val="BodyText"/>
      </w:pPr>
      <w:r>
        <w:rPr>
          <w:iCs/>
          <w:i/>
        </w:rPr>
        <w:t xml:space="preserve">Enclosures: Form 14817; Exhibits A through K</w:t>
      </w:r>
    </w:p>
    <w:p>
      <w:r>
        <w:pict>
          <v:rect style="width:0;height:1.5pt" o:hralign="center" o:hrstd="t" o:hr="t"/>
        </w:pict>
      </w:r>
    </w:p>
    <w:p>
      <w:r>
        <w:pict>
          <v:rect style="width:0;height:1.5pt" o:hralign="center" o:hrstd="t" o:hr="t"/>
        </w:pict>
      </w:r>
    </w:p>
    <w:bookmarkEnd w:id="27"/>
    <w:bookmarkEnd w:id="28"/>
    <w:bookmarkStart w:id="30" w:name="document-3-exhibit-index"/>
    <w:p>
      <w:pPr>
        <w:pStyle w:val="Heading1"/>
      </w:pPr>
      <w:r>
        <w:t xml:space="preserve">DOCUMENT 3 — EXHIBIT INDEX</w:t>
      </w:r>
    </w:p>
    <w:bookmarkStart w:id="29" w:name="X3bbb6c223ebf80af303bf200f34c06b560872da"/>
    <w:p>
      <w:pPr>
        <w:pStyle w:val="Heading2"/>
      </w:pPr>
      <w:r>
        <w:rPr>
          <w:iCs/>
          <w:i/>
        </w:rPr>
        <w:t xml:space="preserve">Print this page and place it after the cover letter, before the exhibits</w:t>
      </w:r>
    </w:p>
    <w:tbl>
      <w:tblPr>
        <w:tblStyle w:val="Table"/>
        <w:tblW w:type="pct" w:w="5000"/>
        <w:tblLook w:firstRow="1" w:lastRow="0" w:firstColumn="0" w:lastColumn="0" w:noHBand="0" w:noVBand="0" w:val="0020"/>
        <w:jc w:val="start"/>
      </w:tblPr>
      <w:tblGrid>
        <w:gridCol w:w="1657"/>
        <w:gridCol w:w="1841"/>
        <w:gridCol w:w="2946"/>
        <w:gridCol w:w="1473"/>
      </w:tblGrid>
      <w:tr>
        <w:trPr>
          <w:tblHeader w:val="true"/>
        </w:trPr>
        <w:tc>
          <w:tcPr/>
          <w:p>
            <w:pPr>
              <w:pStyle w:val="Compact"/>
              <w:jc w:val="left"/>
            </w:pPr>
            <w:r>
              <w:t xml:space="preserve">Exhibit</w:t>
            </w:r>
          </w:p>
        </w:tc>
        <w:tc>
          <w:tcPr/>
          <w:p>
            <w:pPr>
              <w:pStyle w:val="Compact"/>
              <w:jc w:val="left"/>
            </w:pPr>
            <w:r>
              <w:t xml:space="preserve">Document</w:t>
            </w:r>
          </w:p>
        </w:tc>
        <w:tc>
          <w:tcPr/>
          <w:p>
            <w:pPr>
              <w:pStyle w:val="Compact"/>
              <w:jc w:val="left"/>
            </w:pPr>
            <w:r>
              <w:t xml:space="preserve">What It Proves</w:t>
            </w:r>
          </w:p>
        </w:tc>
        <w:tc>
          <w:tcPr/>
          <w:p>
            <w:pPr>
              <w:pStyle w:val="Compact"/>
              <w:jc w:val="left"/>
            </w:pPr>
            <w:r>
              <w:t xml:space="preserve">Status</w:t>
            </w:r>
          </w:p>
        </w:tc>
      </w:tr>
      <w:tr>
        <w:tc>
          <w:tcPr/>
          <w:p>
            <w:pPr>
              <w:pStyle w:val="Compact"/>
              <w:jc w:val="left"/>
            </w:pPr>
            <w:r>
              <w:rPr>
                <w:bCs/>
                <w:b/>
              </w:rPr>
              <w:t xml:space="preserve">A</w:t>
            </w:r>
          </w:p>
        </w:tc>
        <w:tc>
          <w:tcPr/>
          <w:p>
            <w:pPr>
              <w:pStyle w:val="Compact"/>
              <w:jc w:val="left"/>
            </w:pPr>
            <w:r>
              <w:t xml:space="preserve">IRS Letter 566-T (May 18, 2026)</w:t>
            </w:r>
          </w:p>
        </w:tc>
        <w:tc>
          <w:tcPr/>
          <w:p>
            <w:pPr>
              <w:pStyle w:val="Compact"/>
              <w:jc w:val="left"/>
            </w:pPr>
            <w:r>
              <w:t xml:space="preserve">The notice you are responding to</w:t>
            </w:r>
          </w:p>
        </w:tc>
        <w:tc>
          <w:tcPr/>
          <w:p>
            <w:pPr>
              <w:pStyle w:val="Compact"/>
              <w:jc w:val="left"/>
            </w:pPr>
            <w:r>
              <w:t xml:space="preserve">Enclose original or copy</w:t>
            </w:r>
          </w:p>
        </w:tc>
      </w:tr>
      <w:tr>
        <w:tc>
          <w:tcPr/>
          <w:p>
            <w:pPr>
              <w:pStyle w:val="Compact"/>
              <w:jc w:val="left"/>
            </w:pPr>
            <w:r>
              <w:rPr>
                <w:bCs/>
                <w:b/>
              </w:rPr>
              <w:t xml:space="preserve">B</w:t>
            </w:r>
          </w:p>
        </w:tc>
        <w:tc>
          <w:tcPr/>
          <w:p>
            <w:pPr>
              <w:pStyle w:val="Compact"/>
              <w:jc w:val="left"/>
            </w:pPr>
            <w:r>
              <w:t xml:space="preserve">Form 1098 — Radius Financial Group (Account XXX8729)</w:t>
            </w:r>
          </w:p>
        </w:tc>
        <w:tc>
          <w:tcPr/>
          <w:p>
            <w:pPr>
              <w:pStyle w:val="Compact"/>
              <w:jc w:val="left"/>
            </w:pPr>
            <w:r>
              <w:t xml:space="preserve">Box 1: $1,869.86 interest; Box 6: $18,900 points; Origination: 11/13/2024</w:t>
            </w:r>
          </w:p>
        </w:tc>
        <w:tc>
          <w:tcPr/>
          <w:p>
            <w:pPr>
              <w:pStyle w:val="Compact"/>
              <w:jc w:val="left"/>
            </w:pPr>
            <w:r>
              <w:rPr>
                <w:bCs/>
                <w:b/>
              </w:rPr>
              <w:t xml:space="preserve">Enclose your copy</w:t>
            </w:r>
          </w:p>
        </w:tc>
      </w:tr>
      <w:tr>
        <w:tc>
          <w:tcPr/>
          <w:p>
            <w:pPr>
              <w:pStyle w:val="Compact"/>
              <w:jc w:val="left"/>
            </w:pPr>
            <w:r>
              <w:rPr>
                <w:bCs/>
                <w:b/>
              </w:rPr>
              <w:t xml:space="preserve">C</w:t>
            </w:r>
          </w:p>
        </w:tc>
        <w:tc>
          <w:tcPr/>
          <w:p>
            <w:pPr>
              <w:pStyle w:val="Compact"/>
              <w:jc w:val="left"/>
            </w:pPr>
            <w:r>
              <w:t xml:space="preserve">Form 1098 — AmWest Funding Corp (Account XXXXXX6400)</w:t>
            </w:r>
          </w:p>
        </w:tc>
        <w:tc>
          <w:tcPr/>
          <w:p>
            <w:pPr>
              <w:pStyle w:val="Compact"/>
              <w:jc w:val="left"/>
            </w:pPr>
            <w:r>
              <w:t xml:space="preserve">Box 1: $95,134 interest; Origination: 10/20/2023</w:t>
            </w:r>
          </w:p>
        </w:tc>
        <w:tc>
          <w:tcPr/>
          <w:p>
            <w:pPr>
              <w:pStyle w:val="Compact"/>
              <w:jc w:val="left"/>
            </w:pPr>
            <w:r>
              <w:rPr>
                <w:bCs/>
                <w:b/>
              </w:rPr>
              <w:t xml:space="preserve">Enclose your copy</w:t>
            </w:r>
          </w:p>
        </w:tc>
      </w:tr>
      <w:tr>
        <w:tc>
          <w:tcPr/>
          <w:p>
            <w:pPr>
              <w:pStyle w:val="Compact"/>
              <w:jc w:val="left"/>
            </w:pPr>
            <w:r>
              <w:rPr>
                <w:bCs/>
                <w:b/>
              </w:rPr>
              <w:t xml:space="preserve">D</w:t>
            </w:r>
          </w:p>
        </w:tc>
        <w:tc>
          <w:tcPr/>
          <w:p>
            <w:pPr>
              <w:pStyle w:val="Compact"/>
              <w:jc w:val="left"/>
            </w:pPr>
            <w:r>
              <w:t xml:space="preserve">AmWest Loan Activity Report (Loan #2000086400, dated June 3, 2026)</w:t>
            </w:r>
          </w:p>
        </w:tc>
        <w:tc>
          <w:tcPr/>
          <w:p>
            <w:pPr>
              <w:pStyle w:val="Compact"/>
              <w:jc w:val="left"/>
            </w:pPr>
            <w:r>
              <w:t xml:space="preserve">Verifies every 2024 interest payment; total $95,134.47 matches Form 1098</w:t>
            </w:r>
          </w:p>
        </w:tc>
        <w:tc>
          <w:tcPr/>
          <w:p>
            <w:pPr>
              <w:pStyle w:val="Compact"/>
              <w:jc w:val="left"/>
            </w:pPr>
            <w:r>
              <w:rPr>
                <w:bCs/>
                <w:b/>
              </w:rPr>
              <w:t xml:space="preserve">Request from AmWest if not on hand</w:t>
            </w:r>
          </w:p>
        </w:tc>
      </w:tr>
      <w:tr>
        <w:tc>
          <w:tcPr/>
          <w:p>
            <w:pPr>
              <w:pStyle w:val="Compact"/>
              <w:jc w:val="left"/>
            </w:pPr>
            <w:r>
              <w:rPr>
                <w:bCs/>
                <w:b/>
              </w:rPr>
              <w:t xml:space="preserve">E</w:t>
            </w:r>
          </w:p>
        </w:tc>
        <w:tc>
          <w:tcPr/>
          <w:p>
            <w:pPr>
              <w:pStyle w:val="Compact"/>
              <w:jc w:val="left"/>
            </w:pPr>
            <w:r>
              <w:t xml:space="preserve">Closing Disclosure — 4 Laura’s Way, Edgartown MA (October 2023)</w:t>
            </w:r>
          </w:p>
        </w:tc>
        <w:tc>
          <w:tcPr/>
          <w:p>
            <w:pPr>
              <w:pStyle w:val="Compact"/>
              <w:jc w:val="left"/>
            </w:pPr>
            <w:r>
              <w:t xml:space="preserve">Confirms property purchase date, original loan terms, lender</w:t>
            </w:r>
          </w:p>
        </w:tc>
        <w:tc>
          <w:tcPr/>
          <w:p>
            <w:pPr>
              <w:pStyle w:val="Compact"/>
              <w:jc w:val="left"/>
            </w:pPr>
            <w:r>
              <w:rPr>
                <w:bCs/>
                <w:b/>
              </w:rPr>
              <w:t xml:space="preserve">Enclose your copy</w:t>
            </w:r>
          </w:p>
        </w:tc>
      </w:tr>
      <w:tr>
        <w:tc>
          <w:tcPr/>
          <w:p>
            <w:pPr>
              <w:pStyle w:val="Compact"/>
              <w:jc w:val="left"/>
            </w:pPr>
            <w:r>
              <w:rPr>
                <w:bCs/>
                <w:b/>
              </w:rPr>
              <w:t xml:space="preserve">F</w:t>
            </w:r>
          </w:p>
        </w:tc>
        <w:tc>
          <w:tcPr/>
          <w:p>
            <w:pPr>
              <w:pStyle w:val="Compact"/>
              <w:jc w:val="left"/>
            </w:pPr>
            <w:r>
              <w:t xml:space="preserve">Mortgage Note — Radius Financial Group</w:t>
            </w:r>
          </w:p>
        </w:tc>
        <w:tc>
          <w:tcPr/>
          <w:p>
            <w:pPr>
              <w:pStyle w:val="Compact"/>
              <w:jc w:val="left"/>
            </w:pPr>
            <w:r>
              <w:t xml:space="preserve">Confirms loan term (30 years) for points amortization calculation</w:t>
            </w:r>
          </w:p>
        </w:tc>
        <w:tc>
          <w:tcPr/>
          <w:p>
            <w:pPr>
              <w:pStyle w:val="Compact"/>
              <w:jc w:val="left"/>
            </w:pPr>
            <w:r>
              <w:rPr>
                <w:bCs/>
                <w:b/>
              </w:rPr>
              <w:t xml:space="preserve">Enclose your copy</w:t>
            </w:r>
          </w:p>
        </w:tc>
      </w:tr>
      <w:tr>
        <w:tc>
          <w:tcPr/>
          <w:p>
            <w:pPr>
              <w:pStyle w:val="Compact"/>
              <w:jc w:val="left"/>
            </w:pPr>
            <w:r>
              <w:rPr>
                <w:bCs/>
                <w:b/>
              </w:rPr>
              <w:t xml:space="preserve">G</w:t>
            </w:r>
          </w:p>
        </w:tc>
        <w:tc>
          <w:tcPr/>
          <w:p>
            <w:pPr>
              <w:pStyle w:val="Compact"/>
              <w:jc w:val="left"/>
            </w:pPr>
            <w:r>
              <w:t xml:space="preserve">Completed Form 14900 (enclosed below as Exhibit G)</w:t>
            </w:r>
          </w:p>
        </w:tc>
        <w:tc>
          <w:tcPr/>
          <w:p>
            <w:pPr>
              <w:pStyle w:val="Compact"/>
              <w:jc w:val="left"/>
            </w:pPr>
            <w:r>
              <w:t xml:space="preserve">IRS-prescribed worksheet: average balances, $750K limit, 79.8% ratio, $77,409 deductible</w:t>
            </w:r>
          </w:p>
        </w:tc>
        <w:tc>
          <w:tcPr/>
          <w:p>
            <w:pPr>
              <w:pStyle w:val="Compact"/>
              <w:jc w:val="left"/>
            </w:pPr>
            <w:r>
              <w:rPr>
                <w:bCs/>
                <w:b/>
              </w:rPr>
              <w:t xml:space="preserve">Included — print from this package</w:t>
            </w:r>
          </w:p>
        </w:tc>
      </w:tr>
      <w:tr>
        <w:tc>
          <w:tcPr/>
          <w:p>
            <w:pPr>
              <w:pStyle w:val="Compact"/>
              <w:jc w:val="left"/>
            </w:pPr>
            <w:r>
              <w:rPr>
                <w:bCs/>
                <w:b/>
              </w:rPr>
              <w:t xml:space="preserve">H</w:t>
            </w:r>
          </w:p>
        </w:tc>
        <w:tc>
          <w:tcPr/>
          <w:p>
            <w:pPr>
              <w:pStyle w:val="Compact"/>
              <w:jc w:val="left"/>
            </w:pPr>
            <w:r>
              <w:t xml:space="preserve">Schedule A — 2024 (from original filed return)</w:t>
            </w:r>
          </w:p>
        </w:tc>
        <w:tc>
          <w:tcPr/>
          <w:p>
            <w:pPr>
              <w:pStyle w:val="Compact"/>
              <w:jc w:val="left"/>
            </w:pPr>
            <w:r>
              <w:t xml:space="preserve">Shows the $114,034 as originally claimed</w:t>
            </w:r>
          </w:p>
        </w:tc>
        <w:tc>
          <w:tcPr/>
          <w:p>
            <w:pPr>
              <w:pStyle w:val="Compact"/>
              <w:jc w:val="left"/>
            </w:pPr>
            <w:r>
              <w:rPr>
                <w:bCs/>
                <w:b/>
              </w:rPr>
              <w:t xml:space="preserve">Print from your tax return records</w:t>
            </w:r>
          </w:p>
        </w:tc>
      </w:tr>
      <w:tr>
        <w:tc>
          <w:tcPr/>
          <w:p>
            <w:pPr>
              <w:pStyle w:val="Compact"/>
              <w:jc w:val="left"/>
            </w:pPr>
            <w:r>
              <w:rPr>
                <w:bCs/>
                <w:b/>
              </w:rPr>
              <w:t xml:space="preserve">I</w:t>
            </w:r>
          </w:p>
        </w:tc>
        <w:tc>
          <w:tcPr/>
          <w:p>
            <w:pPr>
              <w:pStyle w:val="Compact"/>
              <w:jc w:val="left"/>
            </w:pPr>
            <w:r>
              <w:t xml:space="preserve">Form 1040 — 2024, Pages 1–2 (from original filed return)</w:t>
            </w:r>
          </w:p>
        </w:tc>
        <w:tc>
          <w:tcPr/>
          <w:p>
            <w:pPr>
              <w:pStyle w:val="Compact"/>
              <w:jc w:val="left"/>
            </w:pPr>
            <w:r>
              <w:t xml:space="preserve">Shows full return context, AGI, taxable income</w:t>
            </w:r>
          </w:p>
        </w:tc>
        <w:tc>
          <w:tcPr/>
          <w:p>
            <w:pPr>
              <w:pStyle w:val="Compact"/>
              <w:jc w:val="left"/>
            </w:pPr>
            <w:r>
              <w:rPr>
                <w:bCs/>
                <w:b/>
              </w:rPr>
              <w:t xml:space="preserve">Print from your tax return records</w:t>
            </w:r>
          </w:p>
        </w:tc>
      </w:tr>
      <w:tr>
        <w:tc>
          <w:tcPr/>
          <w:p>
            <w:pPr>
              <w:pStyle w:val="Compact"/>
              <w:jc w:val="left"/>
            </w:pPr>
            <w:r>
              <w:rPr>
                <w:bCs/>
                <w:b/>
              </w:rPr>
              <w:t xml:space="preserve">J</w:t>
            </w:r>
          </w:p>
        </w:tc>
        <w:tc>
          <w:tcPr/>
          <w:p>
            <w:pPr>
              <w:pStyle w:val="Compact"/>
              <w:jc w:val="left"/>
            </w:pPr>
            <w:r>
              <w:t xml:space="preserve">Mortgage Interest Reconciliation (this cover letter, Section II)</w:t>
            </w:r>
          </w:p>
        </w:tc>
        <w:tc>
          <w:tcPr/>
          <w:p>
            <w:pPr>
              <w:pStyle w:val="Compact"/>
              <w:jc w:val="left"/>
            </w:pPr>
            <w:r>
              <w:t xml:space="preserve">Explains what $114,034 consists of and why the limit applies</w:t>
            </w:r>
          </w:p>
        </w:tc>
        <w:tc>
          <w:tcPr/>
          <w:p>
            <w:pPr>
              <w:pStyle w:val="Compact"/>
              <w:jc w:val="left"/>
            </w:pPr>
            <w:r>
              <w:rPr>
                <w:bCs/>
                <w:b/>
              </w:rPr>
              <w:t xml:space="preserve">This document</w:t>
            </w:r>
          </w:p>
        </w:tc>
      </w:tr>
      <w:tr>
        <w:tc>
          <w:tcPr/>
          <w:p>
            <w:pPr>
              <w:pStyle w:val="Compact"/>
              <w:jc w:val="left"/>
            </w:pPr>
            <w:r>
              <w:rPr>
                <w:bCs/>
                <w:b/>
              </w:rPr>
              <w:t xml:space="preserve">K</w:t>
            </w:r>
          </w:p>
        </w:tc>
        <w:tc>
          <w:tcPr/>
          <w:p>
            <w:pPr>
              <w:pStyle w:val="Compact"/>
              <w:jc w:val="left"/>
            </w:pPr>
            <w:r>
              <w:t xml:space="preserve">Form 1040-X — Amended Return</w:t>
            </w:r>
          </w:p>
        </w:tc>
        <w:tc>
          <w:tcPr/>
          <w:p>
            <w:pPr>
              <w:pStyle w:val="Compact"/>
              <w:jc w:val="left"/>
            </w:pPr>
            <w:r>
              <w:t xml:space="preserve">Formally corrects Schedule A from $114,034 to $77,476</w:t>
            </w:r>
          </w:p>
        </w:tc>
        <w:tc>
          <w:tcPr/>
          <w:p>
            <w:pPr>
              <w:pStyle w:val="Compact"/>
              <w:jc w:val="left"/>
            </w:pPr>
            <w:r>
              <w:rPr>
                <w:bCs/>
                <w:b/>
              </w:rPr>
              <w:t xml:space="preserve">Prepare in Drake; sign before submitting</w:t>
            </w:r>
          </w:p>
        </w:tc>
      </w:tr>
    </w:tbl>
    <w:p>
      <w:r>
        <w:pict>
          <v:rect style="width:0;height:1.5pt" o:hralign="center" o:hrstd="t" o:hr="t"/>
        </w:pict>
      </w:r>
    </w:p>
    <w:p>
      <w:r>
        <w:pict>
          <v:rect style="width:0;height:1.5pt" o:hralign="center" o:hrstd="t" o:hr="t"/>
        </w:pict>
      </w:r>
    </w:p>
    <w:bookmarkEnd w:id="29"/>
    <w:bookmarkEnd w:id="30"/>
    <w:bookmarkStart w:id="36" w:name="exhibit-g-completed-form-14900"/>
    <w:p>
      <w:pPr>
        <w:pStyle w:val="Heading1"/>
      </w:pPr>
      <w:r>
        <w:t xml:space="preserve">EXHIBIT G — COMPLETED FORM 14900</w:t>
      </w:r>
    </w:p>
    <w:bookmarkStart w:id="35" w:name="X6641711089b1decf7fd102a979b2c66a1dab2d4"/>
    <w:p>
      <w:pPr>
        <w:pStyle w:val="Heading2"/>
      </w:pPr>
      <w:r>
        <w:rPr>
          <w:iCs/>
          <w:i/>
        </w:rPr>
        <w:t xml:space="preserve">Print this section as a standalone page and label it</w:t>
      </w:r>
      <w:r>
        <w:rPr>
          <w:iCs/>
          <w:i/>
        </w:rPr>
        <w:t xml:space="preserve"> </w:t>
      </w:r>
      <w:r>
        <w:rPr>
          <w:iCs/>
          <w:i/>
        </w:rPr>
        <w:t xml:space="preserve">“</w:t>
      </w:r>
      <w:r>
        <w:rPr>
          <w:iCs/>
          <w:i/>
        </w:rPr>
        <w:t xml:space="preserve">Exhibit G</w:t>
      </w:r>
      <w:r>
        <w:rPr>
          <w:iCs/>
          <w:i/>
        </w:rPr>
        <w:t xml:space="preserve">”</w:t>
      </w:r>
    </w:p>
    <w:p>
      <w:pPr>
        <w:pStyle w:val="FirstParagraph"/>
      </w:pPr>
      <w:r>
        <w:rPr>
          <w:bCs/>
          <w:b/>
        </w:rPr>
        <w:t xml:space="preserve">Form 14900 — Worksheet for Qualified Loan Limit and Deductible Home Mortgage Interest</w:t>
      </w:r>
      <w:r>
        <w:t xml:space="preserve"> </w:t>
      </w:r>
      <w:r>
        <w:rPr>
          <w:bCs/>
          <w:b/>
        </w:rPr>
        <w:t xml:space="preserve">July 2020 — Tax Years Beginning After 2017</w:t>
      </w:r>
    </w:p>
    <w:p>
      <w:pPr>
        <w:pStyle w:val="BodyText"/>
      </w:pPr>
      <w:r>
        <w:rPr>
          <w:bCs/>
          <w:b/>
        </w:rPr>
        <w:t xml:space="preserve">Taxpayer:</w:t>
      </w:r>
      <w:r>
        <w:t xml:space="preserve"> </w:t>
      </w:r>
      <w:r>
        <w:t xml:space="preserve">ELIANA MACHADO DE ALMEIDA |</w:t>
      </w:r>
      <w:r>
        <w:t xml:space="preserve"> </w:t>
      </w:r>
      <w:r>
        <w:rPr>
          <w:bCs/>
          <w:b/>
        </w:rPr>
        <w:t xml:space="preserve">SSN (last 4):</w:t>
      </w:r>
      <w:r>
        <w:t xml:space="preserve"> </w:t>
      </w:r>
      <w:r>
        <w:t xml:space="preserve">6336 |</w:t>
      </w:r>
      <w:r>
        <w:t xml:space="preserve"> </w:t>
      </w:r>
      <w:r>
        <w:rPr>
          <w:bCs/>
          <w:b/>
        </w:rPr>
        <w:t xml:space="preserve">Year Ended:</w:t>
      </w:r>
      <w:r>
        <w:t xml:space="preserve"> </w:t>
      </w:r>
      <w:r>
        <w:t xml:space="preserve">December 31, 2024</w:t>
      </w:r>
    </w:p>
    <w:p>
      <w:r>
        <w:pict>
          <v:rect style="width:0;height:1.5pt" o:hralign="center" o:hrstd="t" o:hr="t"/>
        </w:pict>
      </w:r>
    </w:p>
    <w:bookmarkStart w:id="31" w:name="part-i-qualified-loan-limit"/>
    <w:p>
      <w:pPr>
        <w:pStyle w:val="Heading3"/>
      </w:pPr>
      <w:r>
        <w:t xml:space="preserve">PART I — QUALIFIED LOAN LIMIT</w:t>
      </w:r>
    </w:p>
    <w:tbl>
      <w:tblPr>
        <w:tblStyle w:val="Table"/>
        <w:tblW w:type="pct" w:w="5000"/>
        <w:tblLook w:firstRow="1" w:lastRow="0" w:firstColumn="0" w:lastColumn="0" w:noHBand="0" w:noVBand="0" w:val="0020"/>
        <w:jc w:val="start"/>
      </w:tblPr>
      <w:tblGrid>
        <w:gridCol w:w="1760"/>
        <w:gridCol w:w="3813"/>
        <w:gridCol w:w="2346"/>
      </w:tblGrid>
      <w:tr>
        <w:trPr>
          <w:tblHeader w:val="true"/>
        </w:trPr>
        <w:tc>
          <w:tcPr/>
          <w:p>
            <w:pPr>
              <w:pStyle w:val="Compact"/>
              <w:jc w:val="left"/>
            </w:pPr>
            <w:r>
              <w:t xml:space="preserve">Line</w:t>
            </w:r>
          </w:p>
        </w:tc>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1</w:t>
            </w:r>
          </w:p>
        </w:tc>
        <w:tc>
          <w:tcPr/>
          <w:p>
            <w:pPr>
              <w:pStyle w:val="Compact"/>
              <w:jc w:val="left"/>
            </w:pPr>
            <w:r>
              <w:t xml:space="preserve">Average balance — grandfathered debt (incurred before 10/14/1987)</w:t>
            </w:r>
          </w:p>
        </w:tc>
        <w:tc>
          <w:tcPr/>
          <w:p>
            <w:pPr>
              <w:pStyle w:val="Compact"/>
              <w:jc w:val="left"/>
            </w:pPr>
            <w:r>
              <w:rPr>
                <w:bCs/>
                <w:b/>
              </w:rPr>
              <w:t xml:space="preserve">$0</w:t>
            </w:r>
          </w:p>
        </w:tc>
      </w:tr>
      <w:tr>
        <w:tc>
          <w:tcPr/>
          <w:p>
            <w:pPr>
              <w:pStyle w:val="Compact"/>
              <w:jc w:val="left"/>
            </w:pPr>
            <w:r>
              <w:t xml:space="preserve">2</w:t>
            </w:r>
          </w:p>
        </w:tc>
        <w:tc>
          <w:tcPr/>
          <w:p>
            <w:pPr>
              <w:pStyle w:val="Compact"/>
              <w:jc w:val="left"/>
            </w:pPr>
            <w:r>
              <w:t xml:space="preserve">Average balance — home acquisition debt incurred 10/13/1987–12/15/2017</w:t>
            </w:r>
          </w:p>
        </w:tc>
        <w:tc>
          <w:tcPr/>
          <w:p>
            <w:pPr>
              <w:pStyle w:val="Compact"/>
              <w:jc w:val="left"/>
            </w:pPr>
            <w:r>
              <w:rPr>
                <w:bCs/>
                <w:b/>
              </w:rPr>
              <w:t xml:space="preserve">$0</w:t>
            </w:r>
          </w:p>
        </w:tc>
      </w:tr>
      <w:tr>
        <w:tc>
          <w:tcPr/>
          <w:p>
            <w:pPr>
              <w:pStyle w:val="Compact"/>
              <w:jc w:val="left"/>
            </w:pPr>
            <w:r>
              <w:t xml:space="preserve">3</w:t>
            </w:r>
          </w:p>
        </w:tc>
        <w:tc>
          <w:tcPr/>
          <w:p>
            <w:pPr>
              <w:pStyle w:val="Compact"/>
              <w:jc w:val="left"/>
            </w:pPr>
            <w:r>
              <w:t xml:space="preserve">Enter $1,000,000 ($500,000 if MFS)</w:t>
            </w:r>
          </w:p>
        </w:tc>
        <w:tc>
          <w:tcPr/>
          <w:p>
            <w:pPr>
              <w:pStyle w:val="Compact"/>
              <w:jc w:val="left"/>
            </w:pPr>
            <w:r>
              <w:t xml:space="preserve">$1,000,000</w:t>
            </w:r>
          </w:p>
        </w:tc>
      </w:tr>
      <w:tr>
        <w:tc>
          <w:tcPr/>
          <w:p>
            <w:pPr>
              <w:pStyle w:val="Compact"/>
              <w:jc w:val="left"/>
            </w:pPr>
            <w:r>
              <w:t xml:space="preserve">4</w:t>
            </w:r>
          </w:p>
        </w:tc>
        <w:tc>
          <w:tcPr/>
          <w:p>
            <w:pPr>
              <w:pStyle w:val="Compact"/>
              <w:jc w:val="left"/>
            </w:pPr>
            <w:r>
              <w:t xml:space="preserve">Larger of Line 1 or Line 3</w:t>
            </w:r>
          </w:p>
        </w:tc>
        <w:tc>
          <w:tcPr/>
          <w:p>
            <w:pPr>
              <w:pStyle w:val="Compact"/>
              <w:jc w:val="left"/>
            </w:pPr>
            <w:r>
              <w:t xml:space="preserve">$1,000,000</w:t>
            </w:r>
          </w:p>
        </w:tc>
      </w:tr>
      <w:tr>
        <w:tc>
          <w:tcPr/>
          <w:p>
            <w:pPr>
              <w:pStyle w:val="Compact"/>
              <w:jc w:val="left"/>
            </w:pPr>
            <w:r>
              <w:t xml:space="preserve">5</w:t>
            </w:r>
          </w:p>
        </w:tc>
        <w:tc>
          <w:tcPr/>
          <w:p>
            <w:pPr>
              <w:pStyle w:val="Compact"/>
              <w:jc w:val="left"/>
            </w:pPr>
            <w:r>
              <w:t xml:space="preserve">Line 1 + Line 2</w:t>
            </w:r>
          </w:p>
        </w:tc>
        <w:tc>
          <w:tcPr/>
          <w:p>
            <w:pPr>
              <w:pStyle w:val="Compact"/>
              <w:jc w:val="left"/>
            </w:pPr>
            <w:r>
              <w:t xml:space="preserve">$0</w:t>
            </w:r>
          </w:p>
        </w:tc>
      </w:tr>
      <w:tr>
        <w:tc>
          <w:tcPr/>
          <w:p>
            <w:pPr>
              <w:pStyle w:val="Compact"/>
              <w:jc w:val="left"/>
            </w:pPr>
            <w:r>
              <w:t xml:space="preserve">6</w:t>
            </w:r>
          </w:p>
        </w:tc>
        <w:tc>
          <w:tcPr/>
          <w:p>
            <w:pPr>
              <w:pStyle w:val="Compact"/>
              <w:jc w:val="left"/>
            </w:pPr>
            <w:r>
              <w:t xml:space="preserve">Smaller of Line 4 or Line 5</w:t>
            </w:r>
          </w:p>
        </w:tc>
        <w:tc>
          <w:tcPr/>
          <w:p>
            <w:pPr>
              <w:pStyle w:val="Compact"/>
              <w:jc w:val="left"/>
            </w:pPr>
            <w:r>
              <w:rPr>
                <w:bCs/>
                <w:b/>
              </w:rPr>
              <w:t xml:space="preserve">$0</w:t>
            </w:r>
          </w:p>
        </w:tc>
      </w:tr>
      <w:tr>
        <w:tc>
          <w:tcPr/>
          <w:p>
            <w:pPr>
              <w:pStyle w:val="Compact"/>
              <w:jc w:val="left"/>
            </w:pPr>
            <w:r>
              <w:t xml:space="preserve">7</w:t>
            </w:r>
          </w:p>
        </w:tc>
        <w:tc>
          <w:tcPr/>
          <w:p>
            <w:pPr>
              <w:pStyle w:val="Compact"/>
              <w:jc w:val="left"/>
            </w:pPr>
            <w:r>
              <w:t xml:space="preserve">Average balance — ALL home acquisition debt incurred after 12/15/2017</w:t>
            </w:r>
          </w:p>
        </w:tc>
        <w:tc>
          <w:tcPr/>
          <w:p>
            <w:pPr>
              <w:pStyle w:val="Compact"/>
            </w:pPr>
          </w:p>
        </w:tc>
      </w:tr>
      <w:tr>
        <w:tc>
          <w:tcPr/>
          <w:p>
            <w:pPr>
              <w:pStyle w:val="Compact"/>
            </w:pPr>
          </w:p>
        </w:tc>
        <w:tc>
          <w:tcPr/>
          <w:p>
            <w:pPr>
              <w:pStyle w:val="Compact"/>
              <w:jc w:val="left"/>
            </w:pPr>
            <w:r>
              <w:t xml:space="preserve">AmWest: ($1,039,488 + $0) ÷ 2 = $519,744</w:t>
            </w:r>
          </w:p>
        </w:tc>
        <w:tc>
          <w:tcPr/>
          <w:p>
            <w:pPr>
              <w:pStyle w:val="Compact"/>
            </w:pPr>
          </w:p>
        </w:tc>
      </w:tr>
      <w:tr>
        <w:tc>
          <w:tcPr/>
          <w:p>
            <w:pPr>
              <w:pStyle w:val="Compact"/>
            </w:pPr>
          </w:p>
        </w:tc>
        <w:tc>
          <w:tcPr/>
          <w:p>
            <w:pPr>
              <w:pStyle w:val="Compact"/>
              <w:jc w:val="left"/>
            </w:pPr>
            <w:r>
              <w:t xml:space="preserve">Radius: ($0 + $840,000) ÷ 2 = $420,000</w:t>
            </w:r>
          </w:p>
        </w:tc>
        <w:tc>
          <w:tcPr/>
          <w:p>
            <w:pPr>
              <w:pStyle w:val="Compact"/>
            </w:pPr>
          </w:p>
        </w:tc>
      </w:tr>
      <w:tr>
        <w:tc>
          <w:tcPr/>
          <w:p>
            <w:pPr>
              <w:pStyle w:val="Compact"/>
            </w:pPr>
          </w:p>
        </w:tc>
        <w:tc>
          <w:tcPr/>
          <w:p>
            <w:pPr>
              <w:pStyle w:val="Compact"/>
              <w:jc w:val="left"/>
            </w:pPr>
            <w:r>
              <w:rPr>
                <w:bCs/>
                <w:b/>
              </w:rPr>
              <w:t xml:space="preserve">Line 7 Total:</w:t>
            </w:r>
          </w:p>
        </w:tc>
        <w:tc>
          <w:tcPr/>
          <w:p>
            <w:pPr>
              <w:pStyle w:val="Compact"/>
              <w:jc w:val="left"/>
            </w:pPr>
            <w:r>
              <w:rPr>
                <w:bCs/>
                <w:b/>
              </w:rPr>
              <w:t xml:space="preserve">$939,744</w:t>
            </w:r>
          </w:p>
        </w:tc>
      </w:tr>
      <w:tr>
        <w:tc>
          <w:tcPr/>
          <w:p>
            <w:pPr>
              <w:pStyle w:val="Compact"/>
              <w:jc w:val="left"/>
            </w:pPr>
            <w:r>
              <w:t xml:space="preserve">8</w:t>
            </w:r>
          </w:p>
        </w:tc>
        <w:tc>
          <w:tcPr/>
          <w:p>
            <w:pPr>
              <w:pStyle w:val="Compact"/>
              <w:jc w:val="left"/>
            </w:pPr>
            <w:r>
              <w:t xml:space="preserve">Enter $750,000 ($375,000 if MFS)</w:t>
            </w:r>
          </w:p>
        </w:tc>
        <w:tc>
          <w:tcPr/>
          <w:p>
            <w:pPr>
              <w:pStyle w:val="Compact"/>
              <w:jc w:val="left"/>
            </w:pPr>
            <w:r>
              <w:t xml:space="preserve">$750,000</w:t>
            </w:r>
          </w:p>
        </w:tc>
      </w:tr>
      <w:tr>
        <w:tc>
          <w:tcPr/>
          <w:p>
            <w:pPr>
              <w:pStyle w:val="Compact"/>
              <w:jc w:val="left"/>
            </w:pPr>
            <w:r>
              <w:t xml:space="preserve">9</w:t>
            </w:r>
          </w:p>
        </w:tc>
        <w:tc>
          <w:tcPr/>
          <w:p>
            <w:pPr>
              <w:pStyle w:val="Compact"/>
              <w:jc w:val="left"/>
            </w:pPr>
            <w:r>
              <w:t xml:space="preserve">Larger of Line 6 ($0) or Line 8 ($750,000)</w:t>
            </w:r>
          </w:p>
        </w:tc>
        <w:tc>
          <w:tcPr/>
          <w:p>
            <w:pPr>
              <w:pStyle w:val="Compact"/>
              <w:jc w:val="left"/>
            </w:pPr>
            <w:r>
              <w:rPr>
                <w:bCs/>
                <w:b/>
              </w:rPr>
              <w:t xml:space="preserve">$750,000</w:t>
            </w:r>
          </w:p>
        </w:tc>
      </w:tr>
      <w:tr>
        <w:tc>
          <w:tcPr/>
          <w:p>
            <w:pPr>
              <w:pStyle w:val="Compact"/>
              <w:jc w:val="left"/>
            </w:pPr>
            <w:r>
              <w:t xml:space="preserve">10</w:t>
            </w:r>
          </w:p>
        </w:tc>
        <w:tc>
          <w:tcPr/>
          <w:p>
            <w:pPr>
              <w:pStyle w:val="Compact"/>
              <w:jc w:val="left"/>
            </w:pPr>
            <w:r>
              <w:t xml:space="preserve">Line 6 + Line 7 = $0 + $939,744</w:t>
            </w:r>
          </w:p>
        </w:tc>
        <w:tc>
          <w:tcPr/>
          <w:p>
            <w:pPr>
              <w:pStyle w:val="Compact"/>
              <w:jc w:val="left"/>
            </w:pPr>
            <w:r>
              <w:rPr>
                <w:bCs/>
                <w:b/>
              </w:rPr>
              <w:t xml:space="preserve">$939,744</w:t>
            </w:r>
          </w:p>
        </w:tc>
      </w:tr>
      <w:tr>
        <w:tc>
          <w:tcPr/>
          <w:p>
            <w:pPr>
              <w:pStyle w:val="Compact"/>
              <w:jc w:val="left"/>
            </w:pPr>
            <w:r>
              <w:rPr>
                <w:bCs/>
                <w:b/>
              </w:rPr>
              <w:t xml:space="preserve">11</w:t>
            </w:r>
          </w:p>
        </w:tc>
        <w:tc>
          <w:tcPr/>
          <w:p>
            <w:pPr>
              <w:pStyle w:val="Compact"/>
              <w:jc w:val="left"/>
            </w:pPr>
            <w:r>
              <w:rPr>
                <w:bCs/>
                <w:b/>
              </w:rPr>
              <w:t xml:space="preserve">Smaller of Line 9 or Line 10 — QUALIFIED LOAN LIMIT</w:t>
            </w:r>
          </w:p>
        </w:tc>
        <w:tc>
          <w:tcPr/>
          <w:p>
            <w:pPr>
              <w:pStyle w:val="Compact"/>
              <w:jc w:val="left"/>
            </w:pPr>
            <w:r>
              <w:rPr>
                <w:bCs/>
                <w:b/>
              </w:rPr>
              <w:t xml:space="preserve">$750,000</w:t>
            </w:r>
          </w:p>
        </w:tc>
      </w:tr>
    </w:tbl>
    <w:p>
      <w:r>
        <w:pict>
          <v:rect style="width:0;height:1.5pt" o:hralign="center" o:hrstd="t" o:hr="t"/>
        </w:pict>
      </w:r>
    </w:p>
    <w:bookmarkEnd w:id="31"/>
    <w:bookmarkStart w:id="32" w:name="Xe450fd1926e3f863b62c4cb2399eb5ea9c9808f"/>
    <w:p>
      <w:pPr>
        <w:pStyle w:val="Heading3"/>
      </w:pPr>
      <w:r>
        <w:t xml:space="preserve">PART II — DEDUCTIBLE HOME MORTGAGE INTEREST</w:t>
      </w:r>
    </w:p>
    <w:tbl>
      <w:tblPr>
        <w:tblStyle w:val="Table"/>
        <w:tblW w:type="pct" w:w="5000"/>
        <w:tblLook w:firstRow="1" w:lastRow="0" w:firstColumn="0" w:lastColumn="0" w:noHBand="0" w:noVBand="0" w:val="0020"/>
        <w:jc w:val="start"/>
      </w:tblPr>
      <w:tblGrid>
        <w:gridCol w:w="1188"/>
        <w:gridCol w:w="2574"/>
        <w:gridCol w:w="2574"/>
        <w:gridCol w:w="1584"/>
      </w:tblGrid>
      <w:tr>
        <w:trPr>
          <w:tblHeader w:val="true"/>
        </w:trPr>
        <w:tc>
          <w:tcPr/>
          <w:p>
            <w:pPr>
              <w:pStyle w:val="Compact"/>
              <w:jc w:val="left"/>
            </w:pPr>
            <w:r>
              <w:t xml:space="preserve">Line</w:t>
            </w:r>
          </w:p>
        </w:tc>
        <w:tc>
          <w:tcPr/>
          <w:p>
            <w:pPr>
              <w:pStyle w:val="Compact"/>
              <w:jc w:val="left"/>
            </w:pPr>
            <w:r>
              <w:t xml:space="preserve">Description</w:t>
            </w:r>
          </w:p>
        </w:tc>
        <w:tc>
          <w:tcPr/>
          <w:p>
            <w:pPr>
              <w:pStyle w:val="Compact"/>
              <w:jc w:val="left"/>
            </w:pPr>
            <w:r>
              <w:t xml:space="preserve">Calculation</w:t>
            </w:r>
          </w:p>
        </w:tc>
        <w:tc>
          <w:tcPr/>
          <w:p>
            <w:pPr>
              <w:pStyle w:val="Compact"/>
              <w:jc w:val="left"/>
            </w:pPr>
            <w:r>
              <w:t xml:space="preserve">Amount</w:t>
            </w:r>
          </w:p>
        </w:tc>
      </w:tr>
      <w:tr>
        <w:tc>
          <w:tcPr/>
          <w:p>
            <w:pPr>
              <w:pStyle w:val="Compact"/>
              <w:jc w:val="left"/>
            </w:pPr>
            <w:r>
              <w:t xml:space="preserve">12</w:t>
            </w:r>
          </w:p>
        </w:tc>
        <w:tc>
          <w:tcPr/>
          <w:p>
            <w:pPr>
              <w:pStyle w:val="Compact"/>
              <w:jc w:val="left"/>
            </w:pPr>
            <w:r>
              <w:t xml:space="preserve">Total average balances (Lines 1, 2, and 7)</w:t>
            </w:r>
          </w:p>
        </w:tc>
        <w:tc>
          <w:tcPr/>
          <w:p>
            <w:pPr>
              <w:pStyle w:val="Compact"/>
              <w:jc w:val="left"/>
            </w:pPr>
            <w:r>
              <w:t xml:space="preserve">$0 + $0 + $939,744</w:t>
            </w:r>
          </w:p>
        </w:tc>
        <w:tc>
          <w:tcPr/>
          <w:p>
            <w:pPr>
              <w:pStyle w:val="Compact"/>
              <w:jc w:val="left"/>
            </w:pPr>
            <w:r>
              <w:rPr>
                <w:bCs/>
                <w:b/>
              </w:rPr>
              <w:t xml:space="preserve">$939,744</w:t>
            </w:r>
          </w:p>
        </w:tc>
      </w:tr>
      <w:tr>
        <w:tc>
          <w:tcPr/>
          <w:p>
            <w:pPr>
              <w:pStyle w:val="Compact"/>
              <w:jc w:val="left"/>
            </w:pPr>
            <w:r>
              <w:t xml:space="preserve">13</w:t>
            </w:r>
          </w:p>
        </w:tc>
        <w:tc>
          <w:tcPr/>
          <w:p>
            <w:pPr>
              <w:pStyle w:val="Compact"/>
              <w:jc w:val="left"/>
            </w:pPr>
            <w:r>
              <w:t xml:space="preserve">Total interest paid — ALL mortgages (DO NOT include points)</w:t>
            </w:r>
          </w:p>
        </w:tc>
        <w:tc>
          <w:tcPr/>
          <w:p>
            <w:pPr>
              <w:pStyle w:val="Compact"/>
              <w:jc w:val="left"/>
            </w:pPr>
            <w:r>
              <w:t xml:space="preserve">AmWest $95,134 + Radius $1,870</w:t>
            </w:r>
          </w:p>
        </w:tc>
        <w:tc>
          <w:tcPr/>
          <w:p>
            <w:pPr>
              <w:pStyle w:val="Compact"/>
              <w:jc w:val="left"/>
            </w:pPr>
            <w:r>
              <w:rPr>
                <w:bCs/>
                <w:b/>
              </w:rPr>
              <w:t xml:space="preserve">$97,004</w:t>
            </w:r>
          </w:p>
        </w:tc>
      </w:tr>
      <w:tr>
        <w:tc>
          <w:tcPr/>
          <w:p>
            <w:pPr>
              <w:pStyle w:val="Compact"/>
              <w:jc w:val="left"/>
            </w:pPr>
            <w:r>
              <w:t xml:space="preserve">14</w:t>
            </w:r>
          </w:p>
        </w:tc>
        <w:tc>
          <w:tcPr/>
          <w:p>
            <w:pPr>
              <w:pStyle w:val="Compact"/>
              <w:jc w:val="left"/>
            </w:pPr>
            <w:r>
              <w:t xml:space="preserve">Line 11 ÷ Line 12</w:t>
            </w:r>
          </w:p>
        </w:tc>
        <w:tc>
          <w:tcPr/>
          <w:p>
            <w:pPr>
              <w:pStyle w:val="Compact"/>
              <w:jc w:val="left"/>
            </w:pPr>
            <w:r>
              <w:t xml:space="preserve">$750,000 ÷ $939,744</w:t>
            </w:r>
          </w:p>
        </w:tc>
        <w:tc>
          <w:tcPr/>
          <w:p>
            <w:pPr>
              <w:pStyle w:val="Compact"/>
              <w:jc w:val="left"/>
            </w:pPr>
            <w:r>
              <w:rPr>
                <w:bCs/>
                <w:b/>
              </w:rPr>
              <w:t xml:space="preserve">0.798</w:t>
            </w:r>
          </w:p>
        </w:tc>
      </w:tr>
      <w:tr>
        <w:tc>
          <w:tcPr/>
          <w:p>
            <w:pPr>
              <w:pStyle w:val="Compact"/>
              <w:jc w:val="left"/>
            </w:pPr>
            <w:r>
              <w:rPr>
                <w:bCs/>
                <w:b/>
              </w:rPr>
              <w:t xml:space="preserve">15</w:t>
            </w:r>
          </w:p>
        </w:tc>
        <w:tc>
          <w:tcPr/>
          <w:p>
            <w:pPr>
              <w:pStyle w:val="Compact"/>
              <w:jc w:val="left"/>
            </w:pPr>
            <w:r>
              <w:rPr>
                <w:bCs/>
                <w:b/>
              </w:rPr>
              <w:t xml:space="preserve">Line 13 × Line 14 — DEDUCTIBLE HOME MORTGAGE INTEREST</w:t>
            </w:r>
          </w:p>
        </w:tc>
        <w:tc>
          <w:tcPr/>
          <w:p>
            <w:pPr>
              <w:pStyle w:val="Compact"/>
              <w:jc w:val="left"/>
            </w:pPr>
            <w:r>
              <w:t xml:space="preserve">$97,004 × 0.798</w:t>
            </w:r>
          </w:p>
        </w:tc>
        <w:tc>
          <w:tcPr/>
          <w:p>
            <w:pPr>
              <w:pStyle w:val="Compact"/>
              <w:jc w:val="left"/>
            </w:pPr>
            <w:r>
              <w:rPr>
                <w:bCs/>
                <w:b/>
              </w:rPr>
              <w:t xml:space="preserve">$77,409</w:t>
            </w:r>
          </w:p>
        </w:tc>
      </w:tr>
      <w:tr>
        <w:tc>
          <w:tcPr/>
          <w:p>
            <w:pPr>
              <w:pStyle w:val="Compact"/>
              <w:jc w:val="left"/>
            </w:pPr>
            <w:r>
              <w:t xml:space="preserve">16</w:t>
            </w:r>
          </w:p>
        </w:tc>
        <w:tc>
          <w:tcPr/>
          <w:p>
            <w:pPr>
              <w:pStyle w:val="Compact"/>
              <w:jc w:val="left"/>
            </w:pPr>
            <w:r>
              <w:t xml:space="preserve">Line 13 − Line 15 — NOT home mortgage interest (personal interest)</w:t>
            </w:r>
          </w:p>
        </w:tc>
        <w:tc>
          <w:tcPr/>
          <w:p>
            <w:pPr>
              <w:pStyle w:val="Compact"/>
              <w:jc w:val="left"/>
            </w:pPr>
            <w:r>
              <w:t xml:space="preserve">$97,004 − $77,409</w:t>
            </w:r>
          </w:p>
        </w:tc>
        <w:tc>
          <w:tcPr/>
          <w:p>
            <w:pPr>
              <w:pStyle w:val="Compact"/>
              <w:jc w:val="left"/>
            </w:pPr>
            <w:r>
              <w:rPr>
                <w:bCs/>
                <w:b/>
              </w:rPr>
              <w:t xml:space="preserve">$19,595</w:t>
            </w:r>
          </w:p>
        </w:tc>
      </w:tr>
    </w:tbl>
    <w:p>
      <w:pPr>
        <w:pStyle w:val="BodyText"/>
      </w:pPr>
      <w:r>
        <w:t xml:space="preserve">→</w:t>
      </w:r>
      <w:r>
        <w:t xml:space="preserve"> </w:t>
      </w:r>
      <w:r>
        <w:rPr>
          <w:bCs/>
          <w:b/>
        </w:rPr>
        <w:t xml:space="preserve">Enter $77,409 on Schedule A, Line 8a.</w:t>
      </w:r>
      <w:r>
        <w:t xml:space="preserve"> </w:t>
      </w:r>
      <w:r>
        <w:t xml:space="preserve">→</w:t>
      </w:r>
      <w:r>
        <w:t xml:space="preserve"> </w:t>
      </w:r>
      <w:r>
        <w:rPr>
          <w:bCs/>
          <w:b/>
        </w:rPr>
        <w:t xml:space="preserve">$19,595 is personal interest — not deductible under IRC §163(h)(1).</w:t>
      </w:r>
    </w:p>
    <w:p>
      <w:r>
        <w:pict>
          <v:rect style="width:0;height:1.5pt" o:hralign="center" o:hrstd="t" o:hr="t"/>
        </w:pict>
      </w:r>
    </w:p>
    <w:bookmarkEnd w:id="32"/>
    <w:bookmarkStart w:id="33" w:name="X1b46c90898e1ad293069fadd2421f4c8d7a2129"/>
    <w:p>
      <w:pPr>
        <w:pStyle w:val="Heading3"/>
      </w:pPr>
      <w:r>
        <w:t xml:space="preserve">Points — Radius Financial Group Refinance (IRC §461(g)(2))</w:t>
      </w:r>
    </w:p>
    <w:tbl>
      <w:tblPr>
        <w:tblStyle w:val="Table"/>
        <w:tblW w:type="pct" w:w="5000"/>
        <w:tblLook w:firstRow="1" w:lastRow="0" w:firstColumn="0" w:lastColumn="0" w:noHBand="0" w:noVBand="0" w:val="0020"/>
        <w:jc w:val="start"/>
      </w:tblPr>
      <w:tblGrid>
        <w:gridCol w:w="1760"/>
        <w:gridCol w:w="3813"/>
        <w:gridCol w:w="2346"/>
      </w:tblGrid>
      <w:tr>
        <w:trPr>
          <w:tblHeader w:val="true"/>
        </w:trPr>
        <w:tc>
          <w:tcPr/>
          <w:p>
            <w:pPr>
              <w:pStyle w:val="Compact"/>
              <w:jc w:val="left"/>
            </w:pPr>
            <w:r>
              <w:t xml:space="preserve">Item</w:t>
            </w:r>
          </w:p>
        </w:tc>
        <w:tc>
          <w:tcPr/>
          <w:p>
            <w:pPr>
              <w:pStyle w:val="Compact"/>
              <w:jc w:val="left"/>
            </w:pPr>
            <w:r>
              <w:t xml:space="preserve">Calculation</w:t>
            </w:r>
          </w:p>
        </w:tc>
        <w:tc>
          <w:tcPr/>
          <w:p>
            <w:pPr>
              <w:pStyle w:val="Compact"/>
              <w:jc w:val="left"/>
            </w:pPr>
            <w:r>
              <w:t xml:space="preserve">Amount</w:t>
            </w:r>
          </w:p>
        </w:tc>
      </w:tr>
      <w:tr>
        <w:tc>
          <w:tcPr/>
          <w:p>
            <w:pPr>
              <w:pStyle w:val="Compact"/>
              <w:jc w:val="left"/>
            </w:pPr>
            <w:r>
              <w:t xml:space="preserve">Total points paid (Form 1098, Box 6)</w:t>
            </w:r>
          </w:p>
        </w:tc>
        <w:tc>
          <w:tcPr/>
          <w:p>
            <w:pPr>
              <w:pStyle w:val="Compact"/>
            </w:pPr>
          </w:p>
        </w:tc>
        <w:tc>
          <w:tcPr/>
          <w:p>
            <w:pPr>
              <w:pStyle w:val="Compact"/>
              <w:jc w:val="left"/>
            </w:pPr>
            <w:r>
              <w:t xml:space="preserve">$18,900</w:t>
            </w:r>
          </w:p>
        </w:tc>
      </w:tr>
      <w:tr>
        <w:tc>
          <w:tcPr/>
          <w:p>
            <w:pPr>
              <w:pStyle w:val="Compact"/>
              <w:jc w:val="left"/>
            </w:pPr>
            <w:r>
              <w:t xml:space="preserve">Loan term (confirmed from Mortgage Note)</w:t>
            </w:r>
          </w:p>
        </w:tc>
        <w:tc>
          <w:tcPr/>
          <w:p>
            <w:pPr>
              <w:pStyle w:val="Compact"/>
              <w:jc w:val="left"/>
            </w:pPr>
            <w:r>
              <w:t xml:space="preserve">30 years = 360 months</w:t>
            </w:r>
          </w:p>
        </w:tc>
        <w:tc>
          <w:tcPr/>
          <w:p>
            <w:pPr>
              <w:pStyle w:val="Compact"/>
            </w:pPr>
          </w:p>
        </w:tc>
      </w:tr>
      <w:tr>
        <w:tc>
          <w:tcPr/>
          <w:p>
            <w:pPr>
              <w:pStyle w:val="Compact"/>
              <w:jc w:val="left"/>
            </w:pPr>
            <w:r>
              <w:t xml:space="preserve">Monthly amortization</w:t>
            </w:r>
          </w:p>
        </w:tc>
        <w:tc>
          <w:tcPr/>
          <w:p>
            <w:pPr>
              <w:pStyle w:val="Compact"/>
              <w:jc w:val="left"/>
            </w:pPr>
            <w:r>
              <w:t xml:space="preserve">$18,900 ÷ 360</w:t>
            </w:r>
          </w:p>
        </w:tc>
        <w:tc>
          <w:tcPr/>
          <w:p>
            <w:pPr>
              <w:pStyle w:val="Compact"/>
              <w:jc w:val="left"/>
            </w:pPr>
            <w:r>
              <w:t xml:space="preserve">$52.50</w:t>
            </w:r>
          </w:p>
        </w:tc>
      </w:tr>
      <w:tr>
        <w:tc>
          <w:tcPr/>
          <w:p>
            <w:pPr>
              <w:pStyle w:val="Compact"/>
              <w:jc w:val="left"/>
            </w:pPr>
            <w:r>
              <w:t xml:space="preserve">Months in 2024 (11/13/2024 to 12/31/2024)</w:t>
            </w:r>
          </w:p>
        </w:tc>
        <w:tc>
          <w:tcPr/>
          <w:p>
            <w:pPr>
              <w:pStyle w:val="Compact"/>
              <w:jc w:val="left"/>
            </w:pPr>
            <w:r>
              <w:t xml:space="preserve">47 days ÷ 30</w:t>
            </w:r>
          </w:p>
        </w:tc>
        <w:tc>
          <w:tcPr/>
          <w:p>
            <w:pPr>
              <w:pStyle w:val="Compact"/>
              <w:jc w:val="left"/>
            </w:pPr>
            <w:r>
              <w:t xml:space="preserve">1.57 months</w:t>
            </w:r>
          </w:p>
        </w:tc>
      </w:tr>
      <w:tr>
        <w:tc>
          <w:tcPr/>
          <w:p>
            <w:pPr>
              <w:pStyle w:val="Compact"/>
              <w:jc w:val="left"/>
            </w:pPr>
            <w:r>
              <w:t xml:space="preserve">2024 gross deductible points</w:t>
            </w:r>
          </w:p>
        </w:tc>
        <w:tc>
          <w:tcPr/>
          <w:p>
            <w:pPr>
              <w:pStyle w:val="Compact"/>
              <w:jc w:val="left"/>
            </w:pPr>
            <w:r>
              <w:t xml:space="preserve">$52.50 × 1.57</w:t>
            </w:r>
          </w:p>
        </w:tc>
        <w:tc>
          <w:tcPr/>
          <w:p>
            <w:pPr>
              <w:pStyle w:val="Compact"/>
              <w:jc w:val="left"/>
            </w:pPr>
            <w:r>
              <w:t xml:space="preserve">$82.43</w:t>
            </w:r>
          </w:p>
        </w:tc>
      </w:tr>
      <w:tr>
        <w:tc>
          <w:tcPr/>
          <w:p>
            <w:pPr>
              <w:pStyle w:val="Compact"/>
              <w:jc w:val="left"/>
            </w:pPr>
            <w:r>
              <w:t xml:space="preserve">After loan-limit ratio (× 0.798)</w:t>
            </w:r>
          </w:p>
        </w:tc>
        <w:tc>
          <w:tcPr/>
          <w:p>
            <w:pPr>
              <w:pStyle w:val="Compact"/>
              <w:jc w:val="left"/>
            </w:pPr>
            <w:r>
              <w:t xml:space="preserve">$82.43 × 0.798</w:t>
            </w:r>
          </w:p>
        </w:tc>
        <w:tc>
          <w:tcPr/>
          <w:p>
            <w:pPr>
              <w:pStyle w:val="Compact"/>
              <w:jc w:val="left"/>
            </w:pPr>
            <w:r>
              <w:rPr>
                <w:bCs/>
                <w:b/>
              </w:rPr>
              <w:t xml:space="preserve">$67</w:t>
            </w:r>
          </w:p>
        </w:tc>
      </w:tr>
      <w:tr>
        <w:tc>
          <w:tcPr/>
          <w:p>
            <w:pPr>
              <w:pStyle w:val="Compact"/>
              <w:jc w:val="left"/>
            </w:pPr>
            <w:r>
              <w:rPr>
                <w:bCs/>
                <w:b/>
              </w:rPr>
              <w:t xml:space="preserve">2024 deductible points — Schedule A Line 8c</w:t>
            </w:r>
          </w:p>
        </w:tc>
        <w:tc>
          <w:tcPr/>
          <w:p>
            <w:pPr>
              <w:pStyle w:val="Compact"/>
            </w:pPr>
          </w:p>
        </w:tc>
        <w:tc>
          <w:tcPr/>
          <w:p>
            <w:pPr>
              <w:pStyle w:val="Compact"/>
              <w:jc w:val="left"/>
            </w:pPr>
            <w:r>
              <w:rPr>
                <w:bCs/>
                <w:b/>
              </w:rPr>
              <w:t xml:space="preserve">$67</w:t>
            </w:r>
          </w:p>
        </w:tc>
      </w:tr>
      <w:tr>
        <w:tc>
          <w:tcPr/>
          <w:p>
            <w:pPr>
              <w:pStyle w:val="Compact"/>
              <w:jc w:val="left"/>
            </w:pPr>
            <w:r>
              <w:t xml:space="preserve">Remaining to amortize in future years (2025–2054)</w:t>
            </w:r>
          </w:p>
        </w:tc>
        <w:tc>
          <w:tcPr/>
          <w:p>
            <w:pPr>
              <w:pStyle w:val="Compact"/>
            </w:pPr>
          </w:p>
        </w:tc>
        <w:tc>
          <w:tcPr/>
          <w:p>
            <w:pPr>
              <w:pStyle w:val="Compact"/>
              <w:jc w:val="left"/>
            </w:pPr>
            <w:r>
              <w:t xml:space="preserve">$18,833</w:t>
            </w:r>
          </w:p>
        </w:tc>
      </w:tr>
    </w:tbl>
    <w:p>
      <w:r>
        <w:pict>
          <v:rect style="width:0;height:1.5pt" o:hralign="center" o:hrstd="t" o:hr="t"/>
        </w:pict>
      </w:r>
    </w:p>
    <w:bookmarkEnd w:id="33"/>
    <w:bookmarkStart w:id="34" w:name="summary-corrected-schedule-a"/>
    <w:p>
      <w:pPr>
        <w:pStyle w:val="Heading3"/>
      </w:pPr>
      <w:r>
        <w:t xml:space="preserve">Summary — Corrected Schedule 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Deductible home mortgage interest (Form 14900, Line 15)</w:t>
            </w:r>
          </w:p>
        </w:tc>
        <w:tc>
          <w:tcPr/>
          <w:p>
            <w:pPr>
              <w:pStyle w:val="Compact"/>
              <w:jc w:val="left"/>
            </w:pPr>
            <w:r>
              <w:t xml:space="preserve">$77,409</w:t>
            </w:r>
          </w:p>
        </w:tc>
      </w:tr>
      <w:tr>
        <w:tc>
          <w:tcPr/>
          <w:p>
            <w:pPr>
              <w:pStyle w:val="Compact"/>
              <w:jc w:val="left"/>
            </w:pPr>
            <w:r>
              <w:t xml:space="preserve">Deductible Radius points — 2024 (amortized, ratio-adjusted)</w:t>
            </w:r>
          </w:p>
        </w:tc>
        <w:tc>
          <w:tcPr/>
          <w:p>
            <w:pPr>
              <w:pStyle w:val="Compact"/>
              <w:jc w:val="left"/>
            </w:pPr>
            <w:r>
              <w:t xml:space="preserve">$67</w:t>
            </w:r>
          </w:p>
        </w:tc>
      </w:tr>
      <w:tr>
        <w:tc>
          <w:tcPr/>
          <w:p>
            <w:pPr>
              <w:pStyle w:val="Compact"/>
              <w:jc w:val="left"/>
            </w:pPr>
            <w:r>
              <w:rPr>
                <w:bCs/>
                <w:b/>
              </w:rPr>
              <w:t xml:space="preserve">CORRECT SCHEDULE A LINE 8 TOTAL</w:t>
            </w:r>
          </w:p>
        </w:tc>
        <w:tc>
          <w:tcPr/>
          <w:p>
            <w:pPr>
              <w:pStyle w:val="Compact"/>
              <w:jc w:val="left"/>
            </w:pPr>
            <w:r>
              <w:rPr>
                <w:bCs/>
                <w:b/>
              </w:rPr>
              <w:t xml:space="preserve">$77,476</w:t>
            </w:r>
          </w:p>
        </w:tc>
      </w:tr>
      <w:tr>
        <w:tc>
          <w:tcPr/>
          <w:p>
            <w:pPr>
              <w:pStyle w:val="Compact"/>
              <w:jc w:val="left"/>
            </w:pPr>
            <w:r>
              <w:t xml:space="preserve">Amount originally claimed</w:t>
            </w:r>
          </w:p>
        </w:tc>
        <w:tc>
          <w:tcPr/>
          <w:p>
            <w:pPr>
              <w:pStyle w:val="Compact"/>
              <w:jc w:val="left"/>
            </w:pPr>
            <w:r>
              <w:t xml:space="preserve">$114,034</w:t>
            </w:r>
          </w:p>
        </w:tc>
      </w:tr>
      <w:tr>
        <w:tc>
          <w:tcPr/>
          <w:p>
            <w:pPr>
              <w:pStyle w:val="Compact"/>
              <w:jc w:val="left"/>
            </w:pPr>
            <w:r>
              <w:rPr>
                <w:bCs/>
                <w:b/>
              </w:rPr>
              <w:t xml:space="preserve">Net overstatement conceded</w:t>
            </w:r>
          </w:p>
        </w:tc>
        <w:tc>
          <w:tcPr/>
          <w:p>
            <w:pPr>
              <w:pStyle w:val="Compact"/>
              <w:jc w:val="left"/>
            </w:pPr>
            <w:r>
              <w:rPr>
                <w:bCs/>
                <w:b/>
              </w:rPr>
              <w:t xml:space="preserve">$36,558</w:t>
            </w:r>
          </w:p>
        </w:tc>
      </w:tr>
    </w:tbl>
    <w:p>
      <w:r>
        <w:pict>
          <v:rect style="width:0;height:1.5pt" o:hralign="center" o:hrstd="t" o:hr="t"/>
        </w:pict>
      </w:r>
    </w:p>
    <w:p>
      <w:r>
        <w:pict>
          <v:rect style="width:0;height:1.5pt" o:hralign="center" o:hrstd="t" o:hr="t"/>
        </w:pict>
      </w:r>
    </w:p>
    <w:bookmarkEnd w:id="34"/>
    <w:bookmarkEnd w:id="35"/>
    <w:bookmarkEnd w:id="36"/>
    <w:bookmarkStart w:id="41" w:name="what-to-do-before-submitting"/>
    <w:p>
      <w:pPr>
        <w:pStyle w:val="Heading1"/>
      </w:pPr>
      <w:r>
        <w:t xml:space="preserve">WHAT TO DO BEFORE SUBMITTING</w:t>
      </w:r>
    </w:p>
    <w:bookmarkStart w:id="37" w:name="step-1-print-and-assemble-in-this-order"/>
    <w:p>
      <w:pPr>
        <w:pStyle w:val="Heading3"/>
      </w:pPr>
      <w:r>
        <w:t xml:space="preserve">Step 1 — Print and assemble in this order:</w:t>
      </w:r>
    </w:p>
    <w:p>
      <w:pPr>
        <w:numPr>
          <w:ilvl w:val="0"/>
          <w:numId w:val="1002"/>
        </w:numPr>
        <w:pStyle w:val="Compact"/>
      </w:pPr>
      <w:r>
        <w:t xml:space="preserve">Form 14817 (signed and dated)</w:t>
      </w:r>
    </w:p>
    <w:p>
      <w:pPr>
        <w:numPr>
          <w:ilvl w:val="0"/>
          <w:numId w:val="1002"/>
        </w:numPr>
        <w:pStyle w:val="Compact"/>
      </w:pPr>
      <w:r>
        <w:t xml:space="preserve">Cover Letter (signed and dated) — Document 2 above</w:t>
      </w:r>
    </w:p>
    <w:p>
      <w:pPr>
        <w:numPr>
          <w:ilvl w:val="0"/>
          <w:numId w:val="1002"/>
        </w:numPr>
        <w:pStyle w:val="Compact"/>
      </w:pPr>
      <w:r>
        <w:t xml:space="preserve">Exhibit Index — Document 3 above</w:t>
      </w:r>
    </w:p>
    <w:p>
      <w:pPr>
        <w:numPr>
          <w:ilvl w:val="0"/>
          <w:numId w:val="1002"/>
        </w:numPr>
        <w:pStyle w:val="Compact"/>
      </w:pPr>
      <w:r>
        <w:t xml:space="preserve">Exhibit A — IRS Letter 566-T (copy)</w:t>
      </w:r>
    </w:p>
    <w:p>
      <w:pPr>
        <w:numPr>
          <w:ilvl w:val="0"/>
          <w:numId w:val="1002"/>
        </w:numPr>
        <w:pStyle w:val="Compact"/>
      </w:pPr>
      <w:r>
        <w:t xml:space="preserve">Exhibit B — Radius Form 1098</w:t>
      </w:r>
    </w:p>
    <w:p>
      <w:pPr>
        <w:numPr>
          <w:ilvl w:val="0"/>
          <w:numId w:val="1002"/>
        </w:numPr>
        <w:pStyle w:val="Compact"/>
      </w:pPr>
      <w:r>
        <w:t xml:space="preserve">Exhibit C — AmWest Form 1098</w:t>
      </w:r>
    </w:p>
    <w:p>
      <w:pPr>
        <w:numPr>
          <w:ilvl w:val="0"/>
          <w:numId w:val="1002"/>
        </w:numPr>
        <w:pStyle w:val="Compact"/>
      </w:pPr>
      <w:r>
        <w:t xml:space="preserve">Exhibit D — AmWest Loan Activity Report</w:t>
      </w:r>
    </w:p>
    <w:p>
      <w:pPr>
        <w:numPr>
          <w:ilvl w:val="0"/>
          <w:numId w:val="1002"/>
        </w:numPr>
        <w:pStyle w:val="Compact"/>
      </w:pPr>
      <w:r>
        <w:t xml:space="preserve">Exhibit E — Closing Disclosure</w:t>
      </w:r>
    </w:p>
    <w:p>
      <w:pPr>
        <w:numPr>
          <w:ilvl w:val="0"/>
          <w:numId w:val="1002"/>
        </w:numPr>
        <w:pStyle w:val="Compact"/>
      </w:pPr>
      <w:r>
        <w:t xml:space="preserve">Exhibit F — Radius Mortgage Note</w:t>
      </w:r>
    </w:p>
    <w:p>
      <w:pPr>
        <w:numPr>
          <w:ilvl w:val="0"/>
          <w:numId w:val="1002"/>
        </w:numPr>
        <w:pStyle w:val="Compact"/>
      </w:pPr>
      <w:r>
        <w:t xml:space="preserve">Exhibit G — Completed Form 14900 (print from this package)</w:t>
      </w:r>
    </w:p>
    <w:p>
      <w:pPr>
        <w:numPr>
          <w:ilvl w:val="0"/>
          <w:numId w:val="1002"/>
        </w:numPr>
        <w:pStyle w:val="Compact"/>
      </w:pPr>
      <w:r>
        <w:t xml:space="preserve">Exhibit H — Schedule A (from filed return)</w:t>
      </w:r>
    </w:p>
    <w:p>
      <w:pPr>
        <w:numPr>
          <w:ilvl w:val="0"/>
          <w:numId w:val="1002"/>
        </w:numPr>
        <w:pStyle w:val="Compact"/>
      </w:pPr>
      <w:r>
        <w:t xml:space="preserve">Exhibit I — Form 1040 pages 1–2 (from filed return)</w:t>
      </w:r>
    </w:p>
    <w:p>
      <w:pPr>
        <w:numPr>
          <w:ilvl w:val="0"/>
          <w:numId w:val="1002"/>
        </w:numPr>
        <w:pStyle w:val="Compact"/>
      </w:pPr>
      <w:r>
        <w:t xml:space="preserve">Exhibit J — This cover letter / reconciliation (already included as Document 2)</w:t>
      </w:r>
    </w:p>
    <w:p>
      <w:pPr>
        <w:numPr>
          <w:ilvl w:val="0"/>
          <w:numId w:val="1002"/>
        </w:numPr>
        <w:pStyle w:val="Compact"/>
      </w:pPr>
      <w:r>
        <w:t xml:space="preserve">Exhibit K — Form 1040-X (print from Drake after corrections; sign before submitting)</w:t>
      </w:r>
    </w:p>
    <w:bookmarkEnd w:id="37"/>
    <w:bookmarkStart w:id="38" w:name="X483d824edd02d06c0e92e184553938324360a8a"/>
    <w:p>
      <w:pPr>
        <w:pStyle w:val="Heading3"/>
      </w:pPr>
      <w:r>
        <w:t xml:space="preserve">Step 2 — Write your name and SSN (XXX-XX-6336) on every page</w:t>
      </w:r>
    </w:p>
    <w:p>
      <w:pPr>
        <w:pStyle w:val="FirstParagraph"/>
      </w:pPr>
      <w:r>
        <w:t xml:space="preserve">IRS requirement: each page must identify the taxpayer.</w:t>
      </w:r>
    </w:p>
    <w:bookmarkEnd w:id="38"/>
    <w:bookmarkStart w:id="39" w:name="X919d08d4b93073901f336c518b8d43db824988e"/>
    <w:p>
      <w:pPr>
        <w:pStyle w:val="Heading3"/>
      </w:pPr>
      <w:r>
        <w:t xml:space="preserve">Step 3 — Sign two documents before submitting</w:t>
      </w:r>
    </w:p>
    <w:p>
      <w:pPr>
        <w:numPr>
          <w:ilvl w:val="0"/>
          <w:numId w:val="1003"/>
        </w:numPr>
        <w:pStyle w:val="Compact"/>
      </w:pPr>
      <w:r>
        <w:t xml:space="preserve">Form 14817 — your signature</w:t>
      </w:r>
    </w:p>
    <w:p>
      <w:pPr>
        <w:numPr>
          <w:ilvl w:val="0"/>
          <w:numId w:val="1003"/>
        </w:numPr>
        <w:pStyle w:val="Compact"/>
      </w:pPr>
      <w:r>
        <w:t xml:space="preserve">Form 1040-X — your signature (required by law; unsigned 1040-X will not be processed)</w:t>
      </w:r>
    </w:p>
    <w:bookmarkEnd w:id="39"/>
    <w:bookmarkStart w:id="40" w:name="step-4-submit-by-june-17-2026"/>
    <w:p>
      <w:pPr>
        <w:pStyle w:val="Heading3"/>
      </w:pPr>
      <w:r>
        <w:t xml:space="preserve">Step 4 — Submit by June 17, 2026</w:t>
      </w:r>
    </w:p>
    <w:p>
      <w:pPr>
        <w:pStyle w:val="FirstParagraph"/>
      </w:pPr>
      <w:r>
        <w:t xml:space="preserve">Keep a complete copy of everything submitted.</w:t>
      </w:r>
    </w:p>
    <w:p>
      <w:r>
        <w:pict>
          <v:rect style="width:0;height:1.5pt" o:hralign="center" o:hrstd="t" o:hr="t"/>
        </w:pict>
      </w:r>
    </w:p>
    <w:p>
      <w:pPr>
        <w:pStyle w:val="FirstParagraph"/>
      </w:pPr>
      <w:r>
        <w:rPr>
          <w:iCs/>
          <w:i/>
        </w:rPr>
        <w:t xml:space="preserve">Response to IRS Letter 566-T | Eliana Machado de Almeida | Tax Year 2024</w:t>
      </w:r>
      <w:r>
        <w:t xml:space="preserve"> </w:t>
      </w:r>
      <w:r>
        <w:rPr>
          <w:iCs/>
          <w:i/>
        </w:rPr>
        <w:t xml:space="preserve">7 Briarwood Drive, Edgartown MA 02539 | Pro Se</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2026-06-07T21:07:22Z</dcterms:created>
  <dcterms:modified xsi:type="dcterms:W3CDTF">2026-06-07T21:07:22Z</dcterms:modified>
</cp:coreProperties>
</file>

<file path=docProps/custom.xml><?xml version="1.0" encoding="utf-8"?>
<Properties xmlns="http://schemas.openxmlformats.org/officeDocument/2006/custom-properties" xmlns:vt="http://schemas.openxmlformats.org/officeDocument/2006/docPropsVTypes"/>
</file>