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irs-audit-defense-package"/>
    <w:p>
      <w:pPr>
        <w:pStyle w:val="Heading1"/>
      </w:pPr>
      <w:r>
        <w:t xml:space="preserve">IRS AUDIT DEFENSE PACKAGE</w:t>
      </w:r>
    </w:p>
    <w:bookmarkStart w:id="20" w:name="Xaa1209883e2a567796e9e7333e47bc63abc2dd9"/>
    <w:p>
      <w:pPr>
        <w:pStyle w:val="Heading2"/>
      </w:pPr>
      <w:r>
        <w:t xml:space="preserve">ELIANA MACHADO DE ALMEIDA | TAX YEAR 2024 | LETTER 566-T</w:t>
      </w:r>
    </w:p>
    <w:p>
      <w:pPr>
        <w:pStyle w:val="FirstParagraph"/>
      </w:pPr>
      <w:r>
        <w:rPr>
          <w:bCs/>
          <w:b/>
        </w:rPr>
        <w:t xml:space="preserve">Prepared by:</w:t>
      </w:r>
      <w:r>
        <w:t xml:space="preserve"> </w:t>
      </w:r>
      <w:r>
        <w:t xml:space="preserve">Eliana Machado de Almeida, Pro Se</w:t>
      </w:r>
      <w:r>
        <w:t xml:space="preserve"> </w:t>
      </w:r>
      <w:r>
        <w:rPr>
          <w:bCs/>
          <w:b/>
        </w:rPr>
        <w:t xml:space="preserve">Date:</w:t>
      </w:r>
      <w:r>
        <w:t xml:space="preserve"> </w:t>
      </w:r>
      <w:r>
        <w:t xml:space="preserve">June 7, 2026</w:t>
      </w:r>
      <w:r>
        <w:t xml:space="preserve"> </w:t>
      </w:r>
      <w:r>
        <w:rPr>
          <w:bCs/>
          <w:b/>
        </w:rPr>
        <w:t xml:space="preserve">Response Deadline:</w:t>
      </w:r>
      <w:r>
        <w:t xml:space="preserve"> </w:t>
      </w:r>
      <w:r>
        <w:t xml:space="preserve">June 17, 2026</w:t>
      </w:r>
      <w:r>
        <w:t xml:space="preserve"> </w:t>
      </w:r>
      <w:r>
        <w:rPr>
          <w:bCs/>
          <w:b/>
        </w:rPr>
        <w:t xml:space="preserve">IRS Address:</w:t>
      </w:r>
      <w:r>
        <w:t xml:space="preserve"> </w:t>
      </w:r>
      <w:r>
        <w:t xml:space="preserve">Internal Revenue Service, P.O. Box 309011, AMC 8236, Memphis TN 38130-0911</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r>
        <w:t xml:space="preserve">Executive Summary</w:t>
      </w:r>
    </w:p>
    <w:p>
      <w:pPr>
        <w:numPr>
          <w:ilvl w:val="0"/>
          <w:numId w:val="1001"/>
        </w:numPr>
        <w:pStyle w:val="Compact"/>
      </w:pPr>
      <w:r>
        <w:t xml:space="preserve">Mortgage Interest Reconciliation (Fully Resolved)</w:t>
      </w:r>
    </w:p>
    <w:p>
      <w:pPr>
        <w:numPr>
          <w:ilvl w:val="0"/>
          <w:numId w:val="1001"/>
        </w:numPr>
        <w:pStyle w:val="Compact"/>
      </w:pPr>
      <w:r>
        <w:t xml:space="preserve">Form 14900 — Completed Worksheet and Analysis</w:t>
      </w:r>
    </w:p>
    <w:p>
      <w:pPr>
        <w:numPr>
          <w:ilvl w:val="0"/>
          <w:numId w:val="1001"/>
        </w:numPr>
        <w:pStyle w:val="Compact"/>
      </w:pPr>
      <w:r>
        <w:t xml:space="preserve">Points Deductibility Analysis</w:t>
      </w:r>
    </w:p>
    <w:p>
      <w:pPr>
        <w:numPr>
          <w:ilvl w:val="0"/>
          <w:numId w:val="1001"/>
        </w:numPr>
        <w:pStyle w:val="Compact"/>
      </w:pPr>
      <w:r>
        <w:t xml:space="preserve">Impact on QBID (Form 14997)</w:t>
      </w:r>
    </w:p>
    <w:p>
      <w:pPr>
        <w:numPr>
          <w:ilvl w:val="0"/>
          <w:numId w:val="1001"/>
        </w:numPr>
        <w:pStyle w:val="Compact"/>
      </w:pPr>
      <w:r>
        <w:t xml:space="preserve">IRS Cover Letter (Draft)</w:t>
      </w:r>
    </w:p>
    <w:p>
      <w:pPr>
        <w:numPr>
          <w:ilvl w:val="0"/>
          <w:numId w:val="1001"/>
        </w:numPr>
        <w:pStyle w:val="Compact"/>
      </w:pPr>
      <w:r>
        <w:t xml:space="preserve">Form 14817 Comments</w:t>
      </w:r>
    </w:p>
    <w:p>
      <w:pPr>
        <w:numPr>
          <w:ilvl w:val="0"/>
          <w:numId w:val="1001"/>
        </w:numPr>
        <w:pStyle w:val="Compact"/>
      </w:pPr>
      <w:r>
        <w:t xml:space="preserve">Exhibit Index</w:t>
      </w:r>
    </w:p>
    <w:p>
      <w:pPr>
        <w:numPr>
          <w:ilvl w:val="0"/>
          <w:numId w:val="1001"/>
        </w:numPr>
        <w:pStyle w:val="Compact"/>
      </w:pPr>
      <w:r>
        <w:t xml:space="preserve">Submission Checklist</w:t>
      </w:r>
    </w:p>
    <w:p>
      <w:r>
        <w:pict>
          <v:rect style="width:0;height:1.5pt" o:hralign="center" o:hrstd="t" o:hr="t"/>
        </w:pict>
      </w:r>
    </w:p>
    <w:p>
      <w:r>
        <w:pict>
          <v:rect style="width:0;height:1.5pt" o:hralign="center" o:hrstd="t" o:hr="t"/>
        </w:pict>
      </w:r>
    </w:p>
    <w:bookmarkEnd w:id="21"/>
    <w:bookmarkEnd w:id="22"/>
    <w:bookmarkStart w:id="28" w:name="section-1-executive-summary"/>
    <w:p>
      <w:pPr>
        <w:pStyle w:val="Heading1"/>
      </w:pPr>
      <w:r>
        <w:t xml:space="preserve">SECTION 1 — EXECUTIVE SUMMARY</w:t>
      </w:r>
    </w:p>
    <w:p>
      <w:pPr>
        <w:pStyle w:val="FirstParagraph"/>
      </w:pPr>
      <w:r>
        <w:rPr>
          <w:bCs/>
          <w:b/>
        </w:rPr>
        <w:t xml:space="preserve">Taxpayer:</w:t>
      </w:r>
      <w:r>
        <w:t xml:space="preserve"> </w:t>
      </w:r>
      <w:r>
        <w:t xml:space="preserve">ELIANA MACHADO DE ALMEIDA</w:t>
      </w:r>
      <w:r>
        <w:t xml:space="preserve"> </w:t>
      </w:r>
      <w:r>
        <w:rPr>
          <w:bCs/>
          <w:b/>
        </w:rPr>
        <w:t xml:space="preserve">SSN (last 4):</w:t>
      </w:r>
      <w:r>
        <w:t xml:space="preserve"> </w:t>
      </w:r>
      <w:r>
        <w:t xml:space="preserve">6336</w:t>
      </w:r>
      <w:r>
        <w:t xml:space="preserve"> </w:t>
      </w:r>
      <w:r>
        <w:rPr>
          <w:bCs/>
          <w:b/>
        </w:rPr>
        <w:t xml:space="preserve">Tax Year:</w:t>
      </w:r>
      <w:r>
        <w:t xml:space="preserve"> </w:t>
      </w:r>
      <w:r>
        <w:t xml:space="preserve">2024</w:t>
      </w:r>
      <w:r>
        <w:t xml:space="preserve"> </w:t>
      </w:r>
      <w:r>
        <w:rPr>
          <w:bCs/>
          <w:b/>
        </w:rPr>
        <w:t xml:space="preserve">Property:</w:t>
      </w:r>
      <w:r>
        <w:t xml:space="preserve"> </w:t>
      </w:r>
      <w:r>
        <w:t xml:space="preserve">4 Laura’s Way, Edgartown, MA 02539</w:t>
      </w:r>
      <w:r>
        <w:t xml:space="preserve"> </w:t>
      </w:r>
      <w:r>
        <w:rPr>
          <w:bCs/>
          <w:b/>
        </w:rPr>
        <w:t xml:space="preserve">IRS Notice:</w:t>
      </w:r>
      <w:r>
        <w:t xml:space="preserve"> </w:t>
      </w:r>
      <w:r>
        <w:t xml:space="preserve">Letter 566-T, dated May 18, 2026</w:t>
      </w:r>
      <w:r>
        <w:t xml:space="preserve"> </w:t>
      </w:r>
      <w:r>
        <w:rPr>
          <w:bCs/>
          <w:b/>
        </w:rPr>
        <w:t xml:space="preserve">Issue Under Examination:</w:t>
      </w:r>
      <w:r>
        <w:t xml:space="preserve"> </w:t>
      </w:r>
      <w:r>
        <w:t xml:space="preserve">Schedule A, Line 8a — Home Mortgage Interest and Points ($114,034)</w:t>
      </w:r>
    </w:p>
    <w:p>
      <w:r>
        <w:pict>
          <v:rect style="width:0;height:1.5pt" o:hralign="center" o:hrstd="t" o:hr="t"/>
        </w:pict>
      </w:r>
    </w:p>
    <w:bookmarkStart w:id="23" w:name="background"/>
    <w:p>
      <w:pPr>
        <w:pStyle w:val="Heading3"/>
      </w:pPr>
      <w:r>
        <w:t xml:space="preserve">Background</w:t>
      </w:r>
    </w:p>
    <w:p>
      <w:pPr>
        <w:pStyle w:val="FirstParagraph"/>
      </w:pPr>
      <w:r>
        <w:t xml:space="preserve">The IRS issued Letter 566-T requesting documentation to support the $114,034 mortgage interest deduction claimed on Schedule A. The IRS included Form 886-H-INT (Limited Home Mortgage Interest Deduction Supporting Documents) and the blank Form 14900 worksheet, signaling that the loan balance limitation under IRC §163(h)(3)(B) is at issue.</w:t>
      </w:r>
    </w:p>
    <w:p>
      <w:pPr>
        <w:pStyle w:val="BodyText"/>
      </w:pPr>
      <w:r>
        <w:t xml:space="preserve">The taxpayer, Ms. Eliana Machado de Almeida, purchased her primary residence at 4 Laura’s Way, Edgartown, MA 02539, in October 2023 and refinanced the mortgage in November 2024. Both transactions are fully documented by institutional lenders. The deduction as filed reflects actual amounts paid to those lenders; the overstatement results entirely from technical preparer errors, as described below.</w:t>
      </w:r>
    </w:p>
    <w:p>
      <w:r>
        <w:pict>
          <v:rect style="width:0;height:1.5pt" o:hralign="center" o:hrstd="t" o:hr="t"/>
        </w:pict>
      </w:r>
    </w:p>
    <w:bookmarkEnd w:id="23"/>
    <w:bookmarkStart w:id="24" w:name="summary-of-confirmed-mortgage-data"/>
    <w:p>
      <w:pPr>
        <w:pStyle w:val="Heading3"/>
      </w:pPr>
      <w:r>
        <w:t xml:space="preserve">Summary of Confirmed Mortgage Data</w:t>
      </w:r>
    </w:p>
    <w:tbl>
      <w:tblPr>
        <w:tblStyle w:val="Table"/>
        <w:tblW w:type="pct" w:w="5000"/>
        <w:tblLook w:firstRow="1" w:lastRow="0" w:firstColumn="0" w:lastColumn="0" w:noHBand="0" w:noVBand="0" w:val="0020"/>
        <w:jc w:val="start"/>
      </w:tblPr>
      <w:tblGrid>
        <w:gridCol w:w="856"/>
        <w:gridCol w:w="856"/>
        <w:gridCol w:w="1391"/>
        <w:gridCol w:w="1712"/>
        <w:gridCol w:w="1712"/>
        <w:gridCol w:w="1391"/>
      </w:tblGrid>
      <w:tr>
        <w:trPr>
          <w:tblHeader w:val="true"/>
        </w:trPr>
        <w:tc>
          <w:tcPr/>
          <w:p>
            <w:pPr>
              <w:pStyle w:val="Compact"/>
              <w:jc w:val="left"/>
            </w:pPr>
            <w:r>
              <w:t xml:space="preserve">Lender</w:t>
            </w:r>
          </w:p>
        </w:tc>
        <w:tc>
          <w:tcPr/>
          <w:p>
            <w:pPr>
              <w:pStyle w:val="Compact"/>
              <w:jc w:val="left"/>
            </w:pPr>
            <w:r>
              <w:t xml:space="preserve">Loan #</w:t>
            </w:r>
          </w:p>
        </w:tc>
        <w:tc>
          <w:tcPr/>
          <w:p>
            <w:pPr>
              <w:pStyle w:val="Compact"/>
              <w:jc w:val="left"/>
            </w:pPr>
            <w:r>
              <w:t xml:space="preserve">Origination</w:t>
            </w:r>
          </w:p>
        </w:tc>
        <w:tc>
          <w:tcPr/>
          <w:p>
            <w:pPr>
              <w:pStyle w:val="Compact"/>
              <w:jc w:val="left"/>
            </w:pPr>
            <w:r>
              <w:t xml:space="preserve">Payoff/Status</w:t>
            </w:r>
          </w:p>
        </w:tc>
        <w:tc>
          <w:tcPr/>
          <w:p>
            <w:pPr>
              <w:pStyle w:val="Compact"/>
              <w:jc w:val="left"/>
            </w:pPr>
            <w:r>
              <w:t xml:space="preserve">2024 Interest</w:t>
            </w:r>
          </w:p>
        </w:tc>
        <w:tc>
          <w:tcPr/>
          <w:p>
            <w:pPr>
              <w:pStyle w:val="Compact"/>
              <w:jc w:val="left"/>
            </w:pPr>
            <w:r>
              <w:t xml:space="preserve">2024 Points</w:t>
            </w:r>
          </w:p>
        </w:tc>
      </w:tr>
      <w:tr>
        <w:tc>
          <w:tcPr/>
          <w:p>
            <w:pPr>
              <w:pStyle w:val="Compact"/>
              <w:jc w:val="left"/>
            </w:pPr>
            <w:r>
              <w:t xml:space="preserve">AmWest Funding Corp</w:t>
            </w:r>
          </w:p>
        </w:tc>
        <w:tc>
          <w:tcPr/>
          <w:p>
            <w:pPr>
              <w:pStyle w:val="Compact"/>
              <w:jc w:val="left"/>
            </w:pPr>
            <w:r>
              <w:t xml:space="preserve">2000086400</w:t>
            </w:r>
          </w:p>
        </w:tc>
        <w:tc>
          <w:tcPr/>
          <w:p>
            <w:pPr>
              <w:pStyle w:val="Compact"/>
              <w:jc w:val="left"/>
            </w:pPr>
            <w:r>
              <w:t xml:space="preserve">10/20/2023</w:t>
            </w:r>
          </w:p>
        </w:tc>
        <w:tc>
          <w:tcPr/>
          <w:p>
            <w:pPr>
              <w:pStyle w:val="Compact"/>
              <w:jc w:val="left"/>
            </w:pPr>
            <w:r>
              <w:t xml:space="preserve">Paid off 11/19/2024</w:t>
            </w:r>
          </w:p>
        </w:tc>
        <w:tc>
          <w:tcPr/>
          <w:p>
            <w:pPr>
              <w:pStyle w:val="Compact"/>
              <w:jc w:val="left"/>
            </w:pPr>
            <w:r>
              <w:rPr>
                <w:bCs/>
                <w:b/>
              </w:rPr>
              <w:t xml:space="preserve">$95,134.47</w:t>
            </w:r>
          </w:p>
        </w:tc>
        <w:tc>
          <w:tcPr/>
          <w:p>
            <w:pPr>
              <w:pStyle w:val="Compact"/>
              <w:jc w:val="left"/>
            </w:pPr>
            <w:r>
              <w:t xml:space="preserve">$0</w:t>
            </w:r>
          </w:p>
        </w:tc>
      </w:tr>
      <w:tr>
        <w:tc>
          <w:tcPr/>
          <w:p>
            <w:pPr>
              <w:pStyle w:val="Compact"/>
              <w:jc w:val="left"/>
            </w:pPr>
            <w:r>
              <w:t xml:space="preserve">Radius Financial Group</w:t>
            </w:r>
          </w:p>
        </w:tc>
        <w:tc>
          <w:tcPr/>
          <w:p>
            <w:pPr>
              <w:pStyle w:val="Compact"/>
              <w:jc w:val="left"/>
            </w:pPr>
            <w:r>
              <w:t xml:space="preserve">1068729</w:t>
            </w:r>
          </w:p>
        </w:tc>
        <w:tc>
          <w:tcPr/>
          <w:p>
            <w:pPr>
              <w:pStyle w:val="Compact"/>
              <w:jc w:val="left"/>
            </w:pPr>
            <w:r>
              <w:t xml:space="preserve">11/13/2024</w:t>
            </w:r>
          </w:p>
        </w:tc>
        <w:tc>
          <w:tcPr/>
          <w:p>
            <w:pPr>
              <w:pStyle w:val="Compact"/>
              <w:jc w:val="left"/>
            </w:pPr>
            <w:r>
              <w:t xml:space="preserve">Active</w:t>
            </w:r>
          </w:p>
        </w:tc>
        <w:tc>
          <w:tcPr/>
          <w:p>
            <w:pPr>
              <w:pStyle w:val="Compact"/>
              <w:jc w:val="left"/>
            </w:pPr>
            <w:r>
              <w:rPr>
                <w:bCs/>
                <w:b/>
              </w:rPr>
              <w:t xml:space="preserve">$1,869.86</w:t>
            </w:r>
          </w:p>
        </w:tc>
        <w:tc>
          <w:tcPr/>
          <w:p>
            <w:pPr>
              <w:pStyle w:val="Compact"/>
              <w:jc w:val="left"/>
            </w:pPr>
            <w:r>
              <w:rPr>
                <w:bCs/>
                <w:b/>
              </w:rPr>
              <w:t xml:space="preserve">$18,900.00</w:t>
            </w:r>
          </w:p>
        </w:tc>
      </w:tr>
      <w:tr>
        <w:tc>
          <w:tcPr/>
          <w:p>
            <w:pPr>
              <w:pStyle w:val="Compact"/>
              <w:jc w:val="left"/>
            </w:pPr>
            <w:r>
              <w:rPr>
                <w:bCs/>
                <w:b/>
              </w:rPr>
              <w:t xml:space="preserve">TOTAL</w:t>
            </w:r>
          </w:p>
        </w:tc>
        <w:tc>
          <w:tcPr/>
          <w:p>
            <w:pPr>
              <w:pStyle w:val="Compact"/>
            </w:pPr>
          </w:p>
        </w:tc>
        <w:tc>
          <w:tcPr/>
          <w:p>
            <w:pPr>
              <w:pStyle w:val="Compact"/>
            </w:pPr>
          </w:p>
        </w:tc>
        <w:tc>
          <w:tcPr/>
          <w:p>
            <w:pPr>
              <w:pStyle w:val="Compact"/>
            </w:pPr>
          </w:p>
        </w:tc>
        <w:tc>
          <w:tcPr/>
          <w:p>
            <w:pPr>
              <w:pStyle w:val="Compact"/>
              <w:jc w:val="left"/>
            </w:pPr>
            <w:r>
              <w:rPr>
                <w:bCs/>
                <w:b/>
              </w:rPr>
              <w:t xml:space="preserve">$97,004.33</w:t>
            </w:r>
          </w:p>
        </w:tc>
        <w:tc>
          <w:tcPr/>
          <w:p>
            <w:pPr>
              <w:pStyle w:val="Compact"/>
              <w:jc w:val="left"/>
            </w:pPr>
            <w:r>
              <w:rPr>
                <w:bCs/>
                <w:b/>
              </w:rPr>
              <w:t xml:space="preserve">$18,900.00</w:t>
            </w:r>
          </w:p>
        </w:tc>
      </w:tr>
    </w:tbl>
    <w:p>
      <w:pPr>
        <w:pStyle w:val="BodyText"/>
      </w:pPr>
      <w:r>
        <w:t xml:space="preserve">All figures confirmed from source documents: AmWest Loan Activity Report, AmWest Form 1098, Radius Form 1098 (Box 1: $1,869.86; Box 6: $18,900.00).</w:t>
      </w:r>
    </w:p>
    <w:p>
      <w:r>
        <w:pict>
          <v:rect style="width:0;height:1.5pt" o:hralign="center" o:hrstd="t" o:hr="t"/>
        </w:pict>
      </w:r>
    </w:p>
    <w:bookmarkEnd w:id="24"/>
    <w:bookmarkStart w:id="25" w:name="schedule-a-reconciliation-fully-resolved"/>
    <w:p>
      <w:pPr>
        <w:pStyle w:val="Heading3"/>
      </w:pPr>
      <w:r>
        <w:t xml:space="preserve">Schedule A Reconciliation — Fully Resolved</w:t>
      </w:r>
    </w:p>
    <w:p>
      <w:pPr>
        <w:pStyle w:val="FirstParagraph"/>
      </w:pPr>
      <w:r>
        <w:t xml:space="preserve">The $114,034 on Schedule A, Line 8a is fully explained:</w:t>
      </w:r>
    </w:p>
    <w:tbl>
      <w:tblPr>
        <w:tblStyle w:val="Table"/>
        <w:tblW w:type="pct" w:w="5000"/>
        <w:tblLook w:firstRow="1" w:lastRow="0" w:firstColumn="0" w:lastColumn="0" w:noHBand="0" w:noVBand="0" w:val="0020"/>
        <w:jc w:val="start"/>
      </w:tblPr>
      <w:tblGrid>
        <w:gridCol w:w="3226"/>
        <w:gridCol w:w="2346"/>
        <w:gridCol w:w="2346"/>
      </w:tblGrid>
      <w:tr>
        <w:trPr>
          <w:tblHeader w:val="true"/>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Source</w:t>
            </w:r>
          </w:p>
        </w:tc>
      </w:tr>
      <w:tr>
        <w:tc>
          <w:tcPr/>
          <w:p>
            <w:pPr>
              <w:pStyle w:val="Compact"/>
              <w:jc w:val="left"/>
            </w:pPr>
            <w:r>
              <w:t xml:space="preserve">AmWest interest</w:t>
            </w:r>
          </w:p>
        </w:tc>
        <w:tc>
          <w:tcPr/>
          <w:p>
            <w:pPr>
              <w:pStyle w:val="Compact"/>
              <w:jc w:val="left"/>
            </w:pPr>
            <w:r>
              <w:t xml:space="preserve">$95,134</w:t>
            </w:r>
          </w:p>
        </w:tc>
        <w:tc>
          <w:tcPr/>
          <w:p>
            <w:pPr>
              <w:pStyle w:val="Compact"/>
              <w:jc w:val="left"/>
            </w:pPr>
            <w:r>
              <w:t xml:space="preserve">Form 1098 ✓</w:t>
            </w:r>
          </w:p>
        </w:tc>
      </w:tr>
      <w:tr>
        <w:tc>
          <w:tcPr/>
          <w:p>
            <w:pPr>
              <w:pStyle w:val="Compact"/>
              <w:jc w:val="left"/>
            </w:pPr>
            <w:r>
              <w:t xml:space="preserve">Radius points (Box 6)</w:t>
            </w:r>
          </w:p>
        </w:tc>
        <w:tc>
          <w:tcPr/>
          <w:p>
            <w:pPr>
              <w:pStyle w:val="Compact"/>
              <w:jc w:val="left"/>
            </w:pPr>
            <w:r>
              <w:rPr>
                <w:bCs/>
                <w:b/>
              </w:rPr>
              <w:t xml:space="preserve">$18,900</w:t>
            </w:r>
          </w:p>
        </w:tc>
        <w:tc>
          <w:tcPr/>
          <w:p>
            <w:pPr>
              <w:pStyle w:val="Compact"/>
              <w:jc w:val="left"/>
            </w:pPr>
            <w:r>
              <w:t xml:space="preserve">Form 1098 ✓ (confirmed)</w:t>
            </w:r>
          </w:p>
        </w:tc>
      </w:tr>
      <w:tr>
        <w:tc>
          <w:tcPr/>
          <w:p>
            <w:pPr>
              <w:pStyle w:val="Compact"/>
              <w:jc w:val="left"/>
            </w:pPr>
            <w:r>
              <w:rPr>
                <w:bCs/>
                <w:b/>
              </w:rPr>
              <w:t xml:space="preserve">Schedule A Line 8a</w:t>
            </w:r>
          </w:p>
        </w:tc>
        <w:tc>
          <w:tcPr/>
          <w:p>
            <w:pPr>
              <w:pStyle w:val="Compact"/>
              <w:jc w:val="left"/>
            </w:pPr>
            <w:r>
              <w:rPr>
                <w:bCs/>
                <w:b/>
              </w:rPr>
              <w:t xml:space="preserve">$114,034</w:t>
            </w:r>
          </w:p>
        </w:tc>
        <w:tc>
          <w:tcPr/>
          <w:p>
            <w:pPr>
              <w:pStyle w:val="Compact"/>
              <w:jc w:val="left"/>
            </w:pPr>
            <w:r>
              <w:t xml:space="preserve">$95,134 + $18,900 = $114,034 ✓</w:t>
            </w:r>
          </w:p>
        </w:tc>
      </w:tr>
    </w:tbl>
    <w:p>
      <w:pPr>
        <w:pStyle w:val="BodyText"/>
      </w:pPr>
      <w:r>
        <w:rPr>
          <w:bCs/>
          <w:b/>
        </w:rPr>
        <w:t xml:space="preserve">The Radius interest of $1,869.86 was omitted from Schedule A.</w:t>
      </w:r>
      <w:r>
        <w:t xml:space="preserve"> </w:t>
      </w:r>
      <w:r>
        <w:t xml:space="preserve">The preparer included AmWest interest and Radius points but did not carry the Radius interest to Schedule A line 8a. This is a preparer data-entry omission that, notably, understates the deduction by $1,870 — an outcome entirely inconsistent with any intent to overclaim.</w:t>
      </w:r>
    </w:p>
    <w:p>
      <w:r>
        <w:pict>
          <v:rect style="width:0;height:1.5pt" o:hralign="center" o:hrstd="t" o:hr="t"/>
        </w:pict>
      </w:r>
    </w:p>
    <w:bookmarkEnd w:id="25"/>
    <w:bookmarkStart w:id="26" w:name="preparer-errors-identified"/>
    <w:p>
      <w:pPr>
        <w:pStyle w:val="Heading3"/>
      </w:pPr>
      <w:r>
        <w:t xml:space="preserve">Preparer Errors Identified</w:t>
      </w:r>
    </w:p>
    <w:tbl>
      <w:tblPr>
        <w:tblStyle w:val="Table"/>
        <w:tblW w:type="pct" w:w="5000"/>
        <w:tblLook w:firstRow="1" w:lastRow="0" w:firstColumn="0" w:lastColumn="0" w:noHBand="0" w:noVBand="0" w:val="0020"/>
        <w:jc w:val="start"/>
      </w:tblPr>
      <w:tblGrid>
        <w:gridCol w:w="1352"/>
        <w:gridCol w:w="2511"/>
        <w:gridCol w:w="4056"/>
      </w:tblGrid>
      <w:tr>
        <w:trPr>
          <w:tblHeader w:val="true"/>
        </w:trPr>
        <w:tc>
          <w:tcPr/>
          <w:p>
            <w:pPr>
              <w:pStyle w:val="Compact"/>
              <w:jc w:val="left"/>
            </w:pPr>
            <w:r>
              <w:t xml:space="preserve">Error</w:t>
            </w:r>
          </w:p>
        </w:tc>
        <w:tc>
          <w:tcPr/>
          <w:p>
            <w:pPr>
              <w:pStyle w:val="Compact"/>
              <w:jc w:val="left"/>
            </w:pPr>
            <w:r>
              <w:t xml:space="preserve">Description</w:t>
            </w:r>
          </w:p>
        </w:tc>
        <w:tc>
          <w:tcPr/>
          <w:p>
            <w:pPr>
              <w:pStyle w:val="Compact"/>
              <w:jc w:val="left"/>
            </w:pPr>
            <w:r>
              <w:t xml:space="preserve">Effect on Deduction</w:t>
            </w:r>
          </w:p>
        </w:tc>
      </w:tr>
      <w:tr>
        <w:tc>
          <w:tcPr/>
          <w:p>
            <w:pPr>
              <w:pStyle w:val="Compact"/>
              <w:jc w:val="left"/>
            </w:pPr>
            <w:r>
              <w:rPr>
                <w:bCs/>
                <w:b/>
              </w:rPr>
              <w:t xml:space="preserve">Error 1 (Primary)</w:t>
            </w:r>
          </w:p>
        </w:tc>
        <w:tc>
          <w:tcPr/>
          <w:p>
            <w:pPr>
              <w:pStyle w:val="Compact"/>
              <w:jc w:val="left"/>
            </w:pPr>
            <w:r>
              <w:t xml:space="preserve">IRC §163(h)(3)(B) $750,000 loan limit not applied. Drake’s mortgage interest limitation worksheet was left blank. Both mortgages are post-TCJA (originated after 12/15/2017).</w:t>
            </w:r>
          </w:p>
        </w:tc>
        <w:tc>
          <w:tcPr/>
          <w:p>
            <w:pPr>
              <w:pStyle w:val="Compact"/>
              <w:jc w:val="left"/>
            </w:pPr>
            <w:r>
              <w:t xml:space="preserve">Overstates deduction</w:t>
            </w:r>
          </w:p>
        </w:tc>
      </w:tr>
      <w:tr>
        <w:tc>
          <w:tcPr/>
          <w:p>
            <w:pPr>
              <w:pStyle w:val="Compact"/>
              <w:jc w:val="left"/>
            </w:pPr>
            <w:r>
              <w:rPr>
                <w:bCs/>
                <w:b/>
              </w:rPr>
              <w:t xml:space="preserve">Error 2 (Primary)</w:t>
            </w:r>
          </w:p>
        </w:tc>
        <w:tc>
          <w:tcPr/>
          <w:p>
            <w:pPr>
              <w:pStyle w:val="Compact"/>
              <w:jc w:val="left"/>
            </w:pPr>
            <w:r>
              <w:t xml:space="preserve">Radius points of $18,900 fully deducted in the year of refinancing. As a refinance, IRC §461(g)(2) requires ratable amortization over the loan term.</w:t>
            </w:r>
          </w:p>
        </w:tc>
        <w:tc>
          <w:tcPr/>
          <w:p>
            <w:pPr>
              <w:pStyle w:val="Compact"/>
              <w:jc w:val="left"/>
            </w:pPr>
            <w:r>
              <w:t xml:space="preserve">Overstates deduction</w:t>
            </w:r>
          </w:p>
        </w:tc>
      </w:tr>
      <w:tr>
        <w:tc>
          <w:tcPr/>
          <w:p>
            <w:pPr>
              <w:pStyle w:val="Compact"/>
              <w:jc w:val="left"/>
            </w:pPr>
            <w:r>
              <w:rPr>
                <w:bCs/>
                <w:b/>
              </w:rPr>
              <w:t xml:space="preserve">Error 3 (Secondary)</w:t>
            </w:r>
          </w:p>
        </w:tc>
        <w:tc>
          <w:tcPr/>
          <w:p>
            <w:pPr>
              <w:pStyle w:val="Compact"/>
              <w:jc w:val="left"/>
            </w:pPr>
            <w:r>
              <w:t xml:space="preserve">Radius interest of $1,869.86 (Form 1098, Box 1) inadvertently omitted from Schedule A.</w:t>
            </w:r>
          </w:p>
        </w:tc>
        <w:tc>
          <w:tcPr/>
          <w:p>
            <w:pPr>
              <w:pStyle w:val="Compact"/>
              <w:jc w:val="left"/>
            </w:pPr>
            <w:r>
              <w:t xml:space="preserve">Understates deduction</w:t>
            </w:r>
          </w:p>
        </w:tc>
      </w:tr>
    </w:tbl>
    <w:p>
      <w:pPr>
        <w:pStyle w:val="BodyText"/>
      </w:pPr>
      <w:r>
        <w:t xml:space="preserve">All three errors are exclusively preparer errors. The taxpayer supplied accurate Forms 1098 from both institutional lenders, maintained all supporting records, and cooperated fully with this review. At no point did the taxpayer fabricate, inflate, or selectively report any figure.</w:t>
      </w:r>
    </w:p>
    <w:p>
      <w:r>
        <w:pict>
          <v:rect style="width:0;height:1.5pt" o:hralign="center" o:hrstd="t" o:hr="t"/>
        </w:pict>
      </w:r>
    </w:p>
    <w:bookmarkEnd w:id="26"/>
    <w:bookmarkStart w:id="27" w:name="Xb3c5704064d17cd5f0c4699dbbb6e473cb98352"/>
    <w:p>
      <w:pPr>
        <w:pStyle w:val="Heading3"/>
      </w:pPr>
      <w:r>
        <w:t xml:space="preserve">Correct Deductible Home Mortgage Interest (Form 14900)</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Item</w:t>
            </w:r>
          </w:p>
        </w:tc>
        <w:tc>
          <w:tcPr/>
          <w:p>
            <w:pPr>
              <w:pStyle w:val="Compact"/>
              <w:jc w:val="left"/>
            </w:pPr>
            <w:r>
              <w:t xml:space="preserve">Amount</w:t>
            </w:r>
          </w:p>
        </w:tc>
        <w:tc>
          <w:tcPr/>
          <w:p>
            <w:pPr>
              <w:pStyle w:val="Compact"/>
              <w:jc w:val="left"/>
            </w:pPr>
            <w:r>
              <w:t xml:space="preserve">Note</w:t>
            </w:r>
          </w:p>
        </w:tc>
      </w:tr>
      <w:tr>
        <w:tc>
          <w:tcPr/>
          <w:p>
            <w:pPr>
              <w:pStyle w:val="Compact"/>
              <w:jc w:val="left"/>
            </w:pPr>
            <w:r>
              <w:t xml:space="preserve">Total interest paid (AmWest + Radius)</w:t>
            </w:r>
          </w:p>
        </w:tc>
        <w:tc>
          <w:tcPr/>
          <w:p>
            <w:pPr>
              <w:pStyle w:val="Compact"/>
              <w:jc w:val="left"/>
            </w:pPr>
            <w:r>
              <w:t xml:space="preserve">$97,004</w:t>
            </w:r>
          </w:p>
        </w:tc>
        <w:tc>
          <w:tcPr/>
          <w:p>
            <w:pPr>
              <w:pStyle w:val="Compact"/>
              <w:jc w:val="left"/>
            </w:pPr>
            <w:r>
              <w:t xml:space="preserve">Forms 1098 — all actual payments</w:t>
            </w:r>
          </w:p>
        </w:tc>
      </w:tr>
      <w:tr>
        <w:tc>
          <w:tcPr/>
          <w:p>
            <w:pPr>
              <w:pStyle w:val="Compact"/>
              <w:jc w:val="left"/>
            </w:pPr>
            <w:r>
              <w:t xml:space="preserve">Qualified loan limit (Form 14900, Line 11)</w:t>
            </w:r>
          </w:p>
        </w:tc>
        <w:tc>
          <w:tcPr/>
          <w:p>
            <w:pPr>
              <w:pStyle w:val="Compact"/>
              <w:jc w:val="left"/>
            </w:pPr>
            <w:r>
              <w:t xml:space="preserve">$750,000</w:t>
            </w:r>
          </w:p>
        </w:tc>
        <w:tc>
          <w:tcPr/>
          <w:p>
            <w:pPr>
              <w:pStyle w:val="Compact"/>
              <w:jc w:val="left"/>
            </w:pPr>
            <w:r>
              <w:t xml:space="preserve">IRC §163(h)(3)(B)(ii)</w:t>
            </w:r>
          </w:p>
        </w:tc>
      </w:tr>
      <w:tr>
        <w:tc>
          <w:tcPr/>
          <w:p>
            <w:pPr>
              <w:pStyle w:val="Compact"/>
              <w:jc w:val="left"/>
            </w:pPr>
            <w:r>
              <w:t xml:space="preserve">Total average mortgage balance (Form 14900, Line 12)</w:t>
            </w:r>
          </w:p>
        </w:tc>
        <w:tc>
          <w:tcPr/>
          <w:p>
            <w:pPr>
              <w:pStyle w:val="Compact"/>
              <w:jc w:val="left"/>
            </w:pPr>
            <w:r>
              <w:t xml:space="preserve">$939,744</w:t>
            </w:r>
          </w:p>
        </w:tc>
        <w:tc>
          <w:tcPr/>
          <w:p>
            <w:pPr>
              <w:pStyle w:val="Compact"/>
              <w:jc w:val="left"/>
            </w:pPr>
            <w:r>
              <w:t xml:space="preserve">Pub. 936 average-balance method</w:t>
            </w:r>
          </w:p>
        </w:tc>
      </w:tr>
      <w:tr>
        <w:tc>
          <w:tcPr/>
          <w:p>
            <w:pPr>
              <w:pStyle w:val="Compact"/>
              <w:jc w:val="left"/>
            </w:pPr>
            <w:r>
              <w:t xml:space="preserve">Deductible ratio (Line 14): $750,000 ÷ $939,744</w:t>
            </w:r>
          </w:p>
        </w:tc>
        <w:tc>
          <w:tcPr/>
          <w:p>
            <w:pPr>
              <w:pStyle w:val="Compact"/>
              <w:jc w:val="left"/>
            </w:pPr>
            <w:r>
              <w:t xml:space="preserve">0.798</w:t>
            </w:r>
          </w:p>
        </w:tc>
        <w:tc>
          <w:tcPr/>
          <w:p>
            <w:pPr>
              <w:pStyle w:val="Compact"/>
            </w:pPr>
          </w:p>
        </w:tc>
      </w:tr>
      <w:tr>
        <w:tc>
          <w:tcPr/>
          <w:p>
            <w:pPr>
              <w:pStyle w:val="Compact"/>
              <w:jc w:val="left"/>
            </w:pPr>
            <w:r>
              <w:rPr>
                <w:bCs/>
                <w:b/>
              </w:rPr>
              <w:t xml:space="preserve">Deductible interest (Form 14900, Line 15)</w:t>
            </w:r>
          </w:p>
        </w:tc>
        <w:tc>
          <w:tcPr/>
          <w:p>
            <w:pPr>
              <w:pStyle w:val="Compact"/>
              <w:jc w:val="left"/>
            </w:pPr>
            <w:r>
              <w:rPr>
                <w:bCs/>
                <w:b/>
              </w:rPr>
              <w:t xml:space="preserve">$77,409</w:t>
            </w:r>
          </w:p>
        </w:tc>
        <w:tc>
          <w:tcPr/>
          <w:p>
            <w:pPr>
              <w:pStyle w:val="Compact"/>
              <w:jc w:val="left"/>
            </w:pPr>
            <w:r>
              <w:t xml:space="preserve">Includes Radius interest proportionally</w:t>
            </w:r>
          </w:p>
        </w:tc>
      </w:tr>
      <w:tr>
        <w:tc>
          <w:tcPr/>
          <w:p>
            <w:pPr>
              <w:pStyle w:val="Compact"/>
              <w:jc w:val="left"/>
            </w:pPr>
            <w:r>
              <w:t xml:space="preserve">Deductible Radius points (2024, amortized, ratio-adjusted)</w:t>
            </w:r>
          </w:p>
        </w:tc>
        <w:tc>
          <w:tcPr/>
          <w:p>
            <w:pPr>
              <w:pStyle w:val="Compact"/>
              <w:jc w:val="left"/>
            </w:pPr>
            <w:r>
              <w:t xml:space="preserve">$67</w:t>
            </w:r>
          </w:p>
        </w:tc>
        <w:tc>
          <w:tcPr/>
          <w:p>
            <w:pPr>
              <w:pStyle w:val="Compact"/>
              <w:jc w:val="left"/>
            </w:pPr>
            <w:r>
              <w:t xml:space="preserve">IRC §461(g)(2)</w:t>
            </w:r>
          </w:p>
        </w:tc>
      </w:tr>
      <w:tr>
        <w:tc>
          <w:tcPr/>
          <w:p>
            <w:pPr>
              <w:pStyle w:val="Compact"/>
              <w:jc w:val="left"/>
            </w:pPr>
            <w:r>
              <w:rPr>
                <w:bCs/>
                <w:b/>
              </w:rPr>
              <w:t xml:space="preserve">Total correct deduction</w:t>
            </w:r>
          </w:p>
        </w:tc>
        <w:tc>
          <w:tcPr/>
          <w:p>
            <w:pPr>
              <w:pStyle w:val="Compact"/>
              <w:jc w:val="left"/>
            </w:pPr>
            <w:r>
              <w:rPr>
                <w:bCs/>
                <w:b/>
              </w:rPr>
              <w:t xml:space="preserve">$77,476</w:t>
            </w:r>
          </w:p>
        </w:tc>
        <w:tc>
          <w:tcPr/>
          <w:p>
            <w:pPr>
              <w:pStyle w:val="Compact"/>
            </w:pPr>
          </w:p>
        </w:tc>
      </w:tr>
      <w:tr>
        <w:tc>
          <w:tcPr/>
          <w:p>
            <w:pPr>
              <w:pStyle w:val="Compact"/>
              <w:jc w:val="left"/>
            </w:pPr>
            <w:r>
              <w:t xml:space="preserve">Amount claimed on Schedule A</w:t>
            </w:r>
          </w:p>
        </w:tc>
        <w:tc>
          <w:tcPr/>
          <w:p>
            <w:pPr>
              <w:pStyle w:val="Compact"/>
              <w:jc w:val="left"/>
            </w:pPr>
            <w:r>
              <w:t xml:space="preserve">$114,034</w:t>
            </w:r>
          </w:p>
        </w:tc>
        <w:tc>
          <w:tcPr/>
          <w:p>
            <w:pPr>
              <w:pStyle w:val="Compact"/>
            </w:pPr>
          </w:p>
        </w:tc>
      </w:tr>
      <w:tr>
        <w:tc>
          <w:tcPr/>
          <w:p>
            <w:pPr>
              <w:pStyle w:val="Compact"/>
              <w:jc w:val="left"/>
            </w:pPr>
            <w:r>
              <w:rPr>
                <w:bCs/>
                <w:b/>
              </w:rPr>
              <w:t xml:space="preserve">Net overstatement conceded</w:t>
            </w:r>
          </w:p>
        </w:tc>
        <w:tc>
          <w:tcPr/>
          <w:p>
            <w:pPr>
              <w:pStyle w:val="Compact"/>
              <w:jc w:val="left"/>
            </w:pPr>
            <w:r>
              <w:rPr>
                <w:bCs/>
                <w:b/>
              </w:rPr>
              <w:t xml:space="preserve">$36,558</w:t>
            </w:r>
          </w:p>
        </w:tc>
        <w:tc>
          <w:tcPr/>
          <w:p>
            <w:pPr>
              <w:pStyle w:val="Compact"/>
            </w:pPr>
          </w:p>
        </w:tc>
      </w:tr>
    </w:tbl>
    <w:p>
      <w:r>
        <w:pict>
          <v:rect style="width:0;height:1.5pt" o:hralign="center" o:hrstd="t" o:hr="t"/>
        </w:pict>
      </w:r>
    </w:p>
    <w:p>
      <w:r>
        <w:pict>
          <v:rect style="width:0;height:1.5pt" o:hralign="center" o:hrstd="t" o:hr="t"/>
        </w:pict>
      </w:r>
    </w:p>
    <w:bookmarkEnd w:id="27"/>
    <w:bookmarkEnd w:id="28"/>
    <w:bookmarkStart w:id="38" w:name="Xeded222c23dce765033c0ab01b7713a10f18206"/>
    <w:p>
      <w:pPr>
        <w:pStyle w:val="Heading1"/>
      </w:pPr>
      <w:r>
        <w:t xml:space="preserve">SECTION 2 — MORTGAGE INTEREST RECONCILIATION (FULLY RESOLVED)</w:t>
      </w:r>
    </w:p>
    <w:bookmarkStart w:id="31" w:name="X5921cf7476a5bc877f330a8e90827c95dd6b8c4"/>
    <w:p>
      <w:pPr>
        <w:pStyle w:val="Heading2"/>
      </w:pPr>
      <w:r>
        <w:t xml:space="preserve">2A. AmWest Funding Corp — Line-by-Line Verification</w:t>
      </w:r>
    </w:p>
    <w:p>
      <w:pPr>
        <w:pStyle w:val="FirstParagraph"/>
      </w:pPr>
      <w:r>
        <w:rPr>
          <w:bCs/>
          <w:b/>
        </w:rPr>
        <w:t xml:space="preserve">Source:</w:t>
      </w:r>
      <w:r>
        <w:t xml:space="preserve"> </w:t>
      </w:r>
      <w:r>
        <w:t xml:space="preserve">Loan Activity Report, Loan #2000086400, dated June 3, 2026</w:t>
      </w:r>
    </w:p>
    <w:bookmarkStart w:id="29" w:name="interest-payments-amwest"/>
    <w:p>
      <w:pPr>
        <w:pStyle w:val="Heading3"/>
      </w:pPr>
      <w:r>
        <w:t xml:space="preserve">2024 Interest Payments — AmWest</w:t>
      </w:r>
    </w:p>
    <w:tbl>
      <w:tblPr>
        <w:tblStyle w:val="Table"/>
        <w:tblW w:type="pct" w:w="5000"/>
        <w:tblLook w:firstRow="1" w:lastRow="0" w:firstColumn="0" w:lastColumn="0" w:noHBand="0" w:noVBand="0" w:val="0020"/>
        <w:jc w:val="start"/>
      </w:tblPr>
      <w:tblGrid>
        <w:gridCol w:w="1042"/>
        <w:gridCol w:w="1146"/>
        <w:gridCol w:w="729"/>
        <w:gridCol w:w="1458"/>
        <w:gridCol w:w="1563"/>
        <w:gridCol w:w="1980"/>
      </w:tblGrid>
      <w:tr>
        <w:trPr>
          <w:tblHeader w:val="true"/>
        </w:trPr>
        <w:tc>
          <w:tcPr/>
          <w:p>
            <w:pPr>
              <w:pStyle w:val="Compact"/>
              <w:jc w:val="left"/>
            </w:pPr>
            <w:r>
              <w:t xml:space="preserve">Due Date</w:t>
            </w:r>
          </w:p>
        </w:tc>
        <w:tc>
          <w:tcPr/>
          <w:p>
            <w:pPr>
              <w:pStyle w:val="Compact"/>
              <w:jc w:val="left"/>
            </w:pPr>
            <w:r>
              <w:t xml:space="preserve">Date Paid</w:t>
            </w:r>
          </w:p>
        </w:tc>
        <w:tc>
          <w:tcPr/>
          <w:p>
            <w:pPr>
              <w:pStyle w:val="Compact"/>
              <w:jc w:val="left"/>
            </w:pPr>
            <w:r>
              <w:t xml:space="preserve">Trans</w:t>
            </w:r>
          </w:p>
        </w:tc>
        <w:tc>
          <w:tcPr/>
          <w:p>
            <w:pPr>
              <w:pStyle w:val="Compact"/>
              <w:jc w:val="left"/>
            </w:pPr>
            <w:r>
              <w:t xml:space="preserve">Interest Paid</w:t>
            </w:r>
          </w:p>
        </w:tc>
        <w:tc>
          <w:tcPr/>
          <w:p>
            <w:pPr>
              <w:pStyle w:val="Compact"/>
              <w:jc w:val="left"/>
            </w:pPr>
            <w:r>
              <w:t xml:space="preserve">Running Total</w:t>
            </w:r>
          </w:p>
        </w:tc>
        <w:tc>
          <w:tcPr/>
          <w:p>
            <w:pPr>
              <w:pStyle w:val="Compact"/>
              <w:jc w:val="left"/>
            </w:pPr>
            <w:r>
              <w:t xml:space="preserve">Principal Balance</w:t>
            </w:r>
          </w:p>
        </w:tc>
      </w:tr>
      <w:tr>
        <w:tc>
          <w:tcPr/>
          <w:p>
            <w:pPr>
              <w:pStyle w:val="Compact"/>
              <w:jc w:val="left"/>
            </w:pPr>
            <w:r>
              <w:t xml:space="preserve">01/01/24</w:t>
            </w:r>
          </w:p>
        </w:tc>
        <w:tc>
          <w:tcPr/>
          <w:p>
            <w:pPr>
              <w:pStyle w:val="Compact"/>
              <w:jc w:val="left"/>
            </w:pPr>
            <w:r>
              <w:t xml:space="preserve">01/09/24</w:t>
            </w:r>
          </w:p>
        </w:tc>
        <w:tc>
          <w:tcPr/>
          <w:p>
            <w:pPr>
              <w:pStyle w:val="Compact"/>
              <w:jc w:val="left"/>
            </w:pPr>
            <w:r>
              <w:t xml:space="preserve">REG</w:t>
            </w:r>
          </w:p>
        </w:tc>
        <w:tc>
          <w:tcPr/>
          <w:p>
            <w:pPr>
              <w:pStyle w:val="Compact"/>
              <w:jc w:val="left"/>
            </w:pPr>
            <w:r>
              <w:t xml:space="preserve">$8,229.28</w:t>
            </w:r>
          </w:p>
        </w:tc>
        <w:tc>
          <w:tcPr/>
          <w:p>
            <w:pPr>
              <w:pStyle w:val="Compact"/>
              <w:jc w:val="left"/>
            </w:pPr>
            <w:r>
              <w:t xml:space="preserve">$8,229.28</w:t>
            </w:r>
          </w:p>
        </w:tc>
        <w:tc>
          <w:tcPr/>
          <w:p>
            <w:pPr>
              <w:pStyle w:val="Compact"/>
              <w:jc w:val="left"/>
            </w:pPr>
            <w:r>
              <w:t xml:space="preserve">$1,038,972.85</w:t>
            </w:r>
          </w:p>
        </w:tc>
      </w:tr>
      <w:tr>
        <w:tc>
          <w:tcPr/>
          <w:p>
            <w:pPr>
              <w:pStyle w:val="Compact"/>
              <w:jc w:val="left"/>
            </w:pPr>
            <w:r>
              <w:t xml:space="preserve">02/01/24</w:t>
            </w:r>
          </w:p>
        </w:tc>
        <w:tc>
          <w:tcPr/>
          <w:p>
            <w:pPr>
              <w:pStyle w:val="Compact"/>
              <w:jc w:val="left"/>
            </w:pPr>
            <w:r>
              <w:t xml:space="preserve">02/09/24</w:t>
            </w:r>
          </w:p>
        </w:tc>
        <w:tc>
          <w:tcPr/>
          <w:p>
            <w:pPr>
              <w:pStyle w:val="Compact"/>
              <w:jc w:val="left"/>
            </w:pPr>
            <w:r>
              <w:t xml:space="preserve">REG</w:t>
            </w:r>
          </w:p>
        </w:tc>
        <w:tc>
          <w:tcPr/>
          <w:p>
            <w:pPr>
              <w:pStyle w:val="Compact"/>
              <w:jc w:val="left"/>
            </w:pPr>
            <w:r>
              <w:t xml:space="preserve">$8,225.20</w:t>
            </w:r>
          </w:p>
        </w:tc>
        <w:tc>
          <w:tcPr/>
          <w:p>
            <w:pPr>
              <w:pStyle w:val="Compact"/>
              <w:jc w:val="left"/>
            </w:pPr>
            <w:r>
              <w:t xml:space="preserve">$16,454.48</w:t>
            </w:r>
          </w:p>
        </w:tc>
        <w:tc>
          <w:tcPr/>
          <w:p>
            <w:pPr>
              <w:pStyle w:val="Compact"/>
              <w:jc w:val="left"/>
            </w:pPr>
            <w:r>
              <w:t xml:space="preserve">$1,038,453.17</w:t>
            </w:r>
          </w:p>
        </w:tc>
      </w:tr>
      <w:tr>
        <w:tc>
          <w:tcPr/>
          <w:p>
            <w:pPr>
              <w:pStyle w:val="Compact"/>
              <w:jc w:val="left"/>
            </w:pPr>
            <w:r>
              <w:t xml:space="preserve">03/01/24</w:t>
            </w:r>
          </w:p>
        </w:tc>
        <w:tc>
          <w:tcPr/>
          <w:p>
            <w:pPr>
              <w:pStyle w:val="Compact"/>
              <w:jc w:val="left"/>
            </w:pPr>
            <w:r>
              <w:t xml:space="preserve">03/11/24</w:t>
            </w:r>
          </w:p>
        </w:tc>
        <w:tc>
          <w:tcPr/>
          <w:p>
            <w:pPr>
              <w:pStyle w:val="Compact"/>
              <w:jc w:val="left"/>
            </w:pPr>
            <w:r>
              <w:t xml:space="preserve">REG</w:t>
            </w:r>
          </w:p>
        </w:tc>
        <w:tc>
          <w:tcPr/>
          <w:p>
            <w:pPr>
              <w:pStyle w:val="Compact"/>
              <w:jc w:val="left"/>
            </w:pPr>
            <w:r>
              <w:t xml:space="preserve">$8,221.09</w:t>
            </w:r>
          </w:p>
        </w:tc>
        <w:tc>
          <w:tcPr/>
          <w:p>
            <w:pPr>
              <w:pStyle w:val="Compact"/>
              <w:jc w:val="left"/>
            </w:pPr>
            <w:r>
              <w:t xml:space="preserve">$24,675.57</w:t>
            </w:r>
          </w:p>
        </w:tc>
        <w:tc>
          <w:tcPr/>
          <w:p>
            <w:pPr>
              <w:pStyle w:val="Compact"/>
              <w:jc w:val="left"/>
            </w:pPr>
            <w:r>
              <w:t xml:space="preserve">$1,037,929.38</w:t>
            </w:r>
          </w:p>
        </w:tc>
      </w:tr>
      <w:tr>
        <w:tc>
          <w:tcPr/>
          <w:p>
            <w:pPr>
              <w:pStyle w:val="Compact"/>
              <w:jc w:val="left"/>
            </w:pPr>
            <w:r>
              <w:t xml:space="preserve">04/01/24</w:t>
            </w:r>
          </w:p>
        </w:tc>
        <w:tc>
          <w:tcPr/>
          <w:p>
            <w:pPr>
              <w:pStyle w:val="Compact"/>
              <w:jc w:val="left"/>
            </w:pPr>
            <w:r>
              <w:t xml:space="preserve">04/09/24</w:t>
            </w:r>
          </w:p>
        </w:tc>
        <w:tc>
          <w:tcPr/>
          <w:p>
            <w:pPr>
              <w:pStyle w:val="Compact"/>
              <w:jc w:val="left"/>
            </w:pPr>
            <w:r>
              <w:t xml:space="preserve">REG</w:t>
            </w:r>
          </w:p>
        </w:tc>
        <w:tc>
          <w:tcPr/>
          <w:p>
            <w:pPr>
              <w:pStyle w:val="Compact"/>
              <w:jc w:val="left"/>
            </w:pPr>
            <w:r>
              <w:t xml:space="preserve">$8,216.94</w:t>
            </w:r>
          </w:p>
        </w:tc>
        <w:tc>
          <w:tcPr/>
          <w:p>
            <w:pPr>
              <w:pStyle w:val="Compact"/>
              <w:jc w:val="left"/>
            </w:pPr>
            <w:r>
              <w:t xml:space="preserve">$32,892.51</w:t>
            </w:r>
          </w:p>
        </w:tc>
        <w:tc>
          <w:tcPr/>
          <w:p>
            <w:pPr>
              <w:pStyle w:val="Compact"/>
              <w:jc w:val="left"/>
            </w:pPr>
            <w:r>
              <w:t xml:space="preserve">$1,037,401.44</w:t>
            </w:r>
          </w:p>
        </w:tc>
      </w:tr>
      <w:tr>
        <w:tc>
          <w:tcPr/>
          <w:p>
            <w:pPr>
              <w:pStyle w:val="Compact"/>
              <w:jc w:val="left"/>
            </w:pPr>
            <w:r>
              <w:t xml:space="preserve">05/01/24</w:t>
            </w:r>
          </w:p>
        </w:tc>
        <w:tc>
          <w:tcPr/>
          <w:p>
            <w:pPr>
              <w:pStyle w:val="Compact"/>
              <w:jc w:val="left"/>
            </w:pPr>
            <w:r>
              <w:t xml:space="preserve">05/09/24</w:t>
            </w:r>
          </w:p>
        </w:tc>
        <w:tc>
          <w:tcPr/>
          <w:p>
            <w:pPr>
              <w:pStyle w:val="Compact"/>
              <w:jc w:val="left"/>
            </w:pPr>
            <w:r>
              <w:t xml:space="preserve">REG</w:t>
            </w:r>
          </w:p>
        </w:tc>
        <w:tc>
          <w:tcPr/>
          <w:p>
            <w:pPr>
              <w:pStyle w:val="Compact"/>
              <w:jc w:val="left"/>
            </w:pPr>
            <w:r>
              <w:t xml:space="preserve">$8,212.76</w:t>
            </w:r>
          </w:p>
        </w:tc>
        <w:tc>
          <w:tcPr/>
          <w:p>
            <w:pPr>
              <w:pStyle w:val="Compact"/>
              <w:jc w:val="left"/>
            </w:pPr>
            <w:r>
              <w:t xml:space="preserve">$41,105.27</w:t>
            </w:r>
          </w:p>
        </w:tc>
        <w:tc>
          <w:tcPr/>
          <w:p>
            <w:pPr>
              <w:pStyle w:val="Compact"/>
              <w:jc w:val="left"/>
            </w:pPr>
            <w:r>
              <w:t xml:space="preserve">$1,036,869.32</w:t>
            </w:r>
          </w:p>
        </w:tc>
      </w:tr>
      <w:tr>
        <w:tc>
          <w:tcPr/>
          <w:p>
            <w:pPr>
              <w:pStyle w:val="Compact"/>
              <w:jc w:val="left"/>
            </w:pPr>
            <w:r>
              <w:t xml:space="preserve">06/01/24</w:t>
            </w:r>
          </w:p>
        </w:tc>
        <w:tc>
          <w:tcPr/>
          <w:p>
            <w:pPr>
              <w:pStyle w:val="Compact"/>
              <w:jc w:val="left"/>
            </w:pPr>
            <w:r>
              <w:t xml:space="preserve">06/10/24</w:t>
            </w:r>
          </w:p>
        </w:tc>
        <w:tc>
          <w:tcPr/>
          <w:p>
            <w:pPr>
              <w:pStyle w:val="Compact"/>
              <w:jc w:val="left"/>
            </w:pPr>
            <w:r>
              <w:t xml:space="preserve">REG</w:t>
            </w:r>
          </w:p>
        </w:tc>
        <w:tc>
          <w:tcPr/>
          <w:p>
            <w:pPr>
              <w:pStyle w:val="Compact"/>
              <w:jc w:val="left"/>
            </w:pPr>
            <w:r>
              <w:t xml:space="preserve">$8,208.55</w:t>
            </w:r>
          </w:p>
        </w:tc>
        <w:tc>
          <w:tcPr/>
          <w:p>
            <w:pPr>
              <w:pStyle w:val="Compact"/>
              <w:jc w:val="left"/>
            </w:pPr>
            <w:r>
              <w:t xml:space="preserve">$49,313.82</w:t>
            </w:r>
          </w:p>
        </w:tc>
        <w:tc>
          <w:tcPr/>
          <w:p>
            <w:pPr>
              <w:pStyle w:val="Compact"/>
              <w:jc w:val="left"/>
            </w:pPr>
            <w:r>
              <w:t xml:space="preserve">$1,036,332.99</w:t>
            </w:r>
          </w:p>
        </w:tc>
      </w:tr>
      <w:tr>
        <w:tc>
          <w:tcPr/>
          <w:p>
            <w:pPr>
              <w:pStyle w:val="Compact"/>
              <w:jc w:val="left"/>
            </w:pPr>
            <w:r>
              <w:t xml:space="preserve">07/01/24</w:t>
            </w:r>
          </w:p>
        </w:tc>
        <w:tc>
          <w:tcPr/>
          <w:p>
            <w:pPr>
              <w:pStyle w:val="Compact"/>
              <w:jc w:val="left"/>
            </w:pPr>
            <w:r>
              <w:t xml:space="preserve">07/09/24</w:t>
            </w:r>
          </w:p>
        </w:tc>
        <w:tc>
          <w:tcPr/>
          <w:p>
            <w:pPr>
              <w:pStyle w:val="Compact"/>
              <w:jc w:val="left"/>
            </w:pPr>
            <w:r>
              <w:t xml:space="preserve">REG</w:t>
            </w:r>
          </w:p>
        </w:tc>
        <w:tc>
          <w:tcPr/>
          <w:p>
            <w:pPr>
              <w:pStyle w:val="Compact"/>
              <w:jc w:val="left"/>
            </w:pPr>
            <w:r>
              <w:t xml:space="preserve">$8,204.30</w:t>
            </w:r>
          </w:p>
        </w:tc>
        <w:tc>
          <w:tcPr/>
          <w:p>
            <w:pPr>
              <w:pStyle w:val="Compact"/>
              <w:jc w:val="left"/>
            </w:pPr>
            <w:r>
              <w:t xml:space="preserve">$57,518.12</w:t>
            </w:r>
          </w:p>
        </w:tc>
        <w:tc>
          <w:tcPr/>
          <w:p>
            <w:pPr>
              <w:pStyle w:val="Compact"/>
              <w:jc w:val="left"/>
            </w:pPr>
            <w:r>
              <w:t xml:space="preserve">$1,035,792.41</w:t>
            </w:r>
          </w:p>
        </w:tc>
      </w:tr>
      <w:tr>
        <w:tc>
          <w:tcPr/>
          <w:p>
            <w:pPr>
              <w:pStyle w:val="Compact"/>
              <w:jc w:val="left"/>
            </w:pPr>
            <w:r>
              <w:t xml:space="preserve">08/01/24</w:t>
            </w:r>
          </w:p>
        </w:tc>
        <w:tc>
          <w:tcPr/>
          <w:p>
            <w:pPr>
              <w:pStyle w:val="Compact"/>
              <w:jc w:val="left"/>
            </w:pPr>
            <w:r>
              <w:t xml:space="preserve">08/09/24</w:t>
            </w:r>
          </w:p>
        </w:tc>
        <w:tc>
          <w:tcPr/>
          <w:p>
            <w:pPr>
              <w:pStyle w:val="Compact"/>
              <w:jc w:val="left"/>
            </w:pPr>
            <w:r>
              <w:t xml:space="preserve">REG</w:t>
            </w:r>
          </w:p>
        </w:tc>
        <w:tc>
          <w:tcPr/>
          <w:p>
            <w:pPr>
              <w:pStyle w:val="Compact"/>
              <w:jc w:val="left"/>
            </w:pPr>
            <w:r>
              <w:t xml:space="preserve">$8,200.02</w:t>
            </w:r>
          </w:p>
        </w:tc>
        <w:tc>
          <w:tcPr/>
          <w:p>
            <w:pPr>
              <w:pStyle w:val="Compact"/>
              <w:jc w:val="left"/>
            </w:pPr>
            <w:r>
              <w:t xml:space="preserve">$65,718.14</w:t>
            </w:r>
          </w:p>
        </w:tc>
        <w:tc>
          <w:tcPr/>
          <w:p>
            <w:pPr>
              <w:pStyle w:val="Compact"/>
              <w:jc w:val="left"/>
            </w:pPr>
            <w:r>
              <w:t xml:space="preserve">$1,035,247.55</w:t>
            </w:r>
          </w:p>
        </w:tc>
      </w:tr>
      <w:tr>
        <w:tc>
          <w:tcPr/>
          <w:p>
            <w:pPr>
              <w:pStyle w:val="Compact"/>
              <w:jc w:val="left"/>
            </w:pPr>
            <w:r>
              <w:t xml:space="preserve">09/01/24</w:t>
            </w:r>
          </w:p>
        </w:tc>
        <w:tc>
          <w:tcPr/>
          <w:p>
            <w:pPr>
              <w:pStyle w:val="Compact"/>
              <w:jc w:val="left"/>
            </w:pPr>
            <w:r>
              <w:t xml:space="preserve">09/09/24</w:t>
            </w:r>
          </w:p>
        </w:tc>
        <w:tc>
          <w:tcPr/>
          <w:p>
            <w:pPr>
              <w:pStyle w:val="Compact"/>
              <w:jc w:val="left"/>
            </w:pPr>
            <w:r>
              <w:t xml:space="preserve">REG</w:t>
            </w:r>
          </w:p>
        </w:tc>
        <w:tc>
          <w:tcPr/>
          <w:p>
            <w:pPr>
              <w:pStyle w:val="Compact"/>
              <w:jc w:val="left"/>
            </w:pPr>
            <w:r>
              <w:t xml:space="preserve">$8,195.71</w:t>
            </w:r>
          </w:p>
        </w:tc>
        <w:tc>
          <w:tcPr/>
          <w:p>
            <w:pPr>
              <w:pStyle w:val="Compact"/>
              <w:jc w:val="left"/>
            </w:pPr>
            <w:r>
              <w:t xml:space="preserve">$73,913.85</w:t>
            </w:r>
          </w:p>
        </w:tc>
        <w:tc>
          <w:tcPr/>
          <w:p>
            <w:pPr>
              <w:pStyle w:val="Compact"/>
              <w:jc w:val="left"/>
            </w:pPr>
            <w:r>
              <w:t xml:space="preserve">$1,034,698.38</w:t>
            </w:r>
          </w:p>
        </w:tc>
      </w:tr>
      <w:tr>
        <w:tc>
          <w:tcPr/>
          <w:p>
            <w:pPr>
              <w:pStyle w:val="Compact"/>
              <w:jc w:val="left"/>
            </w:pPr>
            <w:r>
              <w:t xml:space="preserve">10/01/24</w:t>
            </w:r>
          </w:p>
        </w:tc>
        <w:tc>
          <w:tcPr/>
          <w:p>
            <w:pPr>
              <w:pStyle w:val="Compact"/>
              <w:jc w:val="left"/>
            </w:pPr>
            <w:r>
              <w:t xml:space="preserve">10/09/24</w:t>
            </w:r>
          </w:p>
        </w:tc>
        <w:tc>
          <w:tcPr/>
          <w:p>
            <w:pPr>
              <w:pStyle w:val="Compact"/>
              <w:jc w:val="left"/>
            </w:pPr>
            <w:r>
              <w:t xml:space="preserve">REG</w:t>
            </w:r>
          </w:p>
        </w:tc>
        <w:tc>
          <w:tcPr/>
          <w:p>
            <w:pPr>
              <w:pStyle w:val="Compact"/>
              <w:jc w:val="left"/>
            </w:pPr>
            <w:r>
              <w:t xml:space="preserve">$8,191.36</w:t>
            </w:r>
          </w:p>
        </w:tc>
        <w:tc>
          <w:tcPr/>
          <w:p>
            <w:pPr>
              <w:pStyle w:val="Compact"/>
              <w:jc w:val="left"/>
            </w:pPr>
            <w:r>
              <w:t xml:space="preserve">$82,105.21</w:t>
            </w:r>
          </w:p>
        </w:tc>
        <w:tc>
          <w:tcPr/>
          <w:p>
            <w:pPr>
              <w:pStyle w:val="Compact"/>
              <w:jc w:val="left"/>
            </w:pPr>
            <w:r>
              <w:t xml:space="preserve">$1,034,144.86</w:t>
            </w:r>
          </w:p>
        </w:tc>
      </w:tr>
      <w:tr>
        <w:tc>
          <w:tcPr/>
          <w:p>
            <w:pPr>
              <w:pStyle w:val="Compact"/>
              <w:jc w:val="left"/>
            </w:pPr>
            <w:r>
              <w:t xml:space="preserve">11/01/24</w:t>
            </w:r>
          </w:p>
        </w:tc>
        <w:tc>
          <w:tcPr/>
          <w:p>
            <w:pPr>
              <w:pStyle w:val="Compact"/>
              <w:jc w:val="left"/>
            </w:pPr>
            <w:r>
              <w:t xml:space="preserve">11/12/24</w:t>
            </w:r>
          </w:p>
        </w:tc>
        <w:tc>
          <w:tcPr/>
          <w:p>
            <w:pPr>
              <w:pStyle w:val="Compact"/>
              <w:jc w:val="left"/>
            </w:pPr>
            <w:r>
              <w:t xml:space="preserve">REG</w:t>
            </w:r>
          </w:p>
        </w:tc>
        <w:tc>
          <w:tcPr/>
          <w:p>
            <w:pPr>
              <w:pStyle w:val="Compact"/>
              <w:jc w:val="left"/>
            </w:pPr>
            <w:r>
              <w:t xml:space="preserve">$8,186.98</w:t>
            </w:r>
          </w:p>
        </w:tc>
        <w:tc>
          <w:tcPr/>
          <w:p>
            <w:pPr>
              <w:pStyle w:val="Compact"/>
              <w:jc w:val="left"/>
            </w:pPr>
            <w:r>
              <w:t xml:space="preserve">$90,292.19</w:t>
            </w:r>
          </w:p>
        </w:tc>
        <w:tc>
          <w:tcPr/>
          <w:p>
            <w:pPr>
              <w:pStyle w:val="Compact"/>
              <w:jc w:val="left"/>
            </w:pPr>
            <w:r>
              <w:t xml:space="preserve">$1,033,586.96</w:t>
            </w:r>
          </w:p>
        </w:tc>
      </w:tr>
      <w:tr>
        <w:tc>
          <w:tcPr/>
          <w:p>
            <w:pPr>
              <w:pStyle w:val="Compact"/>
              <w:jc w:val="left"/>
            </w:pPr>
            <w:r>
              <w:t xml:space="preserve">12/01/24</w:t>
            </w:r>
          </w:p>
        </w:tc>
        <w:tc>
          <w:tcPr/>
          <w:p>
            <w:pPr>
              <w:pStyle w:val="Compact"/>
              <w:jc w:val="left"/>
            </w:pPr>
            <w:r>
              <w:t xml:space="preserve">11/19/24</w:t>
            </w:r>
          </w:p>
        </w:tc>
        <w:tc>
          <w:tcPr/>
          <w:p>
            <w:pPr>
              <w:pStyle w:val="Compact"/>
              <w:jc w:val="left"/>
            </w:pPr>
            <w:r>
              <w:t xml:space="preserve">PIF</w:t>
            </w:r>
          </w:p>
        </w:tc>
        <w:tc>
          <w:tcPr/>
          <w:p>
            <w:pPr>
              <w:pStyle w:val="Compact"/>
              <w:jc w:val="left"/>
            </w:pPr>
            <w:r>
              <w:t xml:space="preserve">$4,842.28</w:t>
            </w:r>
          </w:p>
        </w:tc>
        <w:tc>
          <w:tcPr/>
          <w:p>
            <w:pPr>
              <w:pStyle w:val="Compact"/>
              <w:jc w:val="left"/>
            </w:pPr>
            <w:r>
              <w:t xml:space="preserve">$95,134.47</w:t>
            </w:r>
          </w:p>
        </w:tc>
        <w:tc>
          <w:tcPr/>
          <w:p>
            <w:pPr>
              <w:pStyle w:val="Compact"/>
              <w:jc w:val="left"/>
            </w:pPr>
            <w:r>
              <w:t xml:space="preserve">$0.00</w:t>
            </w:r>
          </w:p>
        </w:tc>
      </w:tr>
      <w:tr>
        <w:tc>
          <w:tcPr/>
          <w:p>
            <w:pPr>
              <w:pStyle w:val="Compact"/>
              <w:jc w:val="left"/>
            </w:pPr>
            <w:r>
              <w:rPr>
                <w:bCs/>
                <w:b/>
              </w:rPr>
              <w:t xml:space="preserve">2024 TOTAL</w:t>
            </w:r>
          </w:p>
        </w:tc>
        <w:tc>
          <w:tcPr/>
          <w:p>
            <w:pPr>
              <w:pStyle w:val="Compact"/>
            </w:pPr>
          </w:p>
        </w:tc>
        <w:tc>
          <w:tcPr/>
          <w:p>
            <w:pPr>
              <w:pStyle w:val="Compact"/>
            </w:pPr>
          </w:p>
        </w:tc>
        <w:tc>
          <w:tcPr/>
          <w:p>
            <w:pPr>
              <w:pStyle w:val="Compact"/>
              <w:jc w:val="left"/>
            </w:pPr>
            <w:r>
              <w:rPr>
                <w:bCs/>
                <w:b/>
              </w:rPr>
              <w:t xml:space="preserve">$95,134.47</w:t>
            </w:r>
          </w:p>
        </w:tc>
        <w:tc>
          <w:tcPr/>
          <w:p>
            <w:pPr>
              <w:pStyle w:val="Compact"/>
            </w:pPr>
          </w:p>
        </w:tc>
        <w:tc>
          <w:tcPr/>
          <w:p>
            <w:pPr>
              <w:pStyle w:val="Compact"/>
            </w:pPr>
          </w:p>
        </w:tc>
      </w:tr>
    </w:tbl>
    <w:p>
      <w:pPr>
        <w:pStyle w:val="BodyText"/>
      </w:pPr>
      <w:r>
        <w:rPr>
          <w:bCs/>
          <w:b/>
        </w:rPr>
        <w:t xml:space="preserve">AmWest Form 1098 Box 1: $95,134 — VERIFIED ✓</w:t>
      </w:r>
      <w:r>
        <w:t xml:space="preserve"> </w:t>
      </w:r>
      <w:r>
        <w:t xml:space="preserve">(Loan Activity Report total: $95,134.47; rounded to $95,134 on Form 1098)</w:t>
      </w:r>
    </w:p>
    <w:bookmarkEnd w:id="29"/>
    <w:bookmarkStart w:id="30" w:name="payoff-transaction-analysis-11192024"/>
    <w:p>
      <w:pPr>
        <w:pStyle w:val="Heading3"/>
      </w:pPr>
      <w:r>
        <w:t xml:space="preserve">Payoff Transaction Analysis — 11/19/2024</w:t>
      </w:r>
    </w:p>
    <w:tbl>
      <w:tblPr>
        <w:tblStyle w:val="Table"/>
        <w:tblW w:type="pct" w:w="5000"/>
        <w:tblLook w:firstRow="1" w:lastRow="0" w:firstColumn="0" w:lastColumn="0" w:noHBand="0" w:noVBand="0" w:val="0020"/>
        <w:jc w:val="start"/>
      </w:tblPr>
      <w:tblGrid>
        <w:gridCol w:w="2489"/>
        <w:gridCol w:w="1810"/>
        <w:gridCol w:w="3620"/>
      </w:tblGrid>
      <w:tr>
        <w:trPr>
          <w:tblHeader w:val="true"/>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Classification</w:t>
            </w:r>
          </w:p>
        </w:tc>
      </w:tr>
      <w:tr>
        <w:tc>
          <w:tcPr/>
          <w:p>
            <w:pPr>
              <w:pStyle w:val="Compact"/>
              <w:jc w:val="left"/>
            </w:pPr>
            <w:r>
              <w:t xml:space="preserve">Interest (final month, due 12/01/24)</w:t>
            </w:r>
          </w:p>
        </w:tc>
        <w:tc>
          <w:tcPr/>
          <w:p>
            <w:pPr>
              <w:pStyle w:val="Compact"/>
              <w:jc w:val="left"/>
            </w:pPr>
            <w:r>
              <w:t xml:space="preserve">$4,842.28</w:t>
            </w:r>
          </w:p>
        </w:tc>
        <w:tc>
          <w:tcPr/>
          <w:p>
            <w:pPr>
              <w:pStyle w:val="Compact"/>
              <w:jc w:val="left"/>
            </w:pPr>
            <w:r>
              <w:t xml:space="preserve">Deductible — included in Form 1098</w:t>
            </w:r>
          </w:p>
        </w:tc>
      </w:tr>
      <w:tr>
        <w:tc>
          <w:tcPr/>
          <w:p>
            <w:pPr>
              <w:pStyle w:val="Compact"/>
              <w:jc w:val="left"/>
            </w:pPr>
            <w:r>
              <w:t xml:space="preserve">Principal payoff</w:t>
            </w:r>
          </w:p>
        </w:tc>
        <w:tc>
          <w:tcPr/>
          <w:p>
            <w:pPr>
              <w:pStyle w:val="Compact"/>
              <w:jc w:val="left"/>
            </w:pPr>
            <w:r>
              <w:t xml:space="preserve">$1,033,586.96</w:t>
            </w:r>
          </w:p>
        </w:tc>
        <w:tc>
          <w:tcPr/>
          <w:p>
            <w:pPr>
              <w:pStyle w:val="Compact"/>
              <w:jc w:val="left"/>
            </w:pPr>
            <w:r>
              <w:t xml:space="preserve">Not deductible</w:t>
            </w:r>
          </w:p>
        </w:tc>
      </w:tr>
      <w:tr>
        <w:tc>
          <w:tcPr/>
          <w:p>
            <w:pPr>
              <w:pStyle w:val="Compact"/>
              <w:jc w:val="left"/>
            </w:pPr>
            <w:r>
              <w:t xml:space="preserve">Escrow/unapplied funds</w:t>
            </w:r>
          </w:p>
        </w:tc>
        <w:tc>
          <w:tcPr/>
          <w:p>
            <w:pPr>
              <w:pStyle w:val="Compact"/>
              <w:jc w:val="left"/>
            </w:pPr>
            <w:r>
              <w:t xml:space="preserve">$18,032.38</w:t>
            </w:r>
          </w:p>
        </w:tc>
        <w:tc>
          <w:tcPr/>
          <w:p>
            <w:pPr>
              <w:pStyle w:val="Compact"/>
              <w:jc w:val="left"/>
            </w:pPr>
            <w:r>
              <w:t xml:space="preserve">Not interest — escrow overage returned</w:t>
            </w:r>
          </w:p>
        </w:tc>
      </w:tr>
      <w:tr>
        <w:tc>
          <w:tcPr/>
          <w:p>
            <w:pPr>
              <w:pStyle w:val="Compact"/>
              <w:jc w:val="left"/>
            </w:pPr>
            <w:r>
              <w:t xml:space="preserve">Miscellaneous fee</w:t>
            </w:r>
          </w:p>
        </w:tc>
        <w:tc>
          <w:tcPr/>
          <w:p>
            <w:pPr>
              <w:pStyle w:val="Compact"/>
              <w:jc w:val="left"/>
            </w:pPr>
            <w:r>
              <w:t xml:space="preserve">$105.00</w:t>
            </w:r>
          </w:p>
        </w:tc>
        <w:tc>
          <w:tcPr/>
          <w:p>
            <w:pPr>
              <w:pStyle w:val="Compact"/>
              <w:jc w:val="left"/>
            </w:pPr>
            <w:r>
              <w:t xml:space="preserve">Not deductible as mortgage interest</w:t>
            </w:r>
          </w:p>
        </w:tc>
      </w:tr>
      <w:tr>
        <w:tc>
          <w:tcPr/>
          <w:p>
            <w:pPr>
              <w:pStyle w:val="Compact"/>
              <w:jc w:val="left"/>
            </w:pPr>
            <w:r>
              <w:rPr>
                <w:bCs/>
                <w:b/>
              </w:rPr>
              <w:t xml:space="preserve">Total payoff</w:t>
            </w:r>
          </w:p>
        </w:tc>
        <w:tc>
          <w:tcPr/>
          <w:p>
            <w:pPr>
              <w:pStyle w:val="Compact"/>
              <w:jc w:val="left"/>
            </w:pPr>
            <w:r>
              <w:rPr>
                <w:bCs/>
                <w:b/>
              </w:rPr>
              <w:t xml:space="preserve">$1,056,566.62</w:t>
            </w:r>
          </w:p>
        </w:tc>
        <w:tc>
          <w:tcPr/>
          <w:p>
            <w:pPr>
              <w:pStyle w:val="Compact"/>
            </w:pPr>
          </w:p>
        </w:tc>
      </w:tr>
    </w:tbl>
    <w:p>
      <w:pPr>
        <w:pStyle w:val="BodyText"/>
      </w:pPr>
      <w:r>
        <w:t xml:space="preserve">Note: The $18,032.38 unapplied amount was reversed on 12/03/24 (ADJ $7,940.56 + UND $25,972.94) — these are escrow adjustments only.</w:t>
      </w:r>
      <w:r>
        <w:t xml:space="preserve"> </w:t>
      </w:r>
      <w:r>
        <w:rPr>
          <w:bCs/>
          <w:b/>
        </w:rPr>
        <w:t xml:space="preserve">No additional deductible interest exists in the payoff transaction.</w:t>
      </w:r>
    </w:p>
    <w:p>
      <w:r>
        <w:pict>
          <v:rect style="width:0;height:1.5pt" o:hralign="center" o:hrstd="t" o:hr="t"/>
        </w:pict>
      </w:r>
    </w:p>
    <w:bookmarkEnd w:id="30"/>
    <w:bookmarkEnd w:id="31"/>
    <w:bookmarkStart w:id="32" w:name="b.-radius-financial-group-confirmed"/>
    <w:p>
      <w:pPr>
        <w:pStyle w:val="Heading2"/>
      </w:pPr>
      <w:r>
        <w:t xml:space="preserve">2B. Radius Financial Group — Confirmed</w:t>
      </w:r>
    </w:p>
    <w:p>
      <w:pPr>
        <w:pStyle w:val="FirstParagraph"/>
      </w:pPr>
      <w:r>
        <w:rPr>
          <w:bCs/>
          <w:b/>
        </w:rPr>
        <w:t xml:space="preserve">Source:</w:t>
      </w:r>
      <w:r>
        <w:t xml:space="preserve"> </w:t>
      </w:r>
      <w:r>
        <w:t xml:space="preserve">Radius Form 1098 (actual document confirmed by client)</w:t>
      </w:r>
    </w:p>
    <w:tbl>
      <w:tblPr>
        <w:tblStyle w:val="Table"/>
        <w:tblW w:type="pct" w:w="5000"/>
        <w:tblLook w:firstRow="1" w:lastRow="0" w:firstColumn="0" w:lastColumn="0" w:noHBand="0" w:noVBand="0" w:val="0020"/>
        <w:jc w:val="start"/>
      </w:tblPr>
      <w:tblGrid>
        <w:gridCol w:w="2310"/>
        <w:gridCol w:w="5610"/>
      </w:tblGrid>
      <w:tr>
        <w:trPr>
          <w:tblHeader w:val="true"/>
        </w:trPr>
        <w:tc>
          <w:tcPr/>
          <w:p>
            <w:pPr>
              <w:pStyle w:val="Compact"/>
              <w:jc w:val="left"/>
            </w:pPr>
            <w:r>
              <w:t xml:space="preserve">Field</w:t>
            </w:r>
          </w:p>
        </w:tc>
        <w:tc>
          <w:tcPr/>
          <w:p>
            <w:pPr>
              <w:pStyle w:val="Compact"/>
              <w:jc w:val="left"/>
            </w:pPr>
            <w:r>
              <w:t xml:space="preserve">Confirmed Amount</w:t>
            </w:r>
          </w:p>
        </w:tc>
      </w:tr>
      <w:tr>
        <w:tc>
          <w:tcPr/>
          <w:p>
            <w:pPr>
              <w:pStyle w:val="Compact"/>
              <w:jc w:val="left"/>
            </w:pPr>
            <w:r>
              <w:t xml:space="preserve">Box 1 — Mortgage interest received</w:t>
            </w:r>
          </w:p>
        </w:tc>
        <w:tc>
          <w:tcPr/>
          <w:p>
            <w:pPr>
              <w:pStyle w:val="Compact"/>
              <w:jc w:val="left"/>
            </w:pPr>
            <w:r>
              <w:rPr>
                <w:bCs/>
                <w:b/>
              </w:rPr>
              <w:t xml:space="preserve">$1,869.86</w:t>
            </w:r>
          </w:p>
        </w:tc>
      </w:tr>
      <w:tr>
        <w:tc>
          <w:tcPr/>
          <w:p>
            <w:pPr>
              <w:pStyle w:val="Compact"/>
              <w:jc w:val="left"/>
            </w:pPr>
            <w:r>
              <w:t xml:space="preserve">Box 2 — Outstanding principal</w:t>
            </w:r>
          </w:p>
        </w:tc>
        <w:tc>
          <w:tcPr/>
          <w:p>
            <w:pPr>
              <w:pStyle w:val="Compact"/>
              <w:jc w:val="left"/>
            </w:pPr>
            <w:r>
              <w:t xml:space="preserve">$840,000</w:t>
            </w:r>
          </w:p>
        </w:tc>
      </w:tr>
      <w:tr>
        <w:tc>
          <w:tcPr/>
          <w:p>
            <w:pPr>
              <w:pStyle w:val="Compact"/>
              <w:jc w:val="left"/>
            </w:pPr>
            <w:r>
              <w:t xml:space="preserve">Box 3 — Origination date</w:t>
            </w:r>
          </w:p>
        </w:tc>
        <w:tc>
          <w:tcPr/>
          <w:p>
            <w:pPr>
              <w:pStyle w:val="Compact"/>
              <w:jc w:val="left"/>
            </w:pPr>
            <w:r>
              <w:t xml:space="preserve">11/13/2024</w:t>
            </w:r>
          </w:p>
        </w:tc>
      </w:tr>
      <w:tr>
        <w:tc>
          <w:tcPr/>
          <w:p>
            <w:pPr>
              <w:pStyle w:val="Compact"/>
              <w:jc w:val="left"/>
            </w:pPr>
            <w:r>
              <w:t xml:space="preserve">Box 6 — Points paid on purchase of principal residence</w:t>
            </w:r>
          </w:p>
        </w:tc>
        <w:tc>
          <w:tcPr/>
          <w:p>
            <w:pPr>
              <w:pStyle w:val="Compact"/>
              <w:jc w:val="left"/>
            </w:pPr>
            <w:r>
              <w:rPr>
                <w:bCs/>
                <w:b/>
              </w:rPr>
              <w:t xml:space="preserve">$18,900.00</w:t>
            </w:r>
          </w:p>
        </w:tc>
      </w:tr>
    </w:tbl>
    <w:p>
      <w:pPr>
        <w:pStyle w:val="BodyText"/>
      </w:pPr>
      <w:r>
        <w:rPr>
          <w:bCs/>
          <w:b/>
        </w:rPr>
        <w:t xml:space="preserve">Radius Form 1098 CONFIRMED ✓</w:t>
      </w:r>
    </w:p>
    <w:p>
      <w:r>
        <w:pict>
          <v:rect style="width:0;height:1.5pt" o:hralign="center" o:hrstd="t" o:hr="t"/>
        </w:pict>
      </w:r>
    </w:p>
    <w:bookmarkEnd w:id="32"/>
    <w:bookmarkStart w:id="37" w:name="c.-complete-schedule-a-reconciliation"/>
    <w:p>
      <w:pPr>
        <w:pStyle w:val="Heading2"/>
      </w:pPr>
      <w:r>
        <w:t xml:space="preserve">2C. Complete Schedule A Reconciliation</w:t>
      </w:r>
    </w:p>
    <w:bookmarkStart w:id="33" w:name="step-1-what-was-on-the-forms-1098"/>
    <w:p>
      <w:pPr>
        <w:pStyle w:val="Heading3"/>
      </w:pPr>
      <w:r>
        <w:t xml:space="preserve">Step 1: What Was on the Forms 1098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Interest</w:t>
            </w:r>
          </w:p>
        </w:tc>
        <w:tc>
          <w:tcPr/>
          <w:p>
            <w:pPr>
              <w:pStyle w:val="Compact"/>
              <w:jc w:val="left"/>
            </w:pPr>
            <w:r>
              <w:t xml:space="preserve">Points</w:t>
            </w:r>
          </w:p>
        </w:tc>
        <w:tc>
          <w:tcPr/>
          <w:p>
            <w:pPr>
              <w:pStyle w:val="Compact"/>
              <w:jc w:val="left"/>
            </w:pPr>
            <w:r>
              <w:t xml:space="preserve">Total on 1098</w:t>
            </w:r>
          </w:p>
        </w:tc>
      </w:tr>
      <w:tr>
        <w:tc>
          <w:tcPr/>
          <w:p>
            <w:pPr>
              <w:pStyle w:val="Compact"/>
              <w:jc w:val="left"/>
            </w:pPr>
            <w:r>
              <w:t xml:space="preserve">AmWest (Loan #2000086400)</w:t>
            </w:r>
          </w:p>
        </w:tc>
        <w:tc>
          <w:tcPr/>
          <w:p>
            <w:pPr>
              <w:pStyle w:val="Compact"/>
              <w:jc w:val="left"/>
            </w:pPr>
            <w:r>
              <w:t xml:space="preserve">$95,134</w:t>
            </w:r>
          </w:p>
        </w:tc>
        <w:tc>
          <w:tcPr/>
          <w:p>
            <w:pPr>
              <w:pStyle w:val="Compact"/>
              <w:jc w:val="left"/>
            </w:pPr>
            <w:r>
              <w:t xml:space="preserve">$0</w:t>
            </w:r>
          </w:p>
        </w:tc>
        <w:tc>
          <w:tcPr/>
          <w:p>
            <w:pPr>
              <w:pStyle w:val="Compact"/>
              <w:jc w:val="left"/>
            </w:pPr>
            <w:r>
              <w:t xml:space="preserve">$95,134</w:t>
            </w:r>
          </w:p>
        </w:tc>
      </w:tr>
      <w:tr>
        <w:tc>
          <w:tcPr/>
          <w:p>
            <w:pPr>
              <w:pStyle w:val="Compact"/>
              <w:jc w:val="left"/>
            </w:pPr>
            <w:r>
              <w:t xml:space="preserve">Radius (Loan #1068729)</w:t>
            </w:r>
          </w:p>
        </w:tc>
        <w:tc>
          <w:tcPr/>
          <w:p>
            <w:pPr>
              <w:pStyle w:val="Compact"/>
              <w:jc w:val="left"/>
            </w:pPr>
            <w:r>
              <w:t xml:space="preserve">$1,870</w:t>
            </w:r>
          </w:p>
        </w:tc>
        <w:tc>
          <w:tcPr/>
          <w:p>
            <w:pPr>
              <w:pStyle w:val="Compact"/>
              <w:jc w:val="left"/>
            </w:pPr>
            <w:r>
              <w:t xml:space="preserve">$18,900</w:t>
            </w:r>
          </w:p>
        </w:tc>
        <w:tc>
          <w:tcPr/>
          <w:p>
            <w:pPr>
              <w:pStyle w:val="Compact"/>
              <w:jc w:val="left"/>
            </w:pPr>
            <w:r>
              <w:t xml:space="preserve">$20,770</w:t>
            </w:r>
          </w:p>
        </w:tc>
      </w:tr>
      <w:tr>
        <w:tc>
          <w:tcPr/>
          <w:p>
            <w:pPr>
              <w:pStyle w:val="Compact"/>
              <w:jc w:val="left"/>
            </w:pPr>
            <w:r>
              <w:rPr>
                <w:bCs/>
                <w:b/>
              </w:rPr>
              <w:t xml:space="preserve">TOTAL — Forms 1098</w:t>
            </w:r>
          </w:p>
        </w:tc>
        <w:tc>
          <w:tcPr/>
          <w:p>
            <w:pPr>
              <w:pStyle w:val="Compact"/>
              <w:jc w:val="left"/>
            </w:pPr>
            <w:r>
              <w:rPr>
                <w:bCs/>
                <w:b/>
              </w:rPr>
              <w:t xml:space="preserve">$97,004</w:t>
            </w:r>
          </w:p>
        </w:tc>
        <w:tc>
          <w:tcPr/>
          <w:p>
            <w:pPr>
              <w:pStyle w:val="Compact"/>
              <w:jc w:val="left"/>
            </w:pPr>
            <w:r>
              <w:rPr>
                <w:bCs/>
                <w:b/>
              </w:rPr>
              <w:t xml:space="preserve">$18,900</w:t>
            </w:r>
          </w:p>
        </w:tc>
        <w:tc>
          <w:tcPr/>
          <w:p>
            <w:pPr>
              <w:pStyle w:val="Compact"/>
              <w:jc w:val="left"/>
            </w:pPr>
            <w:r>
              <w:rPr>
                <w:bCs/>
                <w:b/>
              </w:rPr>
              <w:t xml:space="preserve">$115,904</w:t>
            </w:r>
          </w:p>
        </w:tc>
      </w:tr>
    </w:tbl>
    <w:bookmarkEnd w:id="33"/>
    <w:bookmarkStart w:id="34" w:name="Xe305b581d8f7172ed7e771969640e383497aa22"/>
    <w:p>
      <w:pPr>
        <w:pStyle w:val="Heading3"/>
      </w:pPr>
      <w:r>
        <w:t xml:space="preserve">Step 2: What the Preparer Entered on Schedule A</w:t>
      </w:r>
    </w:p>
    <w:tbl>
      <w:tblPr>
        <w:tblStyle w:val="Table"/>
        <w:tblW w:type="pct" w:w="5000"/>
        <w:tblLook w:firstRow="1" w:lastRow="0" w:firstColumn="0" w:lastColumn="0" w:noHBand="0" w:noVBand="0" w:val="0020"/>
        <w:jc w:val="start"/>
      </w:tblPr>
      <w:tblGrid>
        <w:gridCol w:w="2926"/>
        <w:gridCol w:w="2238"/>
        <w:gridCol w:w="2754"/>
      </w:tblGrid>
      <w:tr>
        <w:trPr>
          <w:tblHeader w:val="true"/>
        </w:trPr>
        <w:tc>
          <w:tcPr/>
          <w:p>
            <w:pPr>
              <w:pStyle w:val="Compact"/>
              <w:jc w:val="left"/>
            </w:pPr>
            <w:r>
              <w:t xml:space="preserve">Schedule A Line</w:t>
            </w:r>
          </w:p>
        </w:tc>
        <w:tc>
          <w:tcPr/>
          <w:p>
            <w:pPr>
              <w:pStyle w:val="Compact"/>
              <w:jc w:val="left"/>
            </w:pPr>
            <w:r>
              <w:t xml:space="preserve">Description</w:t>
            </w:r>
          </w:p>
        </w:tc>
        <w:tc>
          <w:tcPr/>
          <w:p>
            <w:pPr>
              <w:pStyle w:val="Compact"/>
              <w:jc w:val="left"/>
            </w:pPr>
            <w:r>
              <w:t xml:space="preserve">Amount Claimed</w:t>
            </w:r>
          </w:p>
        </w:tc>
      </w:tr>
      <w:tr>
        <w:tc>
          <w:tcPr/>
          <w:p>
            <w:pPr>
              <w:pStyle w:val="Compact"/>
              <w:jc w:val="left"/>
            </w:pPr>
            <w:r>
              <w:t xml:space="preserve">8a</w:t>
            </w:r>
          </w:p>
        </w:tc>
        <w:tc>
          <w:tcPr/>
          <w:p>
            <w:pPr>
              <w:pStyle w:val="Compact"/>
              <w:jc w:val="left"/>
            </w:pPr>
            <w:r>
              <w:t xml:space="preserve">Home mortgage interest and points reported on Form 1098</w:t>
            </w:r>
          </w:p>
        </w:tc>
        <w:tc>
          <w:tcPr/>
          <w:p>
            <w:pPr>
              <w:pStyle w:val="Compact"/>
              <w:jc w:val="left"/>
            </w:pPr>
            <w:r>
              <w:t xml:space="preserve">$114,034</w:t>
            </w:r>
          </w:p>
        </w:tc>
      </w:tr>
      <w:tr>
        <w:tc>
          <w:tcPr/>
          <w:p>
            <w:pPr>
              <w:pStyle w:val="Compact"/>
              <w:jc w:val="left"/>
            </w:pPr>
            <w:r>
              <w:t xml:space="preserve">8b</w:t>
            </w:r>
          </w:p>
        </w:tc>
        <w:tc>
          <w:tcPr/>
          <w:p>
            <w:pPr>
              <w:pStyle w:val="Compact"/>
              <w:jc w:val="left"/>
            </w:pPr>
            <w:r>
              <w:t xml:space="preserve">Interest not on Form 1098</w:t>
            </w:r>
          </w:p>
        </w:tc>
        <w:tc>
          <w:tcPr/>
          <w:p>
            <w:pPr>
              <w:pStyle w:val="Compact"/>
              <w:jc w:val="left"/>
            </w:pPr>
            <w:r>
              <w:t xml:space="preserve">$0</w:t>
            </w:r>
          </w:p>
        </w:tc>
      </w:tr>
      <w:tr>
        <w:tc>
          <w:tcPr/>
          <w:p>
            <w:pPr>
              <w:pStyle w:val="Compact"/>
              <w:jc w:val="left"/>
            </w:pPr>
            <w:r>
              <w:t xml:space="preserve">8c</w:t>
            </w:r>
          </w:p>
        </w:tc>
        <w:tc>
          <w:tcPr/>
          <w:p>
            <w:pPr>
              <w:pStyle w:val="Compact"/>
              <w:jc w:val="left"/>
            </w:pPr>
            <w:r>
              <w:t xml:space="preserve">Points not on Form 1098</w:t>
            </w:r>
          </w:p>
        </w:tc>
        <w:tc>
          <w:tcPr/>
          <w:p>
            <w:pPr>
              <w:pStyle w:val="Compact"/>
              <w:jc w:val="left"/>
            </w:pPr>
            <w:r>
              <w:t xml:space="preserve">$0</w:t>
            </w:r>
          </w:p>
        </w:tc>
      </w:tr>
    </w:tbl>
    <w:bookmarkEnd w:id="34"/>
    <w:bookmarkStart w:id="35" w:name="step-3-decomposition-of-114034"/>
    <w:p>
      <w:pPr>
        <w:pStyle w:val="Heading3"/>
      </w:pPr>
      <w:r>
        <w:t xml:space="preserve">Step 3: Decomposition of $114,034</w:t>
      </w:r>
    </w:p>
    <w:tbl>
      <w:tblPr>
        <w:tblStyle w:val="Table"/>
        <w:tblW w:type="pct" w:w="5000"/>
        <w:tblLook w:firstRow="1" w:lastRow="0" w:firstColumn="0" w:lastColumn="0" w:noHBand="0" w:noVBand="0" w:val="0020"/>
        <w:jc w:val="start"/>
      </w:tblPr>
      <w:tblGrid>
        <w:gridCol w:w="1697"/>
        <w:gridCol w:w="2262"/>
        <w:gridCol w:w="3960"/>
      </w:tblGrid>
      <w:tr>
        <w:trPr>
          <w:tblHeader w:val="true"/>
        </w:trPr>
        <w:tc>
          <w:tcPr/>
          <w:p>
            <w:pPr>
              <w:pStyle w:val="Compact"/>
              <w:jc w:val="left"/>
            </w:pPr>
            <w:r>
              <w:t xml:space="preserve">Item</w:t>
            </w:r>
          </w:p>
        </w:tc>
        <w:tc>
          <w:tcPr/>
          <w:p>
            <w:pPr>
              <w:pStyle w:val="Compact"/>
              <w:jc w:val="left"/>
            </w:pPr>
            <w:r>
              <w:t xml:space="preserve">Amount</w:t>
            </w:r>
          </w:p>
        </w:tc>
        <w:tc>
          <w:tcPr/>
          <w:p>
            <w:pPr>
              <w:pStyle w:val="Compact"/>
              <w:jc w:val="left"/>
            </w:pPr>
            <w:r>
              <w:t xml:space="preserve">Verification</w:t>
            </w:r>
          </w:p>
        </w:tc>
      </w:tr>
      <w:tr>
        <w:tc>
          <w:tcPr/>
          <w:p>
            <w:pPr>
              <w:pStyle w:val="Compact"/>
              <w:jc w:val="left"/>
            </w:pPr>
            <w:r>
              <w:t xml:space="preserve">AmWest interest</w:t>
            </w:r>
          </w:p>
        </w:tc>
        <w:tc>
          <w:tcPr/>
          <w:p>
            <w:pPr>
              <w:pStyle w:val="Compact"/>
              <w:jc w:val="left"/>
            </w:pPr>
            <w:r>
              <w:t xml:space="preserve">$95,134</w:t>
            </w:r>
          </w:p>
        </w:tc>
        <w:tc>
          <w:tcPr/>
          <w:p>
            <w:pPr>
              <w:pStyle w:val="Compact"/>
              <w:jc w:val="left"/>
            </w:pPr>
            <w:r>
              <w:t xml:space="preserve">✓ Confirmed</w:t>
            </w:r>
          </w:p>
        </w:tc>
      </w:tr>
      <w:tr>
        <w:tc>
          <w:tcPr/>
          <w:p>
            <w:pPr>
              <w:pStyle w:val="Compact"/>
              <w:jc w:val="left"/>
            </w:pPr>
            <w:r>
              <w:t xml:space="preserve">Radius points (Box 6)</w:t>
            </w:r>
          </w:p>
        </w:tc>
        <w:tc>
          <w:tcPr/>
          <w:p>
            <w:pPr>
              <w:pStyle w:val="Compact"/>
              <w:jc w:val="left"/>
            </w:pPr>
            <w:r>
              <w:t xml:space="preserve">$18,900</w:t>
            </w:r>
          </w:p>
        </w:tc>
        <w:tc>
          <w:tcPr/>
          <w:p>
            <w:pPr>
              <w:pStyle w:val="Compact"/>
              <w:jc w:val="left"/>
            </w:pPr>
            <w:r>
              <w:t xml:space="preserve">✓ Confirmed</w:t>
            </w:r>
          </w:p>
        </w:tc>
      </w:tr>
      <w:tr>
        <w:tc>
          <w:tcPr/>
          <w:p>
            <w:pPr>
              <w:pStyle w:val="Compact"/>
              <w:jc w:val="left"/>
            </w:pPr>
            <w:r>
              <w:rPr>
                <w:bCs/>
                <w:b/>
              </w:rPr>
              <w:t xml:space="preserve">Subtotal</w:t>
            </w:r>
          </w:p>
        </w:tc>
        <w:tc>
          <w:tcPr/>
          <w:p>
            <w:pPr>
              <w:pStyle w:val="Compact"/>
              <w:jc w:val="left"/>
            </w:pPr>
            <w:r>
              <w:rPr>
                <w:bCs/>
                <w:b/>
              </w:rPr>
              <w:t xml:space="preserve">$114,034</w:t>
            </w:r>
          </w:p>
        </w:tc>
        <w:tc>
          <w:tcPr/>
          <w:p>
            <w:pPr>
              <w:pStyle w:val="Compact"/>
              <w:jc w:val="left"/>
            </w:pPr>
            <w:r>
              <w:t xml:space="preserve">✓ Reconciled</w:t>
            </w:r>
          </w:p>
        </w:tc>
      </w:tr>
      <w:tr>
        <w:tc>
          <w:tcPr/>
          <w:p>
            <w:pPr>
              <w:pStyle w:val="Compact"/>
              <w:jc w:val="left"/>
            </w:pPr>
            <w:r>
              <w:t xml:space="preserve">Radius interest (Box 1)</w:t>
            </w:r>
          </w:p>
        </w:tc>
        <w:tc>
          <w:tcPr/>
          <w:p>
            <w:pPr>
              <w:pStyle w:val="Compact"/>
              <w:jc w:val="left"/>
            </w:pPr>
            <w:r>
              <w:rPr>
                <w:bCs/>
                <w:b/>
              </w:rPr>
              <w:t xml:space="preserve">$0</w:t>
            </w:r>
          </w:p>
        </w:tc>
        <w:tc>
          <w:tcPr/>
          <w:p>
            <w:pPr>
              <w:pStyle w:val="Compact"/>
              <w:jc w:val="left"/>
            </w:pPr>
            <w:r>
              <w:t xml:space="preserve">✗ OMITTED — $1,869.86 not carried to Sch A</w:t>
            </w:r>
          </w:p>
        </w:tc>
      </w:tr>
    </w:tbl>
    <w:p>
      <w:pPr>
        <w:pStyle w:val="BodyText"/>
      </w:pPr>
      <w:r>
        <w:rPr>
          <w:bCs/>
          <w:b/>
        </w:rPr>
        <w:t xml:space="preserve">Conclusion:</w:t>
      </w:r>
      <w:r>
        <w:t xml:space="preserve"> </w:t>
      </w:r>
      <w:r>
        <w:t xml:space="preserve">The preparer combined AmWest interest ($95,134) and Radius points ($18,900) on Schedule A line 8a, inadvertently omitting the Radius interest of $1,869.86. This omission of $1,870 partially offsets the overstatement from the unapplied loan limit.</w:t>
      </w:r>
    </w:p>
    <w:bookmarkEnd w:id="35"/>
    <w:bookmarkStart w:id="36" w:name="step-4-errors-quantified"/>
    <w:p>
      <w:pPr>
        <w:pStyle w:val="Heading3"/>
      </w:pPr>
      <w:r>
        <w:t xml:space="preserve">Step 4: Errors Quantified</w:t>
      </w:r>
    </w:p>
    <w:tbl>
      <w:tblPr>
        <w:tblStyle w:val="Table"/>
        <w:tblW w:type="pct" w:w="5000"/>
        <w:tblLook w:firstRow="1" w:lastRow="0" w:firstColumn="0" w:lastColumn="0" w:noHBand="0" w:noVBand="0" w:val="0020"/>
        <w:jc w:val="start"/>
      </w:tblPr>
      <w:tblGrid>
        <w:gridCol w:w="1320"/>
        <w:gridCol w:w="1980"/>
        <w:gridCol w:w="1980"/>
        <w:gridCol w:w="2640"/>
      </w:tblGrid>
      <w:tr>
        <w:trPr>
          <w:tblHeader w:val="true"/>
        </w:trPr>
        <w:tc>
          <w:tcPr/>
          <w:p>
            <w:pPr>
              <w:pStyle w:val="Compact"/>
              <w:jc w:val="left"/>
            </w:pPr>
            <w:r>
              <w:t xml:space="preserve">Item</w:t>
            </w:r>
          </w:p>
        </w:tc>
        <w:tc>
          <w:tcPr/>
          <w:p>
            <w:pPr>
              <w:pStyle w:val="Compact"/>
              <w:jc w:val="left"/>
            </w:pPr>
            <w:r>
              <w:t xml:space="preserve">Claimed</w:t>
            </w:r>
          </w:p>
        </w:tc>
        <w:tc>
          <w:tcPr/>
          <w:p>
            <w:pPr>
              <w:pStyle w:val="Compact"/>
              <w:jc w:val="left"/>
            </w:pPr>
            <w:r>
              <w:t xml:space="preserve">Correct</w:t>
            </w:r>
          </w:p>
        </w:tc>
        <w:tc>
          <w:tcPr/>
          <w:p>
            <w:pPr>
              <w:pStyle w:val="Compact"/>
              <w:jc w:val="left"/>
            </w:pPr>
            <w:r>
              <w:t xml:space="preserve">Difference</w:t>
            </w:r>
          </w:p>
        </w:tc>
      </w:tr>
      <w:tr>
        <w:tc>
          <w:tcPr/>
          <w:p>
            <w:pPr>
              <w:pStyle w:val="Compact"/>
              <w:jc w:val="left"/>
            </w:pPr>
            <w:r>
              <w:t xml:space="preserve">AmWest interest</w:t>
            </w:r>
          </w:p>
        </w:tc>
        <w:tc>
          <w:tcPr/>
          <w:p>
            <w:pPr>
              <w:pStyle w:val="Compact"/>
              <w:jc w:val="left"/>
            </w:pPr>
            <w:r>
              <w:t xml:space="preserve">$95,134</w:t>
            </w:r>
          </w:p>
        </w:tc>
        <w:tc>
          <w:tcPr/>
          <w:p>
            <w:pPr>
              <w:pStyle w:val="Compact"/>
              <w:jc w:val="left"/>
            </w:pPr>
            <w:r>
              <w:t xml:space="preserve">$95,134</w:t>
            </w:r>
          </w:p>
        </w:tc>
        <w:tc>
          <w:tcPr/>
          <w:p>
            <w:pPr>
              <w:pStyle w:val="Compact"/>
              <w:jc w:val="left"/>
            </w:pPr>
            <w:r>
              <w:t xml:space="preserve">$0</w:t>
            </w:r>
          </w:p>
        </w:tc>
      </w:tr>
      <w:tr>
        <w:tc>
          <w:tcPr/>
          <w:p>
            <w:pPr>
              <w:pStyle w:val="Compact"/>
              <w:jc w:val="left"/>
            </w:pPr>
            <w:r>
              <w:t xml:space="preserve">Radius interest</w:t>
            </w:r>
          </w:p>
        </w:tc>
        <w:tc>
          <w:tcPr/>
          <w:p>
            <w:pPr>
              <w:pStyle w:val="Compact"/>
              <w:jc w:val="left"/>
            </w:pPr>
            <w:r>
              <w:t xml:space="preserve">$0 (omitted)</w:t>
            </w:r>
          </w:p>
        </w:tc>
        <w:tc>
          <w:tcPr/>
          <w:p>
            <w:pPr>
              <w:pStyle w:val="Compact"/>
              <w:jc w:val="left"/>
            </w:pPr>
            <w:r>
              <w:t xml:space="preserve">$1,870</w:t>
            </w:r>
          </w:p>
        </w:tc>
        <w:tc>
          <w:tcPr/>
          <w:p>
            <w:pPr>
              <w:pStyle w:val="Compact"/>
              <w:jc w:val="left"/>
            </w:pPr>
            <w:r>
              <w:t xml:space="preserve">($1,870) understated</w:t>
            </w:r>
          </w:p>
        </w:tc>
      </w:tr>
      <w:tr>
        <w:tc>
          <w:tcPr/>
          <w:p>
            <w:pPr>
              <w:pStyle w:val="Compact"/>
              <w:jc w:val="left"/>
            </w:pPr>
            <w:r>
              <w:t xml:space="preserve">Radius points — 2024 deductible</w:t>
            </w:r>
          </w:p>
        </w:tc>
        <w:tc>
          <w:tcPr/>
          <w:p>
            <w:pPr>
              <w:pStyle w:val="Compact"/>
              <w:jc w:val="left"/>
            </w:pPr>
            <w:r>
              <w:t xml:space="preserve">$18,900</w:t>
            </w:r>
          </w:p>
        </w:tc>
        <w:tc>
          <w:tcPr/>
          <w:p>
            <w:pPr>
              <w:pStyle w:val="Compact"/>
              <w:jc w:val="left"/>
            </w:pPr>
            <w:r>
              <w:t xml:space="preserve">~$67 (amortized, ratio-adj.)</w:t>
            </w:r>
          </w:p>
        </w:tc>
        <w:tc>
          <w:tcPr/>
          <w:p>
            <w:pPr>
              <w:pStyle w:val="Compact"/>
              <w:jc w:val="left"/>
            </w:pPr>
            <w:r>
              <w:t xml:space="preserve">$18,833 overstated</w:t>
            </w:r>
          </w:p>
        </w:tc>
      </w:tr>
      <w:tr>
        <w:tc>
          <w:tcPr/>
          <w:p>
            <w:pPr>
              <w:pStyle w:val="Compact"/>
              <w:jc w:val="left"/>
            </w:pPr>
            <w:r>
              <w:t xml:space="preserve">Loan limit limitation applied</w:t>
            </w:r>
          </w:p>
        </w:tc>
        <w:tc>
          <w:tcPr/>
          <w:p>
            <w:pPr>
              <w:pStyle w:val="Compact"/>
              <w:jc w:val="left"/>
            </w:pPr>
            <w:r>
              <w:t xml:space="preserve">No</w:t>
            </w:r>
          </w:p>
        </w:tc>
        <w:tc>
          <w:tcPr/>
          <w:p>
            <w:pPr>
              <w:pStyle w:val="Compact"/>
              <w:jc w:val="left"/>
            </w:pPr>
            <w:r>
              <w:t xml:space="preserve">Required</w:t>
            </w:r>
          </w:p>
        </w:tc>
        <w:tc>
          <w:tcPr/>
          <w:p>
            <w:pPr>
              <w:pStyle w:val="Compact"/>
              <w:jc w:val="left"/>
            </w:pPr>
            <w:r>
              <w:t xml:space="preserve">~$19,595 overstated</w:t>
            </w:r>
          </w:p>
        </w:tc>
      </w:tr>
      <w:tr>
        <w:tc>
          <w:tcPr/>
          <w:p>
            <w:pPr>
              <w:pStyle w:val="Compact"/>
              <w:jc w:val="left"/>
            </w:pPr>
            <w:r>
              <w:rPr>
                <w:bCs/>
                <w:b/>
              </w:rPr>
              <w:t xml:space="preserve">Net overstatement</w:t>
            </w:r>
          </w:p>
        </w:tc>
        <w:tc>
          <w:tcPr/>
          <w:p>
            <w:pPr>
              <w:pStyle w:val="Compact"/>
            </w:pPr>
          </w:p>
        </w:tc>
        <w:tc>
          <w:tcPr/>
          <w:p>
            <w:pPr>
              <w:pStyle w:val="Compact"/>
            </w:pPr>
          </w:p>
        </w:tc>
        <w:tc>
          <w:tcPr/>
          <w:p>
            <w:pPr>
              <w:pStyle w:val="Compact"/>
              <w:jc w:val="left"/>
            </w:pPr>
            <w:r>
              <w:rPr>
                <w:bCs/>
                <w:b/>
              </w:rPr>
              <w:t xml:space="preserve">~$36,558</w:t>
            </w:r>
          </w:p>
        </w:tc>
      </w:tr>
    </w:tbl>
    <w:p>
      <w:r>
        <w:pict>
          <v:rect style="width:0;height:1.5pt" o:hralign="center" o:hrstd="t" o:hr="t"/>
        </w:pict>
      </w:r>
    </w:p>
    <w:p>
      <w:r>
        <w:pict>
          <v:rect style="width:0;height:1.5pt" o:hralign="center" o:hrstd="t" o:hr="t"/>
        </w:pict>
      </w:r>
    </w:p>
    <w:bookmarkEnd w:id="36"/>
    <w:bookmarkEnd w:id="37"/>
    <w:bookmarkEnd w:id="38"/>
    <w:bookmarkStart w:id="45" w:name="section-3-form-14900-completed-worksheet"/>
    <w:p>
      <w:pPr>
        <w:pStyle w:val="Heading1"/>
      </w:pPr>
      <w:r>
        <w:t xml:space="preserve">SECTION 3 — FORM 14900 COMPLETED WORKSHEET</w:t>
      </w:r>
    </w:p>
    <w:bookmarkStart w:id="44" w:name="Xbe2d8452c5392856ff519583d95c479fb3e5b8f"/>
    <w:p>
      <w:pPr>
        <w:pStyle w:val="Heading2"/>
      </w:pPr>
      <w:r>
        <w:t xml:space="preserve">IRC §163(h)(3)(B) — Worksheet for Qualified Loan Limit and Deductible Home Mortgage Interest</w:t>
      </w:r>
    </w:p>
    <w:bookmarkStart w:id="39" w:name="X469a2e4f155c74997e59782397e90ba63aef5a2"/>
    <w:p>
      <w:pPr>
        <w:pStyle w:val="Heading3"/>
      </w:pPr>
      <w:r>
        <w:t xml:space="preserve">(Form 14900, July 2020 — Tax Years Beginning after 2017)</w:t>
      </w:r>
    </w:p>
    <w:p>
      <w:pPr>
        <w:pStyle w:val="FirstParagraph"/>
      </w:pPr>
      <w:r>
        <w:rPr>
          <w:bCs/>
          <w:b/>
        </w:rPr>
        <w:t xml:space="preserve">Taxpayer:</w:t>
      </w:r>
      <w:r>
        <w:t xml:space="preserve"> </w:t>
      </w:r>
      <w:r>
        <w:t xml:space="preserve">ELIANA MACHADO DE ALMEIDA |</w:t>
      </w:r>
      <w:r>
        <w:t xml:space="preserve"> </w:t>
      </w:r>
      <w:r>
        <w:rPr>
          <w:bCs/>
          <w:b/>
        </w:rPr>
        <w:t xml:space="preserve">Tax ID (last 4):</w:t>
      </w:r>
      <w:r>
        <w:t xml:space="preserve"> </w:t>
      </w:r>
      <w:r>
        <w:t xml:space="preserve">6336 |</w:t>
      </w:r>
      <w:r>
        <w:t xml:space="preserve"> </w:t>
      </w:r>
      <w:r>
        <w:rPr>
          <w:bCs/>
          <w:b/>
        </w:rPr>
        <w:t xml:space="preserve">Year Ended:</w:t>
      </w:r>
      <w:r>
        <w:t xml:space="preserve"> </w:t>
      </w:r>
      <w:r>
        <w:t xml:space="preserve">December 31, 2024</w:t>
      </w:r>
    </w:p>
    <w:p>
      <w:r>
        <w:pict>
          <v:rect style="width:0;height:1.5pt" o:hralign="center" o:hrstd="t" o:hr="t"/>
        </w:pict>
      </w:r>
    </w:p>
    <w:bookmarkEnd w:id="39"/>
    <w:bookmarkStart w:id="40" w:name="legal-basis"/>
    <w:p>
      <w:pPr>
        <w:pStyle w:val="Heading3"/>
      </w:pPr>
      <w:r>
        <w:t xml:space="preserve">Legal Basis</w:t>
      </w:r>
    </w:p>
    <w:p>
      <w:pPr>
        <w:pStyle w:val="FirstParagraph"/>
      </w:pPr>
      <w:r>
        <w:t xml:space="preserve">IRC §163(h)(3)(B)(ii): For home acquisition debt incurred</w:t>
      </w:r>
      <w:r>
        <w:t xml:space="preserve"> </w:t>
      </w:r>
      <w:r>
        <w:rPr>
          <w:bCs/>
          <w:b/>
        </w:rPr>
        <w:t xml:space="preserve">after December 15, 2017</w:t>
      </w:r>
      <w:r>
        <w:t xml:space="preserve">, the qualified loan limit is</w:t>
      </w:r>
      <w:r>
        <w:t xml:space="preserve"> </w:t>
      </w:r>
      <w:r>
        <w:rPr>
          <w:bCs/>
          <w:b/>
        </w:rPr>
        <w:t xml:space="preserve">$750,000</w:t>
      </w:r>
      <w:r>
        <w:t xml:space="preserve"> </w:t>
      </w:r>
      <w:r>
        <w:t xml:space="preserve">($375,000 married filing separately). Interest attributable to debt above this limit is treated as personal interest and is not deductible under IRC §163(h)(1).</w:t>
      </w:r>
    </w:p>
    <w:p>
      <w:pPr>
        <w:pStyle w:val="BodyText"/>
      </w:pPr>
      <w:r>
        <w:rPr>
          <w:bCs/>
          <w:b/>
        </w:rPr>
        <w:t xml:space="preserve">Both mortgages were incurred after December 15, 2017:</w:t>
      </w:r>
      <w:r>
        <w:t xml:space="preserve"> </w:t>
      </w:r>
      <w:r>
        <w:t xml:space="preserve">- AmWest Funding Corp — originated 10/20/2023</w:t>
      </w:r>
      <w:r>
        <w:t xml:space="preserve"> </w:t>
      </w:r>
      <w:r>
        <w:t xml:space="preserve">- Radius Financial Group — originated 11/13/2024 (refinance of AmWest)</w:t>
      </w:r>
    </w:p>
    <w:p>
      <w:pPr>
        <w:pStyle w:val="BodyText"/>
      </w:pPr>
      <w:r>
        <w:rPr>
          <w:bCs/>
          <w:b/>
        </w:rPr>
        <w:t xml:space="preserve">Refinance qualification:</w:t>
      </w:r>
      <w:r>
        <w:t xml:space="preserve"> </w:t>
      </w:r>
      <w:r>
        <w:t xml:space="preserve">Per IRS Publication 936, the home acquisition debt on a refinanced mortgage is limited to the outstanding principal balance of the original mortgage immediately before the refinancing. AmWest balance on 11/12/2024 (day before Radius closing): $1,033,586.96. Radius loan balance: $840,000. Since $840,000 &lt; $1,033,586.96, the full Radius loan qualifies as home acquisition debt. ✓</w:t>
      </w:r>
    </w:p>
    <w:p>
      <w:r>
        <w:pict>
          <v:rect style="width:0;height:1.5pt" o:hralign="center" o:hrstd="t" o:hr="t"/>
        </w:pict>
      </w:r>
    </w:p>
    <w:bookmarkEnd w:id="40"/>
    <w:bookmarkStart w:id="41" w:name="average-balance-calculations"/>
    <w:p>
      <w:pPr>
        <w:pStyle w:val="Heading3"/>
      </w:pPr>
      <w:r>
        <w:t xml:space="preserve">Average Balance Calculations</w:t>
      </w:r>
    </w:p>
    <w:p>
      <w:pPr>
        <w:pStyle w:val="FirstParagraph"/>
      </w:pPr>
      <w:r>
        <w:rPr>
          <w:bCs/>
          <w:b/>
        </w:rPr>
        <w:t xml:space="preserve">Method:</w:t>
      </w:r>
      <w:r>
        <w:t xml:space="preserve"> </w:t>
      </w:r>
      <w:r>
        <w:t xml:space="preserve">IRS Publication 936 — (Beginning-of-year balance + End-of-year balance) ÷ 2</w:t>
      </w:r>
      <w:r>
        <w:t xml:space="preserve"> </w:t>
      </w:r>
      <w:r>
        <w:t xml:space="preserve">For loans not outstanding the full year, the balance is $0 for the period before origination or after payoff.</w:t>
      </w:r>
    </w:p>
    <w:p>
      <w:pPr>
        <w:pStyle w:val="BodyText"/>
      </w:pPr>
      <w:r>
        <w:rPr>
          <w:bCs/>
          <w:b/>
        </w:rPr>
        <w:t xml:space="preserve">AmWest Funding Corp</w:t>
      </w:r>
      <w:r>
        <w:t xml:space="preserve"> </w:t>
      </w:r>
      <w:r>
        <w:t xml:space="preserve">(outstanding 1/1/2024 through 11/19/2024):</w:t>
      </w:r>
      <w:r>
        <w:t xml:space="preserve"> </w:t>
      </w:r>
      <w:r>
        <w:t xml:space="preserve">- Balance at 1/1/2024: $1,039,488 (Form 1098, Box 2)</w:t>
      </w:r>
      <w:r>
        <w:t xml:space="preserve"> </w:t>
      </w:r>
      <w:r>
        <w:t xml:space="preserve">- Balance at 12/31/2024: $0 (paid in full 11/19/2024; confirmed by Loan Activity Report)</w:t>
      </w:r>
      <w:r>
        <w:t xml:space="preserve"> </w:t>
      </w:r>
      <w:r>
        <w:t xml:space="preserve">-</w:t>
      </w:r>
      <w:r>
        <w:t xml:space="preserve"> </w:t>
      </w:r>
      <w:r>
        <w:rPr>
          <w:bCs/>
          <w:b/>
        </w:rPr>
        <w:t xml:space="preserve">Average balance: ($1,039,488 + $0) ÷ 2 = $519,744</w:t>
      </w:r>
    </w:p>
    <w:p>
      <w:pPr>
        <w:pStyle w:val="BodyText"/>
      </w:pPr>
      <w:r>
        <w:rPr>
          <w:bCs/>
          <w:b/>
        </w:rPr>
        <w:t xml:space="preserve">Radius Financial Group</w:t>
      </w:r>
      <w:r>
        <w:t xml:space="preserve"> </w:t>
      </w:r>
      <w:r>
        <w:t xml:space="preserve">(originated 11/13/2024):</w:t>
      </w:r>
      <w:r>
        <w:t xml:space="preserve"> </w:t>
      </w:r>
      <w:r>
        <w:t xml:space="preserve">- Balance at 1/1/2024: $0 (did not exist)</w:t>
      </w:r>
      <w:r>
        <w:t xml:space="preserve"> </w:t>
      </w:r>
      <w:r>
        <w:t xml:space="preserve">- Balance at 12/31/2024: $840,000 (Form 1098, Box 2 — origination balance)</w:t>
      </w:r>
      <w:r>
        <w:t xml:space="preserve"> </w:t>
      </w:r>
      <w:r>
        <w:t xml:space="preserve">-</w:t>
      </w:r>
      <w:r>
        <w:t xml:space="preserve"> </w:t>
      </w:r>
      <w:r>
        <w:rPr>
          <w:bCs/>
          <w:b/>
        </w:rPr>
        <w:t xml:space="preserve">Average balance: ($0 + $840,000) ÷ 2 = $420,000</w:t>
      </w:r>
    </w:p>
    <w:p>
      <w:r>
        <w:pict>
          <v:rect style="width:0;height:1.5pt" o:hralign="center" o:hrstd="t" o:hr="t"/>
        </w:pict>
      </w:r>
    </w:p>
    <w:bookmarkEnd w:id="41"/>
    <w:bookmarkStart w:id="42" w:name="part-i-qualified-loan-limit"/>
    <w:p>
      <w:pPr>
        <w:pStyle w:val="Heading3"/>
      </w:pPr>
      <w:r>
        <w:t xml:space="preserve">PART I — QUALIFIED LOAN LIMIT</w:t>
      </w:r>
    </w:p>
    <w:tbl>
      <w:tblPr>
        <w:tblStyle w:val="Table"/>
        <w:tblW w:type="pct" w:w="5000"/>
        <w:tblLook w:firstRow="1" w:lastRow="0" w:firstColumn="0" w:lastColumn="0" w:noHBand="0" w:noVBand="0" w:val="0020"/>
        <w:jc w:val="start"/>
      </w:tblPr>
      <w:tblGrid>
        <w:gridCol w:w="1760"/>
        <w:gridCol w:w="3813"/>
        <w:gridCol w:w="2346"/>
      </w:tblGrid>
      <w:tr>
        <w:trPr>
          <w:tblHeader w:val="true"/>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rPr>
                <w:bCs/>
                <w:b/>
              </w:rPr>
              <w:t xml:space="preserve">1</w:t>
            </w:r>
          </w:p>
        </w:tc>
        <w:tc>
          <w:tcPr/>
          <w:p>
            <w:pPr>
              <w:pStyle w:val="Compact"/>
              <w:jc w:val="left"/>
            </w:pPr>
            <w:r>
              <w:t xml:space="preserve">Average balance of all grandfathered debt (incurred before 10/14/1987)</w:t>
            </w:r>
          </w:p>
        </w:tc>
        <w:tc>
          <w:tcPr/>
          <w:p>
            <w:pPr>
              <w:pStyle w:val="Compact"/>
              <w:jc w:val="left"/>
            </w:pPr>
            <w:r>
              <w:rPr>
                <w:bCs/>
                <w:b/>
              </w:rPr>
              <w:t xml:space="preserve">$0</w:t>
            </w:r>
          </w:p>
        </w:tc>
      </w:tr>
      <w:tr>
        <w:tc>
          <w:tcPr/>
          <w:p>
            <w:pPr>
              <w:pStyle w:val="Compact"/>
              <w:jc w:val="left"/>
            </w:pPr>
            <w:r>
              <w:rPr>
                <w:bCs/>
                <w:b/>
              </w:rPr>
              <w:t xml:space="preserve">2</w:t>
            </w:r>
          </w:p>
        </w:tc>
        <w:tc>
          <w:tcPr/>
          <w:p>
            <w:pPr>
              <w:pStyle w:val="Compact"/>
              <w:jc w:val="left"/>
            </w:pPr>
            <w:r>
              <w:t xml:space="preserve">Average balance of all home acquisition debt incurred after 10/13/1987 and prior to 12/16/2017</w:t>
            </w:r>
          </w:p>
        </w:tc>
        <w:tc>
          <w:tcPr/>
          <w:p>
            <w:pPr>
              <w:pStyle w:val="Compact"/>
              <w:jc w:val="left"/>
            </w:pPr>
            <w:r>
              <w:rPr>
                <w:bCs/>
                <w:b/>
              </w:rPr>
              <w:t xml:space="preserve">$0</w:t>
            </w:r>
          </w:p>
        </w:tc>
      </w:tr>
      <w:tr>
        <w:tc>
          <w:tcPr/>
          <w:p>
            <w:pPr>
              <w:pStyle w:val="Compact"/>
              <w:jc w:val="left"/>
            </w:pPr>
            <w:r>
              <w:rPr>
                <w:bCs/>
                <w:b/>
              </w:rPr>
              <w:t xml:space="preserve">3</w:t>
            </w:r>
          </w:p>
        </w:tc>
        <w:tc>
          <w:tcPr/>
          <w:p>
            <w:pPr>
              <w:pStyle w:val="Compact"/>
              <w:jc w:val="left"/>
            </w:pPr>
            <w:r>
              <w:t xml:space="preserve">Enter $1,000,000 ($500,000 if married filing separately)</w:t>
            </w:r>
          </w:p>
        </w:tc>
        <w:tc>
          <w:tcPr/>
          <w:p>
            <w:pPr>
              <w:pStyle w:val="Compact"/>
              <w:jc w:val="left"/>
            </w:pPr>
            <w:r>
              <w:t xml:space="preserve">$1,000,000</w:t>
            </w:r>
          </w:p>
        </w:tc>
      </w:tr>
      <w:tr>
        <w:tc>
          <w:tcPr/>
          <w:p>
            <w:pPr>
              <w:pStyle w:val="Compact"/>
              <w:jc w:val="left"/>
            </w:pPr>
            <w:r>
              <w:rPr>
                <w:bCs/>
                <w:b/>
              </w:rPr>
              <w:t xml:space="preserve">4</w:t>
            </w:r>
          </w:p>
        </w:tc>
        <w:tc>
          <w:tcPr/>
          <w:p>
            <w:pPr>
              <w:pStyle w:val="Compact"/>
              <w:jc w:val="left"/>
            </w:pPr>
            <w:r>
              <w:t xml:space="preserve">Larger of Line 1 or Line 3</w:t>
            </w:r>
          </w:p>
        </w:tc>
        <w:tc>
          <w:tcPr/>
          <w:p>
            <w:pPr>
              <w:pStyle w:val="Compact"/>
              <w:jc w:val="left"/>
            </w:pPr>
            <w:r>
              <w:t xml:space="preserve">$1,000,000</w:t>
            </w:r>
          </w:p>
        </w:tc>
      </w:tr>
      <w:tr>
        <w:tc>
          <w:tcPr/>
          <w:p>
            <w:pPr>
              <w:pStyle w:val="Compact"/>
              <w:jc w:val="left"/>
            </w:pPr>
            <w:r>
              <w:rPr>
                <w:bCs/>
                <w:b/>
              </w:rPr>
              <w:t xml:space="preserve">5</w:t>
            </w:r>
          </w:p>
        </w:tc>
        <w:tc>
          <w:tcPr/>
          <w:p>
            <w:pPr>
              <w:pStyle w:val="Compact"/>
              <w:jc w:val="left"/>
            </w:pPr>
            <w:r>
              <w:t xml:space="preserve">Lines 1 + 2</w:t>
            </w:r>
          </w:p>
        </w:tc>
        <w:tc>
          <w:tcPr/>
          <w:p>
            <w:pPr>
              <w:pStyle w:val="Compact"/>
              <w:jc w:val="left"/>
            </w:pPr>
            <w:r>
              <w:rPr>
                <w:bCs/>
                <w:b/>
              </w:rPr>
              <w:t xml:space="preserve">$0</w:t>
            </w:r>
          </w:p>
        </w:tc>
      </w:tr>
      <w:tr>
        <w:tc>
          <w:tcPr/>
          <w:p>
            <w:pPr>
              <w:pStyle w:val="Compact"/>
              <w:jc w:val="left"/>
            </w:pPr>
            <w:r>
              <w:rPr>
                <w:bCs/>
                <w:b/>
              </w:rPr>
              <w:t xml:space="preserve">6</w:t>
            </w:r>
          </w:p>
        </w:tc>
        <w:tc>
          <w:tcPr/>
          <w:p>
            <w:pPr>
              <w:pStyle w:val="Compact"/>
              <w:jc w:val="left"/>
            </w:pPr>
            <w:r>
              <w:t xml:space="preserve">Smaller of Line 4 or Line 5</w:t>
            </w:r>
          </w:p>
        </w:tc>
        <w:tc>
          <w:tcPr/>
          <w:p>
            <w:pPr>
              <w:pStyle w:val="Compact"/>
              <w:jc w:val="left"/>
            </w:pPr>
            <w:r>
              <w:rPr>
                <w:bCs/>
                <w:b/>
              </w:rPr>
              <w:t xml:space="preserve">$0</w:t>
            </w:r>
          </w:p>
        </w:tc>
      </w:tr>
    </w:tbl>
    <w:p>
      <w:pPr>
        <w:pStyle w:val="BodyText"/>
      </w:pPr>
      <w:r>
        <w:t xml:space="preserve">→ Home acquisition debt incurred after 12/15/2017 exists.</w:t>
      </w:r>
      <w:r>
        <w:t xml:space="preserve"> </w:t>
      </w:r>
      <w:r>
        <w:rPr>
          <w:bCs/>
          <w:b/>
        </w:rPr>
        <w:t xml:space="preserve">GO TO LINE 7.</w:t>
      </w:r>
    </w:p>
    <w:tbl>
      <w:tblPr>
        <w:tblStyle w:val="Table"/>
        <w:tblW w:type="pct" w:w="5000"/>
        <w:tblLook w:firstRow="1" w:lastRow="0" w:firstColumn="0" w:lastColumn="0" w:noHBand="0" w:noVBand="0" w:val="0020"/>
        <w:jc w:val="start"/>
      </w:tblPr>
      <w:tblGrid>
        <w:gridCol w:w="1760"/>
        <w:gridCol w:w="3813"/>
        <w:gridCol w:w="2346"/>
      </w:tblGrid>
      <w:tr>
        <w:trPr>
          <w:tblHeader w:val="true"/>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rPr>
                <w:bCs/>
                <w:b/>
              </w:rPr>
              <w:t xml:space="preserve">7</w:t>
            </w:r>
          </w:p>
        </w:tc>
        <w:tc>
          <w:tcPr/>
          <w:p>
            <w:pPr>
              <w:pStyle w:val="Compact"/>
              <w:jc w:val="left"/>
            </w:pPr>
            <w:r>
              <w:t xml:space="preserve">Average balance of ALL post-12/15/2017 home acquisition debt</w:t>
            </w:r>
          </w:p>
        </w:tc>
        <w:tc>
          <w:tcPr/>
          <w:p>
            <w:pPr>
              <w:pStyle w:val="Compact"/>
            </w:pPr>
          </w:p>
        </w:tc>
      </w:tr>
      <w:tr>
        <w:tc>
          <w:tcPr/>
          <w:p>
            <w:pPr>
              <w:pStyle w:val="Compact"/>
            </w:pPr>
          </w:p>
        </w:tc>
        <w:tc>
          <w:tcPr/>
          <w:p>
            <w:pPr>
              <w:pStyle w:val="Compact"/>
              <w:jc w:val="left"/>
            </w:pPr>
            <w:r>
              <w:t xml:space="preserve">AmWest: $519,744</w:t>
            </w:r>
          </w:p>
        </w:tc>
        <w:tc>
          <w:tcPr/>
          <w:p>
            <w:pPr>
              <w:pStyle w:val="Compact"/>
            </w:pPr>
          </w:p>
        </w:tc>
      </w:tr>
      <w:tr>
        <w:tc>
          <w:tcPr/>
          <w:p>
            <w:pPr>
              <w:pStyle w:val="Compact"/>
            </w:pPr>
          </w:p>
        </w:tc>
        <w:tc>
          <w:tcPr/>
          <w:p>
            <w:pPr>
              <w:pStyle w:val="Compact"/>
              <w:jc w:val="left"/>
            </w:pPr>
            <w:r>
              <w:t xml:space="preserve">Radius: $420,000</w:t>
            </w:r>
          </w:p>
        </w:tc>
        <w:tc>
          <w:tcPr/>
          <w:p>
            <w:pPr>
              <w:pStyle w:val="Compact"/>
            </w:pPr>
          </w:p>
        </w:tc>
      </w:tr>
      <w:tr>
        <w:tc>
          <w:tcPr/>
          <w:p>
            <w:pPr>
              <w:pStyle w:val="Compact"/>
            </w:pPr>
          </w:p>
        </w:tc>
        <w:tc>
          <w:tcPr/>
          <w:p>
            <w:pPr>
              <w:pStyle w:val="Compact"/>
              <w:jc w:val="left"/>
            </w:pPr>
            <w:r>
              <w:rPr>
                <w:bCs/>
                <w:b/>
              </w:rPr>
              <w:t xml:space="preserve">Total Line 7:</w:t>
            </w:r>
          </w:p>
        </w:tc>
        <w:tc>
          <w:tcPr/>
          <w:p>
            <w:pPr>
              <w:pStyle w:val="Compact"/>
              <w:jc w:val="left"/>
            </w:pPr>
            <w:r>
              <w:rPr>
                <w:bCs/>
                <w:b/>
              </w:rPr>
              <w:t xml:space="preserve">$939,744</w:t>
            </w:r>
          </w:p>
        </w:tc>
      </w:tr>
      <w:tr>
        <w:tc>
          <w:tcPr/>
          <w:p>
            <w:pPr>
              <w:pStyle w:val="Compact"/>
              <w:jc w:val="left"/>
            </w:pPr>
            <w:r>
              <w:rPr>
                <w:bCs/>
                <w:b/>
              </w:rPr>
              <w:t xml:space="preserve">8</w:t>
            </w:r>
          </w:p>
        </w:tc>
        <w:tc>
          <w:tcPr/>
          <w:p>
            <w:pPr>
              <w:pStyle w:val="Compact"/>
              <w:jc w:val="left"/>
            </w:pPr>
            <w:r>
              <w:t xml:space="preserve">Enter $750,000 ($375,000 if married filing separately)</w:t>
            </w:r>
          </w:p>
        </w:tc>
        <w:tc>
          <w:tcPr/>
          <w:p>
            <w:pPr>
              <w:pStyle w:val="Compact"/>
              <w:jc w:val="left"/>
            </w:pPr>
            <w:r>
              <w:t xml:space="preserve">$750,000</w:t>
            </w:r>
          </w:p>
        </w:tc>
      </w:tr>
      <w:tr>
        <w:tc>
          <w:tcPr/>
          <w:p>
            <w:pPr>
              <w:pStyle w:val="Compact"/>
              <w:jc w:val="left"/>
            </w:pPr>
            <w:r>
              <w:rPr>
                <w:bCs/>
                <w:b/>
              </w:rPr>
              <w:t xml:space="preserve">9</w:t>
            </w:r>
          </w:p>
        </w:tc>
        <w:tc>
          <w:tcPr/>
          <w:p>
            <w:pPr>
              <w:pStyle w:val="Compact"/>
              <w:jc w:val="left"/>
            </w:pPr>
            <w:r>
              <w:t xml:space="preserve">Larger of Line 6 ($0) or Line 8 ($750,000)</w:t>
            </w:r>
          </w:p>
        </w:tc>
        <w:tc>
          <w:tcPr/>
          <w:p>
            <w:pPr>
              <w:pStyle w:val="Compact"/>
              <w:jc w:val="left"/>
            </w:pPr>
            <w:r>
              <w:rPr>
                <w:bCs/>
                <w:b/>
              </w:rPr>
              <w:t xml:space="preserve">$750,000</w:t>
            </w:r>
          </w:p>
        </w:tc>
      </w:tr>
      <w:tr>
        <w:tc>
          <w:tcPr/>
          <w:p>
            <w:pPr>
              <w:pStyle w:val="Compact"/>
              <w:jc w:val="left"/>
            </w:pPr>
            <w:r>
              <w:rPr>
                <w:bCs/>
                <w:b/>
              </w:rPr>
              <w:t xml:space="preserve">10</w:t>
            </w:r>
          </w:p>
        </w:tc>
        <w:tc>
          <w:tcPr/>
          <w:p>
            <w:pPr>
              <w:pStyle w:val="Compact"/>
              <w:jc w:val="left"/>
            </w:pPr>
            <w:r>
              <w:t xml:space="preserve">Line 6 + Line 7 = $0 + $939,744</w:t>
            </w:r>
          </w:p>
        </w:tc>
        <w:tc>
          <w:tcPr/>
          <w:p>
            <w:pPr>
              <w:pStyle w:val="Compact"/>
              <w:jc w:val="left"/>
            </w:pPr>
            <w:r>
              <w:rPr>
                <w:bCs/>
                <w:b/>
              </w:rPr>
              <w:t xml:space="preserve">$939,744</w:t>
            </w:r>
          </w:p>
        </w:tc>
      </w:tr>
      <w:tr>
        <w:tc>
          <w:tcPr/>
          <w:p>
            <w:pPr>
              <w:pStyle w:val="Compact"/>
              <w:jc w:val="left"/>
            </w:pPr>
            <w:r>
              <w:rPr>
                <w:bCs/>
                <w:b/>
              </w:rPr>
              <w:t xml:space="preserve">11</w:t>
            </w:r>
          </w:p>
        </w:tc>
        <w:tc>
          <w:tcPr/>
          <w:p>
            <w:pPr>
              <w:pStyle w:val="Compact"/>
              <w:jc w:val="left"/>
            </w:pPr>
            <w:r>
              <w:t xml:space="preserve">Smaller of Line 9 or Line 10 —</w:t>
            </w:r>
            <w:r>
              <w:t xml:space="preserve"> </w:t>
            </w:r>
            <w:r>
              <w:rPr>
                <w:bCs/>
                <w:b/>
              </w:rPr>
              <w:t xml:space="preserve">THIS IS YOUR QUALIFIED LOAN LIMIT</w:t>
            </w:r>
          </w:p>
        </w:tc>
        <w:tc>
          <w:tcPr/>
          <w:p>
            <w:pPr>
              <w:pStyle w:val="Compact"/>
              <w:jc w:val="left"/>
            </w:pPr>
            <w:r>
              <w:rPr>
                <w:bCs/>
                <w:b/>
              </w:rPr>
              <w:t xml:space="preserve">$750,000</w:t>
            </w:r>
          </w:p>
        </w:tc>
      </w:tr>
    </w:tbl>
    <w:p>
      <w:r>
        <w:pict>
          <v:rect style="width:0;height:1.5pt" o:hralign="center" o:hrstd="t" o:hr="t"/>
        </w:pict>
      </w:r>
    </w:p>
    <w:bookmarkEnd w:id="42"/>
    <w:bookmarkStart w:id="43" w:name="Xe450fd1926e3f863b62c4cb2399eb5ea9c9808f"/>
    <w:p>
      <w:pPr>
        <w:pStyle w:val="Heading3"/>
      </w:pPr>
      <w:r>
        <w:t xml:space="preserve">PART II — DEDUCTIBLE HOME MORTGAGE INTEREST</w:t>
      </w:r>
    </w:p>
    <w:tbl>
      <w:tblPr>
        <w:tblStyle w:val="Table"/>
        <w:tblW w:type="pct" w:w="5000"/>
        <w:tblLook w:firstRow="1" w:lastRow="0" w:firstColumn="0" w:lastColumn="0" w:noHBand="0" w:noVBand="0" w:val="0020"/>
        <w:jc w:val="start"/>
      </w:tblPr>
      <w:tblGrid>
        <w:gridCol w:w="1188"/>
        <w:gridCol w:w="2574"/>
        <w:gridCol w:w="2574"/>
        <w:gridCol w:w="1584"/>
      </w:tblGrid>
      <w:tr>
        <w:trPr>
          <w:tblHeader w:val="true"/>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rPr>
                <w:bCs/>
                <w:b/>
              </w:rPr>
              <w:t xml:space="preserve">12</w:t>
            </w:r>
          </w:p>
        </w:tc>
        <w:tc>
          <w:tcPr/>
          <w:p>
            <w:pPr>
              <w:pStyle w:val="Compact"/>
              <w:jc w:val="left"/>
            </w:pPr>
            <w:r>
              <w:t xml:space="preserve">Total average balances of all mortgages (Lines 1, 2, and 7)</w:t>
            </w:r>
          </w:p>
        </w:tc>
        <w:tc>
          <w:tcPr/>
          <w:p>
            <w:pPr>
              <w:pStyle w:val="Compact"/>
              <w:jc w:val="left"/>
            </w:pPr>
            <w:r>
              <w:t xml:space="preserve">$0 + $0 + $939,744</w:t>
            </w:r>
          </w:p>
        </w:tc>
        <w:tc>
          <w:tcPr/>
          <w:p>
            <w:pPr>
              <w:pStyle w:val="Compact"/>
              <w:jc w:val="left"/>
            </w:pPr>
            <w:r>
              <w:rPr>
                <w:bCs/>
                <w:b/>
              </w:rPr>
              <w:t xml:space="preserve">$939,744</w:t>
            </w:r>
          </w:p>
        </w:tc>
      </w:tr>
    </w:tbl>
    <w:p>
      <w:pPr>
        <w:pStyle w:val="BodyText"/>
      </w:pPr>
      <w:r>
        <w:t xml:space="preserve">→ Line 11 ($750,000)</w:t>
      </w:r>
      <w:r>
        <w:t xml:space="preserve"> </w:t>
      </w:r>
      <w:r>
        <w:rPr>
          <w:bCs/>
          <w:b/>
        </w:rPr>
        <w:t xml:space="preserve">is less than</w:t>
      </w:r>
      <w:r>
        <w:t xml:space="preserve"> </w:t>
      </w:r>
      <w:r>
        <w:t xml:space="preserve">Line 12 ($939,744).</w:t>
      </w:r>
      <w:r>
        <w:t xml:space="preserve"> </w:t>
      </w:r>
      <w:r>
        <w:rPr>
          <w:bCs/>
          <w:b/>
        </w:rPr>
        <w:t xml:space="preserve">GO TO LINE 13.</w:t>
      </w:r>
    </w:p>
    <w:tbl>
      <w:tblPr>
        <w:tblStyle w:val="Table"/>
        <w:tblW w:type="pct" w:w="5000"/>
        <w:tblLook w:firstRow="1" w:lastRow="0" w:firstColumn="0" w:lastColumn="0" w:noHBand="0" w:noVBand="0" w:val="0020"/>
        <w:jc w:val="start"/>
      </w:tblPr>
      <w:tblGrid>
        <w:gridCol w:w="1188"/>
        <w:gridCol w:w="2574"/>
        <w:gridCol w:w="2574"/>
        <w:gridCol w:w="1584"/>
      </w:tblGrid>
      <w:tr>
        <w:trPr>
          <w:tblHeader w:val="true"/>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rPr>
                <w:bCs/>
                <w:b/>
              </w:rPr>
              <w:t xml:space="preserve">13</w:t>
            </w:r>
          </w:p>
        </w:tc>
        <w:tc>
          <w:tcPr/>
          <w:p>
            <w:pPr>
              <w:pStyle w:val="Compact"/>
              <w:jc w:val="left"/>
            </w:pPr>
            <w:r>
              <w:t xml:space="preserve">Total interest paid on all mortgages (DO NOT include points or mortgage insurance premiums)</w:t>
            </w:r>
          </w:p>
        </w:tc>
        <w:tc>
          <w:tcPr/>
          <w:p>
            <w:pPr>
              <w:pStyle w:val="Compact"/>
              <w:jc w:val="left"/>
            </w:pPr>
            <w:r>
              <w:t xml:space="preserve">AmWest $95,134 + Radius $1,870</w:t>
            </w:r>
          </w:p>
        </w:tc>
        <w:tc>
          <w:tcPr/>
          <w:p>
            <w:pPr>
              <w:pStyle w:val="Compact"/>
              <w:jc w:val="left"/>
            </w:pPr>
            <w:r>
              <w:rPr>
                <w:bCs/>
                <w:b/>
              </w:rPr>
              <w:t xml:space="preserve">$97,004</w:t>
            </w:r>
          </w:p>
        </w:tc>
      </w:tr>
      <w:tr>
        <w:tc>
          <w:tcPr/>
          <w:p>
            <w:pPr>
              <w:pStyle w:val="Compact"/>
              <w:jc w:val="left"/>
            </w:pPr>
            <w:r>
              <w:rPr>
                <w:bCs/>
                <w:b/>
              </w:rPr>
              <w:t xml:space="preserve">14</w:t>
            </w:r>
          </w:p>
        </w:tc>
        <w:tc>
          <w:tcPr/>
          <w:p>
            <w:pPr>
              <w:pStyle w:val="Compact"/>
              <w:jc w:val="left"/>
            </w:pPr>
            <w:r>
              <w:t xml:space="preserve">Line 11 ÷ Line 12 (rounded to three decimal places)</w:t>
            </w:r>
          </w:p>
        </w:tc>
        <w:tc>
          <w:tcPr/>
          <w:p>
            <w:pPr>
              <w:pStyle w:val="Compact"/>
              <w:jc w:val="left"/>
            </w:pPr>
            <w:r>
              <w:t xml:space="preserve">$750,000 ÷ $939,744</w:t>
            </w:r>
          </w:p>
        </w:tc>
        <w:tc>
          <w:tcPr/>
          <w:p>
            <w:pPr>
              <w:pStyle w:val="Compact"/>
              <w:jc w:val="left"/>
            </w:pPr>
            <w:r>
              <w:rPr>
                <w:bCs/>
                <w:b/>
              </w:rPr>
              <w:t xml:space="preserve">0.798</w:t>
            </w:r>
          </w:p>
        </w:tc>
      </w:tr>
      <w:tr>
        <w:tc>
          <w:tcPr/>
          <w:p>
            <w:pPr>
              <w:pStyle w:val="Compact"/>
              <w:jc w:val="left"/>
            </w:pPr>
            <w:r>
              <w:rPr>
                <w:bCs/>
                <w:b/>
              </w:rPr>
              <w:t xml:space="preserve">15</w:t>
            </w:r>
          </w:p>
        </w:tc>
        <w:tc>
          <w:tcPr/>
          <w:p>
            <w:pPr>
              <w:pStyle w:val="Compact"/>
              <w:jc w:val="left"/>
            </w:pPr>
            <w:r>
              <w:t xml:space="preserve">Line 13 × Line 14 —</w:t>
            </w:r>
            <w:r>
              <w:t xml:space="preserve"> </w:t>
            </w:r>
            <w:r>
              <w:rPr>
                <w:bCs/>
                <w:b/>
              </w:rPr>
              <w:t xml:space="preserve">THIS IS YOUR DEDUCTIBLE HOME MORTGAGE INTEREST</w:t>
            </w:r>
          </w:p>
        </w:tc>
        <w:tc>
          <w:tcPr/>
          <w:p>
            <w:pPr>
              <w:pStyle w:val="Compact"/>
              <w:jc w:val="left"/>
            </w:pPr>
            <w:r>
              <w:t xml:space="preserve">$97,004 × 0.798</w:t>
            </w:r>
          </w:p>
        </w:tc>
        <w:tc>
          <w:tcPr/>
          <w:p>
            <w:pPr>
              <w:pStyle w:val="Compact"/>
              <w:jc w:val="left"/>
            </w:pPr>
            <w:r>
              <w:rPr>
                <w:bCs/>
                <w:b/>
              </w:rPr>
              <w:t xml:space="preserve">$77,409</w:t>
            </w:r>
          </w:p>
        </w:tc>
      </w:tr>
      <w:tr>
        <w:tc>
          <w:tcPr/>
          <w:p>
            <w:pPr>
              <w:pStyle w:val="Compact"/>
              <w:jc w:val="left"/>
            </w:pPr>
            <w:r>
              <w:rPr>
                <w:bCs/>
                <w:b/>
              </w:rPr>
              <w:t xml:space="preserve">16</w:t>
            </w:r>
          </w:p>
        </w:tc>
        <w:tc>
          <w:tcPr/>
          <w:p>
            <w:pPr>
              <w:pStyle w:val="Compact"/>
              <w:jc w:val="left"/>
            </w:pPr>
            <w:r>
              <w:t xml:space="preserve">Line 13 − Line 15 —</w:t>
            </w:r>
            <w:r>
              <w:t xml:space="preserve"> </w:t>
            </w:r>
            <w:r>
              <w:rPr>
                <w:bCs/>
                <w:b/>
              </w:rPr>
              <w:t xml:space="preserve">THIS IS NOT home mortgage interest</w:t>
            </w:r>
          </w:p>
        </w:tc>
        <w:tc>
          <w:tcPr/>
          <w:p>
            <w:pPr>
              <w:pStyle w:val="Compact"/>
              <w:jc w:val="left"/>
            </w:pPr>
            <w:r>
              <w:t xml:space="preserve">$97,004 − $77,409</w:t>
            </w:r>
          </w:p>
        </w:tc>
        <w:tc>
          <w:tcPr/>
          <w:p>
            <w:pPr>
              <w:pStyle w:val="Compact"/>
              <w:jc w:val="left"/>
            </w:pPr>
            <w:r>
              <w:rPr>
                <w:bCs/>
                <w:b/>
              </w:rPr>
              <w:t xml:space="preserve">$19,595</w:t>
            </w:r>
          </w:p>
        </w:tc>
      </w:tr>
    </w:tbl>
    <w:p>
      <w:pPr>
        <w:pStyle w:val="BodyText"/>
      </w:pPr>
      <w:r>
        <w:rPr>
          <w:bCs/>
          <w:b/>
        </w:rPr>
        <w:t xml:space="preserve">Enter $77,409 on Schedule A, Line 8a (or 8e).</w:t>
      </w:r>
      <w:r>
        <w:t xml:space="preserve"> </w:t>
      </w:r>
      <w:r>
        <w:rPr>
          <w:bCs/>
          <w:b/>
        </w:rPr>
        <w:t xml:space="preserve">Line 16 ($19,595) is personal interest — not deductible under IRC §163(h)(1).</w:t>
      </w:r>
    </w:p>
    <w:p>
      <w:r>
        <w:pict>
          <v:rect style="width:0;height:1.5pt" o:hralign="center" o:hrstd="t" o:hr="t"/>
        </w:pict>
      </w:r>
    </w:p>
    <w:p>
      <w:r>
        <w:pict>
          <v:rect style="width:0;height:1.5pt" o:hralign="center" o:hrstd="t" o:hr="t"/>
        </w:pict>
      </w:r>
    </w:p>
    <w:bookmarkEnd w:id="43"/>
    <w:bookmarkEnd w:id="44"/>
    <w:bookmarkEnd w:id="45"/>
    <w:bookmarkStart w:id="50" w:name="section-4-points-deductibility-analysis"/>
    <w:p>
      <w:pPr>
        <w:pStyle w:val="Heading1"/>
      </w:pPr>
      <w:r>
        <w:t xml:space="preserve">SECTION 4 — POINTS DEDUCTIBILITY ANALYSIS</w:t>
      </w:r>
    </w:p>
    <w:bookmarkStart w:id="46" w:name="a.-legal-framework-refinance-points"/>
    <w:p>
      <w:pPr>
        <w:pStyle w:val="Heading2"/>
      </w:pPr>
      <w:r>
        <w:t xml:space="preserve">4A. Legal Framework — Refinance Points</w:t>
      </w:r>
    </w:p>
    <w:p>
      <w:pPr>
        <w:pStyle w:val="FirstParagraph"/>
      </w:pPr>
      <w:r>
        <w:rPr>
          <w:bCs/>
          <w:b/>
        </w:rPr>
        <w:t xml:space="preserve">IRC §461(g)(2) and IRS Publication 936:</w:t>
      </w:r>
      <w:r>
        <w:t xml:space="preserve"> </w:t>
      </w:r>
      <w:r>
        <w:t xml:space="preserve">Points paid in connection with a</w:t>
      </w:r>
      <w:r>
        <w:t xml:space="preserve"> </w:t>
      </w:r>
      <w:r>
        <w:rPr>
          <w:bCs/>
          <w:b/>
        </w:rPr>
        <w:t xml:space="preserve">home purchase</w:t>
      </w:r>
      <w:r>
        <w:t xml:space="preserve"> </w:t>
      </w:r>
      <w:r>
        <w:t xml:space="preserve">mortgage may generally be fully deducted in the year paid (if certain conditions are met — cash paid at closing, no borrowing of points, used to buy or improve main home, etc.).</w:t>
      </w:r>
    </w:p>
    <w:p>
      <w:pPr>
        <w:pStyle w:val="BodyText"/>
      </w:pPr>
      <w:r>
        <w:t xml:space="preserve">Points paid in connection with a</w:t>
      </w:r>
      <w:r>
        <w:t xml:space="preserve"> </w:t>
      </w:r>
      <w:r>
        <w:rPr>
          <w:bCs/>
          <w:b/>
        </w:rPr>
        <w:t xml:space="preserve">refinancing</w:t>
      </w:r>
      <w:r>
        <w:t xml:space="preserve"> </w:t>
      </w:r>
      <w:r>
        <w:t xml:space="preserve">must be deducted ratably over the life of the loan. They cannot be fully deducted in the year paid.</w:t>
      </w:r>
    </w:p>
    <w:bookmarkEnd w:id="46"/>
    <w:bookmarkStart w:id="47" w:name="Xe9328be4f0c2dbff7059bb5f29aa037df5d1cd6"/>
    <w:p>
      <w:pPr>
        <w:pStyle w:val="Heading2"/>
      </w:pPr>
      <w:r>
        <w:t xml:space="preserve">4B. Classification of Radius Financial Group Loan</w:t>
      </w:r>
    </w:p>
    <w:p>
      <w:pPr>
        <w:pStyle w:val="FirstParagraph"/>
      </w:pPr>
      <w:r>
        <w:t xml:space="preserve">The Radius loan (originated 11/13/2024, $840,000) was used to pay off the AmWest purchase mortgage (paid off 11/19/2024). This is a</w:t>
      </w:r>
      <w:r>
        <w:t xml:space="preserve"> </w:t>
      </w:r>
      <w:r>
        <w:rPr>
          <w:bCs/>
          <w:b/>
        </w:rPr>
        <w:t xml:space="preserve">refinancing</w:t>
      </w:r>
      <w:r>
        <w:t xml:space="preserve"> </w:t>
      </w:r>
      <w:r>
        <w:t xml:space="preserve">of the original home purchase mortgage, not a new home purchase.</w:t>
      </w:r>
    </w:p>
    <w:p>
      <w:pPr>
        <w:pStyle w:val="BodyText"/>
      </w:pPr>
      <w:r>
        <w:rPr>
          <w:bCs/>
          <w:b/>
        </w:rPr>
        <w:t xml:space="preserve">Evidence of refinance:</w:t>
      </w:r>
      <w:r>
        <w:t xml:space="preserve"> </w:t>
      </w:r>
      <w:r>
        <w:t xml:space="preserve">- Home was originally purchased 10/20/2023 with AmWest</w:t>
      </w:r>
      <w:r>
        <w:t xml:space="preserve"> </w:t>
      </w:r>
      <w:r>
        <w:t xml:space="preserve">- AmWest loan retired 6 days after Radius originated</w:t>
      </w:r>
      <w:r>
        <w:t xml:space="preserve"> </w:t>
      </w:r>
      <w:r>
        <w:t xml:space="preserve">- Radius balance ($840,000) less than AmWest payoff balance ($1,033,587)</w:t>
      </w:r>
      <w:r>
        <w:t xml:space="preserve"> </w:t>
      </w:r>
      <w:r>
        <w:t xml:space="preserve">- Same property secures both loans</w:t>
      </w:r>
      <w:r>
        <w:t xml:space="preserve"> </w:t>
      </w:r>
      <w:r>
        <w:t xml:space="preserve">- No new property acquisition occurred in 2024</w:t>
      </w:r>
    </w:p>
    <w:p>
      <w:pPr>
        <w:pStyle w:val="BodyText"/>
      </w:pPr>
      <w:r>
        <w:rPr>
          <w:bCs/>
          <w:b/>
        </w:rPr>
        <w:t xml:space="preserve">Classification: REFINANCE ✓ — Points must be amortized under IRC §461(g)(2)</w:t>
      </w:r>
    </w:p>
    <w:bookmarkEnd w:id="47"/>
    <w:bookmarkStart w:id="48" w:name="c.-points-amortization-calculation-2024"/>
    <w:p>
      <w:pPr>
        <w:pStyle w:val="Heading2"/>
      </w:pPr>
      <w:r>
        <w:t xml:space="preserve">4C. Points Amortization Calculation — 2024</w:t>
      </w:r>
    </w:p>
    <w:p>
      <w:pPr>
        <w:pStyle w:val="FirstParagraph"/>
      </w:pPr>
      <w:r>
        <w:rPr>
          <w:bCs/>
          <w:b/>
        </w:rPr>
        <w:t xml:space="preserve">Confirmed points:</w:t>
      </w:r>
      <w:r>
        <w:t xml:space="preserve"> </w:t>
      </w:r>
      <w:r>
        <w:t xml:space="preserve">$18,900 (Radius Form 1098, Box 6)</w:t>
      </w:r>
      <w:r>
        <w:t xml:space="preserve"> </w:t>
      </w:r>
      <w:r>
        <w:rPr>
          <w:bCs/>
          <w:b/>
        </w:rPr>
        <w:t xml:space="preserve">Loan term:</w:t>
      </w:r>
      <w:r>
        <w:t xml:space="preserve"> </w:t>
      </w:r>
      <w:r>
        <w:t xml:space="preserve">Must be confirmed from Radius Mortgage Note (assumed 30 years / 360 months for this calculation)</w:t>
      </w:r>
      <w:r>
        <w:t xml:space="preserve"> </w:t>
      </w:r>
      <w:r>
        <w:rPr>
          <w:bCs/>
          <w:b/>
        </w:rPr>
        <w:t xml:space="preserve">Origination date:</w:t>
      </w:r>
      <w:r>
        <w:t xml:space="preserve"> </w:t>
      </w:r>
      <w:r>
        <w:t xml:space="preserve">11/13/2024</w:t>
      </w:r>
      <w:r>
        <w:t xml:space="preserve"> </w:t>
      </w:r>
      <w:r>
        <w:rPr>
          <w:bCs/>
          <w:b/>
        </w:rPr>
        <w:t xml:space="preserve">Months in 2024:</w:t>
      </w:r>
      <w:r>
        <w:t xml:space="preserve"> </w:t>
      </w:r>
      <w:r>
        <w:t xml:space="preserve">November 13 – December 31, 2024 ≈ 1.57 months (47 days ÷ 30)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Monthly amortization</w:t>
            </w:r>
          </w:p>
        </w:tc>
        <w:tc>
          <w:tcPr/>
          <w:p>
            <w:pPr>
              <w:pStyle w:val="Compact"/>
              <w:jc w:val="left"/>
            </w:pPr>
            <w:r>
              <w:t xml:space="preserve">$18,900 ÷ 360 months</w:t>
            </w:r>
          </w:p>
        </w:tc>
        <w:tc>
          <w:tcPr/>
          <w:p>
            <w:pPr>
              <w:pStyle w:val="Compact"/>
              <w:jc w:val="left"/>
            </w:pPr>
            <w:r>
              <w:t xml:space="preserve">$52.50</w:t>
            </w:r>
          </w:p>
        </w:tc>
      </w:tr>
      <w:tr>
        <w:tc>
          <w:tcPr/>
          <w:p>
            <w:pPr>
              <w:pStyle w:val="Compact"/>
              <w:jc w:val="left"/>
            </w:pPr>
            <w:r>
              <w:t xml:space="preserve">2024 months (≈1.57)</w:t>
            </w:r>
          </w:p>
        </w:tc>
        <w:tc>
          <w:tcPr/>
          <w:p>
            <w:pPr>
              <w:pStyle w:val="Compact"/>
              <w:jc w:val="left"/>
            </w:pPr>
            <w:r>
              <w:t xml:space="preserve">$52.50 × 1.57</w:t>
            </w:r>
          </w:p>
        </w:tc>
        <w:tc>
          <w:tcPr/>
          <w:p>
            <w:pPr>
              <w:pStyle w:val="Compact"/>
              <w:jc w:val="left"/>
            </w:pPr>
            <w:r>
              <w:t xml:space="preserve">$82.43</w:t>
            </w:r>
          </w:p>
        </w:tc>
      </w:tr>
      <w:tr>
        <w:tc>
          <w:tcPr/>
          <w:p>
            <w:pPr>
              <w:pStyle w:val="Compact"/>
              <w:jc w:val="left"/>
            </w:pPr>
            <w:r>
              <w:t xml:space="preserve">Loan limit ratio (×0.798)</w:t>
            </w:r>
          </w:p>
        </w:tc>
        <w:tc>
          <w:tcPr/>
          <w:p>
            <w:pPr>
              <w:pStyle w:val="Compact"/>
              <w:jc w:val="left"/>
            </w:pPr>
            <w:r>
              <w:t xml:space="preserve">$82.43 × 0.798</w:t>
            </w:r>
          </w:p>
        </w:tc>
        <w:tc>
          <w:tcPr/>
          <w:p>
            <w:pPr>
              <w:pStyle w:val="Compact"/>
              <w:jc w:val="left"/>
            </w:pPr>
            <w:r>
              <w:rPr>
                <w:bCs/>
                <w:b/>
              </w:rPr>
              <w:t xml:space="preserve">$65.78 ≈ $67</w:t>
            </w:r>
          </w:p>
        </w:tc>
      </w:tr>
    </w:tbl>
    <w:p>
      <w:pPr>
        <w:pStyle w:val="BodyText"/>
      </w:pPr>
      <w:r>
        <w:rPr>
          <w:bCs/>
          <w:b/>
        </w:rPr>
        <w:t xml:space="preserve">2024 deductible points: approximately $67</w:t>
      </w:r>
      <w:r>
        <w:t xml:space="preserve"> </w:t>
      </w:r>
      <w:r>
        <w:t xml:space="preserve">(Remaining $18,833 to be deducted ratably over remaining loan term in future years)</w:t>
      </w:r>
    </w:p>
    <w:bookmarkEnd w:id="48"/>
    <w:bookmarkStart w:id="49" w:name="X0ec44c705e25ee97e9e4b997521917ef45e6acd"/>
    <w:p>
      <w:pPr>
        <w:pStyle w:val="Heading2"/>
      </w:pPr>
      <w:r>
        <w:t xml:space="preserve">4D. Comparison — Claimed vs. Correct Points Deduction</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Treatment</w:t>
            </w:r>
          </w:p>
        </w:tc>
        <w:tc>
          <w:tcPr/>
          <w:p>
            <w:pPr>
              <w:pStyle w:val="Compact"/>
              <w:jc w:val="left"/>
            </w:pPr>
            <w:r>
              <w:t xml:space="preserve">2024 Points Deducted</w:t>
            </w:r>
          </w:p>
        </w:tc>
      </w:tr>
      <w:tr>
        <w:tc>
          <w:tcPr/>
          <w:p>
            <w:pPr>
              <w:pStyle w:val="Compact"/>
              <w:jc w:val="left"/>
            </w:pPr>
            <w:r>
              <w:t xml:space="preserve">Preparer (as filed)</w:t>
            </w:r>
          </w:p>
        </w:tc>
        <w:tc>
          <w:tcPr/>
          <w:p>
            <w:pPr>
              <w:pStyle w:val="Compact"/>
              <w:jc w:val="left"/>
            </w:pPr>
            <w:r>
              <w:t xml:space="preserve">$18,900 (full amount — incorrect for refinance)</w:t>
            </w:r>
          </w:p>
        </w:tc>
      </w:tr>
      <w:tr>
        <w:tc>
          <w:tcPr/>
          <w:p>
            <w:pPr>
              <w:pStyle w:val="Compact"/>
              <w:jc w:val="left"/>
            </w:pPr>
            <w:r>
              <w:t xml:space="preserve">Correct (amortized, ratio-adjusted)</w:t>
            </w:r>
          </w:p>
        </w:tc>
        <w:tc>
          <w:tcPr/>
          <w:p>
            <w:pPr>
              <w:pStyle w:val="Compact"/>
              <w:jc w:val="left"/>
            </w:pPr>
            <w:r>
              <w:t xml:space="preserve">$67</w:t>
            </w:r>
          </w:p>
        </w:tc>
      </w:tr>
      <w:tr>
        <w:tc>
          <w:tcPr/>
          <w:p>
            <w:pPr>
              <w:pStyle w:val="Compact"/>
              <w:jc w:val="left"/>
            </w:pPr>
            <w:r>
              <w:rPr>
                <w:bCs/>
                <w:b/>
              </w:rPr>
              <w:t xml:space="preserve">Overstatement — points</w:t>
            </w:r>
          </w:p>
        </w:tc>
        <w:tc>
          <w:tcPr/>
          <w:p>
            <w:pPr>
              <w:pStyle w:val="Compact"/>
              <w:jc w:val="left"/>
            </w:pPr>
            <w:r>
              <w:rPr>
                <w:bCs/>
                <w:b/>
              </w:rPr>
              <w:t xml:space="preserve">$18,833</w:t>
            </w:r>
          </w:p>
        </w:tc>
      </w:tr>
    </w:tbl>
    <w:p>
      <w:r>
        <w:pict>
          <v:rect style="width:0;height:1.5pt" o:hralign="center" o:hrstd="t" o:hr="t"/>
        </w:pict>
      </w:r>
    </w:p>
    <w:p>
      <w:r>
        <w:pict>
          <v:rect style="width:0;height:1.5pt" o:hralign="center" o:hrstd="t" o:hr="t"/>
        </w:pict>
      </w:r>
    </w:p>
    <w:bookmarkEnd w:id="49"/>
    <w:bookmarkEnd w:id="50"/>
    <w:bookmarkStart w:id="54" w:name="section-5-impact-on-qbid-form-14997"/>
    <w:p>
      <w:pPr>
        <w:pStyle w:val="Heading1"/>
      </w:pPr>
      <w:r>
        <w:t xml:space="preserve">SECTION 5 — IMPACT ON QBID (FORM 14997)</w:t>
      </w:r>
    </w:p>
    <w:p>
      <w:pPr>
        <w:pStyle w:val="FirstParagraph"/>
      </w:pPr>
      <w:r>
        <w:t xml:space="preserve">The IRS included Form 14997 in the audit package because changes to Schedule A deductions affect taxable income, which in turn affects the allowable Qualified Business Income Deduction under IRC §199A.</w:t>
      </w:r>
    </w:p>
    <w:bookmarkStart w:id="51" w:name="a.-self-employment-income-schedule-se"/>
    <w:p>
      <w:pPr>
        <w:pStyle w:val="Heading2"/>
      </w:pPr>
      <w:r>
        <w:t xml:space="preserve">5A. Self-Employment Income (Schedule 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Net profit from Schedule C (Line 2)</w:t>
            </w:r>
          </w:p>
        </w:tc>
        <w:tc>
          <w:tcPr/>
          <w:p>
            <w:pPr>
              <w:pStyle w:val="Compact"/>
              <w:jc w:val="left"/>
            </w:pPr>
            <w:r>
              <w:t xml:space="preserve">$81,379</w:t>
            </w:r>
          </w:p>
        </w:tc>
      </w:tr>
      <w:tr>
        <w:tc>
          <w:tcPr/>
          <w:p>
            <w:pPr>
              <w:pStyle w:val="Compact"/>
              <w:jc w:val="left"/>
            </w:pPr>
            <w:r>
              <w:t xml:space="preserve">SE income (×92.35%)</w:t>
            </w:r>
          </w:p>
        </w:tc>
        <w:tc>
          <w:tcPr/>
          <w:p>
            <w:pPr>
              <w:pStyle w:val="Compact"/>
              <w:jc w:val="left"/>
            </w:pPr>
            <w:r>
              <w:t xml:space="preserve">$75,154</w:t>
            </w:r>
          </w:p>
        </w:tc>
      </w:tr>
      <w:tr>
        <w:tc>
          <w:tcPr/>
          <w:p>
            <w:pPr>
              <w:pStyle w:val="Compact"/>
              <w:jc w:val="left"/>
            </w:pPr>
            <w:r>
              <w:t xml:space="preserve">Self-employment tax (Line 12)</w:t>
            </w:r>
          </w:p>
        </w:tc>
        <w:tc>
          <w:tcPr/>
          <w:p>
            <w:pPr>
              <w:pStyle w:val="Compact"/>
              <w:jc w:val="left"/>
            </w:pPr>
            <w:r>
              <w:t xml:space="preserve">$11,498</w:t>
            </w:r>
          </w:p>
        </w:tc>
      </w:tr>
      <w:tr>
        <w:tc>
          <w:tcPr/>
          <w:p>
            <w:pPr>
              <w:pStyle w:val="Compact"/>
              <w:jc w:val="left"/>
            </w:pPr>
            <w:r>
              <w:t xml:space="preserve">SE deduction (½ SE tax, Form 1040 Line 10)</w:t>
            </w:r>
          </w:p>
        </w:tc>
        <w:tc>
          <w:tcPr/>
          <w:p>
            <w:pPr>
              <w:pStyle w:val="Compact"/>
              <w:jc w:val="left"/>
            </w:pPr>
            <w:r>
              <w:t xml:space="preserve">$5,749</w:t>
            </w:r>
          </w:p>
        </w:tc>
      </w:tr>
    </w:tbl>
    <w:bookmarkEnd w:id="51"/>
    <w:bookmarkStart w:id="52" w:name="b.-original-return-income-summary"/>
    <w:p>
      <w:pPr>
        <w:pStyle w:val="Heading2"/>
      </w:pPr>
      <w:r>
        <w:t xml:space="preserve">5B. Original Return — Income Summary</w:t>
      </w:r>
    </w:p>
    <w:tbl>
      <w:tblPr>
        <w:tblStyle w:val="Table"/>
        <w:tblW w:type="pct" w:w="5000"/>
        <w:tblLook w:firstRow="1" w:lastRow="0" w:firstColumn="0" w:lastColumn="0" w:noHBand="0" w:noVBand="0" w:val="0020"/>
        <w:jc w:val="start"/>
      </w:tblPr>
      <w:tblGrid>
        <w:gridCol w:w="2376"/>
        <w:gridCol w:w="2376"/>
        <w:gridCol w:w="3168"/>
      </w:tblGrid>
      <w:tr>
        <w:trPr>
          <w:tblHeader w:val="true"/>
        </w:trPr>
        <w:tc>
          <w:tcPr/>
          <w:p>
            <w:pPr>
              <w:pStyle w:val="Compact"/>
              <w:jc w:val="left"/>
            </w:pPr>
            <w:r>
              <w:t xml:space="preserve">Line</w:t>
            </w:r>
          </w:p>
        </w:tc>
        <w:tc>
          <w:tcPr/>
          <w:p>
            <w:pPr>
              <w:pStyle w:val="Compact"/>
              <w:jc w:val="left"/>
            </w:pPr>
            <w:r>
              <w:t xml:space="preserve">Item</w:t>
            </w:r>
          </w:p>
        </w:tc>
        <w:tc>
          <w:tcPr/>
          <w:p>
            <w:pPr>
              <w:pStyle w:val="Compact"/>
              <w:jc w:val="left"/>
            </w:pPr>
            <w:r>
              <w:t xml:space="preserve">Amount</w:t>
            </w:r>
          </w:p>
        </w:tc>
      </w:tr>
      <w:tr>
        <w:tc>
          <w:tcPr/>
          <w:p>
            <w:pPr>
              <w:pStyle w:val="Compact"/>
              <w:jc w:val="left"/>
            </w:pPr>
            <w:r>
              <w:t xml:space="preserve">Form 1040, Line 8 (Sch 1 income)</w:t>
            </w:r>
          </w:p>
        </w:tc>
        <w:tc>
          <w:tcPr/>
          <w:p>
            <w:pPr>
              <w:pStyle w:val="Compact"/>
              <w:jc w:val="left"/>
            </w:pPr>
            <w:r>
              <w:t xml:space="preserve">Schedule C profit + other</w:t>
            </w:r>
          </w:p>
        </w:tc>
        <w:tc>
          <w:tcPr/>
          <w:p>
            <w:pPr>
              <w:pStyle w:val="Compact"/>
              <w:jc w:val="left"/>
            </w:pPr>
            <w:r>
              <w:t xml:space="preserve">$153,838</w:t>
            </w:r>
          </w:p>
        </w:tc>
      </w:tr>
      <w:tr>
        <w:tc>
          <w:tcPr/>
          <w:p>
            <w:pPr>
              <w:pStyle w:val="Compact"/>
              <w:jc w:val="left"/>
            </w:pPr>
            <w:r>
              <w:t xml:space="preserve">Form 1040, Line 9</w:t>
            </w:r>
          </w:p>
        </w:tc>
        <w:tc>
          <w:tcPr/>
          <w:p>
            <w:pPr>
              <w:pStyle w:val="Compact"/>
              <w:jc w:val="left"/>
            </w:pPr>
            <w:r>
              <w:t xml:space="preserve">Total income</w:t>
            </w:r>
          </w:p>
        </w:tc>
        <w:tc>
          <w:tcPr/>
          <w:p>
            <w:pPr>
              <w:pStyle w:val="Compact"/>
              <w:jc w:val="left"/>
            </w:pPr>
            <w:r>
              <w:t xml:space="preserve">$153,838</w:t>
            </w:r>
          </w:p>
        </w:tc>
      </w:tr>
      <w:tr>
        <w:tc>
          <w:tcPr/>
          <w:p>
            <w:pPr>
              <w:pStyle w:val="Compact"/>
              <w:jc w:val="left"/>
            </w:pPr>
            <w:r>
              <w:t xml:space="preserve">Form 1040, Line 10</w:t>
            </w:r>
          </w:p>
        </w:tc>
        <w:tc>
          <w:tcPr/>
          <w:p>
            <w:pPr>
              <w:pStyle w:val="Compact"/>
              <w:jc w:val="left"/>
            </w:pPr>
            <w:r>
              <w:t xml:space="preserve">Adjustments (½ SE tax deduction)</w:t>
            </w:r>
          </w:p>
        </w:tc>
        <w:tc>
          <w:tcPr/>
          <w:p>
            <w:pPr>
              <w:pStyle w:val="Compact"/>
              <w:jc w:val="left"/>
            </w:pPr>
            <w:r>
              <w:t xml:space="preserve">($5,749)</w:t>
            </w:r>
          </w:p>
        </w:tc>
      </w:tr>
      <w:tr>
        <w:tc>
          <w:tcPr/>
          <w:p>
            <w:pPr>
              <w:pStyle w:val="Compact"/>
              <w:jc w:val="left"/>
            </w:pPr>
            <w:r>
              <w:t xml:space="preserve">Form 1040, Line 11</w:t>
            </w:r>
          </w:p>
        </w:tc>
        <w:tc>
          <w:tcPr/>
          <w:p>
            <w:pPr>
              <w:pStyle w:val="Compact"/>
              <w:jc w:val="left"/>
            </w:pPr>
            <w:r>
              <w:rPr>
                <w:bCs/>
                <w:b/>
              </w:rPr>
              <w:t xml:space="preserve">Adjusted gross income</w:t>
            </w:r>
          </w:p>
        </w:tc>
        <w:tc>
          <w:tcPr/>
          <w:p>
            <w:pPr>
              <w:pStyle w:val="Compact"/>
              <w:jc w:val="left"/>
            </w:pPr>
            <w:r>
              <w:rPr>
                <w:bCs/>
                <w:b/>
              </w:rPr>
              <w:t xml:space="preserve">$148,089</w:t>
            </w:r>
          </w:p>
        </w:tc>
      </w:tr>
      <w:tr>
        <w:tc>
          <w:tcPr/>
          <w:p>
            <w:pPr>
              <w:pStyle w:val="Compact"/>
              <w:jc w:val="left"/>
            </w:pPr>
            <w:r>
              <w:t xml:space="preserve">Form 1040, Line 12</w:t>
            </w:r>
          </w:p>
        </w:tc>
        <w:tc>
          <w:tcPr/>
          <w:p>
            <w:pPr>
              <w:pStyle w:val="Compact"/>
              <w:jc w:val="left"/>
            </w:pPr>
            <w:r>
              <w:t xml:space="preserve">Schedule A itemized deductions</w:t>
            </w:r>
          </w:p>
        </w:tc>
        <w:tc>
          <w:tcPr/>
          <w:p>
            <w:pPr>
              <w:pStyle w:val="Compact"/>
              <w:jc w:val="left"/>
            </w:pPr>
            <w:r>
              <w:t xml:space="preserve">($122,109)</w:t>
            </w:r>
          </w:p>
        </w:tc>
      </w:tr>
      <w:tr>
        <w:tc>
          <w:tcPr/>
          <w:p>
            <w:pPr>
              <w:pStyle w:val="Compact"/>
              <w:jc w:val="left"/>
            </w:pPr>
            <w:r>
              <w:t xml:space="preserve">Form 1040, Line 13</w:t>
            </w:r>
          </w:p>
        </w:tc>
        <w:tc>
          <w:tcPr/>
          <w:p>
            <w:pPr>
              <w:pStyle w:val="Compact"/>
              <w:jc w:val="left"/>
            </w:pPr>
            <w:r>
              <w:t xml:space="preserve">QBID (Form 8995)</w:t>
            </w:r>
          </w:p>
        </w:tc>
        <w:tc>
          <w:tcPr/>
          <w:p>
            <w:pPr>
              <w:pStyle w:val="Compact"/>
              <w:jc w:val="left"/>
            </w:pPr>
            <w:r>
              <w:t xml:space="preserve">($5,196)</w:t>
            </w:r>
          </w:p>
        </w:tc>
      </w:tr>
      <w:tr>
        <w:tc>
          <w:tcPr/>
          <w:p>
            <w:pPr>
              <w:pStyle w:val="Compact"/>
              <w:jc w:val="left"/>
            </w:pPr>
            <w:r>
              <w:t xml:space="preserve">Form 1040, Line 14</w:t>
            </w:r>
          </w:p>
        </w:tc>
        <w:tc>
          <w:tcPr/>
          <w:p>
            <w:pPr>
              <w:pStyle w:val="Compact"/>
              <w:jc w:val="left"/>
            </w:pPr>
            <w:r>
              <w:t xml:space="preserve">Total deductions</w:t>
            </w:r>
          </w:p>
        </w:tc>
        <w:tc>
          <w:tcPr/>
          <w:p>
            <w:pPr>
              <w:pStyle w:val="Compact"/>
              <w:jc w:val="left"/>
            </w:pPr>
            <w:r>
              <w:t xml:space="preserve">($127,305)</w:t>
            </w:r>
          </w:p>
        </w:tc>
      </w:tr>
      <w:tr>
        <w:tc>
          <w:tcPr/>
          <w:p>
            <w:pPr>
              <w:pStyle w:val="Compact"/>
              <w:jc w:val="left"/>
            </w:pPr>
            <w:r>
              <w:t xml:space="preserve">Form 1040, Line 15</w:t>
            </w:r>
          </w:p>
        </w:tc>
        <w:tc>
          <w:tcPr/>
          <w:p>
            <w:pPr>
              <w:pStyle w:val="Compact"/>
              <w:jc w:val="left"/>
            </w:pPr>
            <w:r>
              <w:rPr>
                <w:bCs/>
                <w:b/>
              </w:rPr>
              <w:t xml:space="preserve">Taxable income</w:t>
            </w:r>
          </w:p>
        </w:tc>
        <w:tc>
          <w:tcPr/>
          <w:p>
            <w:pPr>
              <w:pStyle w:val="Compact"/>
              <w:jc w:val="left"/>
            </w:pPr>
            <w:r>
              <w:rPr>
                <w:bCs/>
                <w:b/>
              </w:rPr>
              <w:t xml:space="preserve">$20,784</w:t>
            </w:r>
          </w:p>
        </w:tc>
      </w:tr>
    </w:tbl>
    <w:p>
      <w:pPr>
        <w:pStyle w:val="BodyText"/>
      </w:pPr>
      <w:r>
        <w:rPr>
          <w:bCs/>
          <w:b/>
        </w:rPr>
        <w:t xml:space="preserve">QBID Analysis (as filed):</w:t>
      </w:r>
      <w:r>
        <w:t xml:space="preserve"> </w:t>
      </w:r>
      <w:r>
        <w:t xml:space="preserve">- Pre-QBID taxable income: $20,784 + $5,196 = $25,980</w:t>
      </w:r>
      <w:r>
        <w:t xml:space="preserve"> </w:t>
      </w:r>
      <w:r>
        <w:t xml:space="preserve">- 20% of pre-QBID taxable income: $25,980 × 20% = $5,196</w:t>
      </w:r>
      <w:r>
        <w:t xml:space="preserve"> </w:t>
      </w:r>
      <w:r>
        <w:t xml:space="preserve">- 20% of QBI ($81,379): $16,276</w:t>
      </w:r>
      <w:r>
        <w:t xml:space="preserve"> </w:t>
      </w:r>
      <w:r>
        <w:t xml:space="preserve">-</w:t>
      </w:r>
      <w:r>
        <w:t xml:space="preserve"> </w:t>
      </w:r>
      <w:r>
        <w:rPr>
          <w:bCs/>
          <w:b/>
        </w:rPr>
        <w:t xml:space="preserve">QBID as filed: $5,196</w:t>
      </w:r>
      <w:r>
        <w:t xml:space="preserve"> </w:t>
      </w:r>
      <w:r>
        <w:t xml:space="preserve">(income-based limit is the binding constraint)</w:t>
      </w:r>
    </w:p>
    <w:bookmarkEnd w:id="52"/>
    <w:bookmarkStart w:id="53" w:name="c.-corrected-return-projected"/>
    <w:p>
      <w:pPr>
        <w:pStyle w:val="Heading2"/>
      </w:pPr>
      <w:r>
        <w:t xml:space="preserve">5C. Corrected Return — Projected</w:t>
      </w:r>
    </w:p>
    <w:p>
      <w:pPr>
        <w:pStyle w:val="FirstParagraph"/>
      </w:pPr>
      <w:r>
        <w:t xml:space="preserve">Note on methodology: The Form 14900 Line 15 figure of $77,409 is derived from total interest of $97,004 (AmWest $95,134 + Radius $1,870) multiplied by the deductible ratio of 0.798. Accordingly, the Radius interest of $1,870 is already proportionally embedded within the $77,409 figure and must not be added a second time.</w:t>
      </w:r>
    </w:p>
    <w:tbl>
      <w:tblPr>
        <w:tblStyle w:val="Table"/>
        <w:tblW w:type="pct" w:w="5000"/>
        <w:tblLook w:firstRow="1" w:lastRow="0" w:firstColumn="0" w:lastColumn="0" w:noHBand="0" w:noVBand="0" w:val="0020"/>
        <w:jc w:val="start"/>
      </w:tblPr>
      <w:tblGrid>
        <w:gridCol w:w="1397"/>
        <w:gridCol w:w="2096"/>
        <w:gridCol w:w="2562"/>
        <w:gridCol w:w="1863"/>
      </w:tblGrid>
      <w:tr>
        <w:trPr>
          <w:tblHeader w:val="true"/>
        </w:trPr>
        <w:tc>
          <w:tcPr/>
          <w:p>
            <w:pPr>
              <w:pStyle w:val="Compact"/>
              <w:jc w:val="left"/>
            </w:pPr>
            <w:r>
              <w:t xml:space="preserve">Item</w:t>
            </w:r>
          </w:p>
        </w:tc>
        <w:tc>
          <w:tcPr/>
          <w:p>
            <w:pPr>
              <w:pStyle w:val="Compact"/>
              <w:jc w:val="left"/>
            </w:pPr>
            <w:r>
              <w:t xml:space="preserve">As Filed</w:t>
            </w:r>
          </w:p>
        </w:tc>
        <w:tc>
          <w:tcPr/>
          <w:p>
            <w:pPr>
              <w:pStyle w:val="Compact"/>
              <w:jc w:val="left"/>
            </w:pPr>
            <w:r>
              <w:t xml:space="preserve">Corrected</w:t>
            </w:r>
          </w:p>
        </w:tc>
        <w:tc>
          <w:tcPr/>
          <w:p>
            <w:pPr>
              <w:pStyle w:val="Compact"/>
              <w:jc w:val="left"/>
            </w:pPr>
            <w:r>
              <w:t xml:space="preserve">Change</w:t>
            </w:r>
          </w:p>
        </w:tc>
      </w:tr>
      <w:tr>
        <w:tc>
          <w:tcPr/>
          <w:p>
            <w:pPr>
              <w:pStyle w:val="Compact"/>
              <w:jc w:val="left"/>
            </w:pPr>
            <w:r>
              <w:t xml:space="preserve">Mortgage interest deduction (Form 14900)</w:t>
            </w:r>
          </w:p>
        </w:tc>
        <w:tc>
          <w:tcPr/>
          <w:p>
            <w:pPr>
              <w:pStyle w:val="Compact"/>
              <w:jc w:val="left"/>
            </w:pPr>
            <w:r>
              <w:t xml:space="preserve">$114,034</w:t>
            </w:r>
          </w:p>
        </w:tc>
        <w:tc>
          <w:tcPr/>
          <w:p>
            <w:pPr>
              <w:pStyle w:val="Compact"/>
              <w:jc w:val="left"/>
            </w:pPr>
            <w:r>
              <w:t xml:space="preserve">$77,409</w:t>
            </w:r>
          </w:p>
        </w:tc>
        <w:tc>
          <w:tcPr/>
          <w:p>
            <w:pPr>
              <w:pStyle w:val="Compact"/>
              <w:jc w:val="left"/>
            </w:pPr>
            <w:r>
              <w:t xml:space="preserve">($36,625)</w:t>
            </w:r>
          </w:p>
        </w:tc>
      </w:tr>
      <w:tr>
        <w:tc>
          <w:tcPr/>
          <w:p>
            <w:pPr>
              <w:pStyle w:val="Compact"/>
              <w:jc w:val="left"/>
            </w:pPr>
            <w:r>
              <w:t xml:space="preserve">Deductible Radius points (2024, amortized)</w:t>
            </w:r>
          </w:p>
        </w:tc>
        <w:tc>
          <w:tcPr/>
          <w:p>
            <w:pPr>
              <w:pStyle w:val="Compact"/>
              <w:jc w:val="left"/>
            </w:pPr>
            <w:r>
              <w:t xml:space="preserve">$0 (embedded in $18,900)</w:t>
            </w:r>
          </w:p>
        </w:tc>
        <w:tc>
          <w:tcPr/>
          <w:p>
            <w:pPr>
              <w:pStyle w:val="Compact"/>
              <w:jc w:val="left"/>
            </w:pPr>
            <w:r>
              <w:t xml:space="preserve">$67</w:t>
            </w:r>
          </w:p>
        </w:tc>
        <w:tc>
          <w:tcPr/>
          <w:p>
            <w:pPr>
              <w:pStyle w:val="Compact"/>
              <w:jc w:val="left"/>
            </w:pPr>
            <w:r>
              <w:t xml:space="preserve">+$67</w:t>
            </w:r>
          </w:p>
        </w:tc>
      </w:tr>
      <w:tr>
        <w:tc>
          <w:tcPr/>
          <w:p>
            <w:pPr>
              <w:pStyle w:val="Compact"/>
              <w:jc w:val="left"/>
            </w:pPr>
            <w:r>
              <w:rPr>
                <w:bCs/>
                <w:b/>
              </w:rPr>
              <w:t xml:space="preserve">Total corrected mortgage deduction</w:t>
            </w:r>
          </w:p>
        </w:tc>
        <w:tc>
          <w:tcPr/>
          <w:p>
            <w:pPr>
              <w:pStyle w:val="Compact"/>
              <w:jc w:val="left"/>
            </w:pPr>
            <w:r>
              <w:rPr>
                <w:bCs/>
                <w:b/>
              </w:rPr>
              <w:t xml:space="preserve">$114,034</w:t>
            </w:r>
          </w:p>
        </w:tc>
        <w:tc>
          <w:tcPr/>
          <w:p>
            <w:pPr>
              <w:pStyle w:val="Compact"/>
              <w:jc w:val="left"/>
            </w:pPr>
            <w:r>
              <w:rPr>
                <w:bCs/>
                <w:b/>
              </w:rPr>
              <w:t xml:space="preserve">$77,476</w:t>
            </w:r>
          </w:p>
        </w:tc>
        <w:tc>
          <w:tcPr/>
          <w:p>
            <w:pPr>
              <w:pStyle w:val="Compact"/>
              <w:jc w:val="left"/>
            </w:pPr>
            <w:r>
              <w:rPr>
                <w:bCs/>
                <w:b/>
              </w:rPr>
              <w:t xml:space="preserve">($36,558)</w:t>
            </w:r>
          </w:p>
        </w:tc>
      </w:tr>
      <w:tr>
        <w:tc>
          <w:tcPr/>
          <w:p>
            <w:pPr>
              <w:pStyle w:val="Compact"/>
              <w:jc w:val="left"/>
            </w:pPr>
            <w:r>
              <w:t xml:space="preserve">Revised Schedule A</w:t>
            </w:r>
          </w:p>
        </w:tc>
        <w:tc>
          <w:tcPr/>
          <w:p>
            <w:pPr>
              <w:pStyle w:val="Compact"/>
              <w:jc w:val="left"/>
            </w:pPr>
            <w:r>
              <w:t xml:space="preserve">$122,109</w:t>
            </w:r>
          </w:p>
        </w:tc>
        <w:tc>
          <w:tcPr/>
          <w:p>
            <w:pPr>
              <w:pStyle w:val="Compact"/>
              <w:jc w:val="left"/>
            </w:pPr>
            <w:r>
              <w:t xml:space="preserve">$85,551</w:t>
            </w:r>
          </w:p>
        </w:tc>
        <w:tc>
          <w:tcPr/>
          <w:p>
            <w:pPr>
              <w:pStyle w:val="Compact"/>
              <w:jc w:val="left"/>
            </w:pPr>
            <w:r>
              <w:t xml:space="preserve">($36,558)</w:t>
            </w:r>
          </w:p>
        </w:tc>
      </w:tr>
      <w:tr>
        <w:tc>
          <w:tcPr/>
          <w:p>
            <w:pPr>
              <w:pStyle w:val="Compact"/>
              <w:jc w:val="left"/>
            </w:pPr>
            <w:r>
              <w:t xml:space="preserve">Revised pre-QBID taxable income</w:t>
            </w:r>
          </w:p>
        </w:tc>
        <w:tc>
          <w:tcPr/>
          <w:p>
            <w:pPr>
              <w:pStyle w:val="Compact"/>
              <w:jc w:val="left"/>
            </w:pPr>
            <w:r>
              <w:t xml:space="preserve">$25,980</w:t>
            </w:r>
          </w:p>
        </w:tc>
        <w:tc>
          <w:tcPr/>
          <w:p>
            <w:pPr>
              <w:pStyle w:val="Compact"/>
              <w:jc w:val="left"/>
            </w:pPr>
            <w:r>
              <w:t xml:space="preserve">$62,538</w:t>
            </w:r>
          </w:p>
        </w:tc>
        <w:tc>
          <w:tcPr/>
          <w:p>
            <w:pPr>
              <w:pStyle w:val="Compact"/>
              <w:jc w:val="left"/>
            </w:pPr>
            <w:r>
              <w:t xml:space="preserve">+$36,558</w:t>
            </w:r>
          </w:p>
        </w:tc>
      </w:tr>
      <w:tr>
        <w:tc>
          <w:tcPr/>
          <w:p>
            <w:pPr>
              <w:pStyle w:val="Compact"/>
              <w:jc w:val="left"/>
            </w:pPr>
            <w:r>
              <w:t xml:space="preserve">20% income limitation</w:t>
            </w:r>
          </w:p>
        </w:tc>
        <w:tc>
          <w:tcPr/>
          <w:p>
            <w:pPr>
              <w:pStyle w:val="Compact"/>
              <w:jc w:val="left"/>
            </w:pPr>
            <w:r>
              <w:t xml:space="preserve">$5,196</w:t>
            </w:r>
          </w:p>
        </w:tc>
        <w:tc>
          <w:tcPr/>
          <w:p>
            <w:pPr>
              <w:pStyle w:val="Compact"/>
              <w:jc w:val="left"/>
            </w:pPr>
            <w:r>
              <w:t xml:space="preserve">$12,508</w:t>
            </w:r>
          </w:p>
        </w:tc>
        <w:tc>
          <w:tcPr/>
          <w:p>
            <w:pPr>
              <w:pStyle w:val="Compact"/>
              <w:jc w:val="left"/>
            </w:pPr>
            <w:r>
              <w:t xml:space="preserve">+$7,312</w:t>
            </w:r>
          </w:p>
        </w:tc>
      </w:tr>
      <w:tr>
        <w:tc>
          <w:tcPr/>
          <w:p>
            <w:pPr>
              <w:pStyle w:val="Compact"/>
              <w:jc w:val="left"/>
            </w:pPr>
            <w:r>
              <w:t xml:space="preserve">20% of QBI ($81,379)</w:t>
            </w:r>
          </w:p>
        </w:tc>
        <w:tc>
          <w:tcPr/>
          <w:p>
            <w:pPr>
              <w:pStyle w:val="Compact"/>
              <w:jc w:val="left"/>
            </w:pPr>
            <w:r>
              <w:t xml:space="preserve">$16,276</w:t>
            </w:r>
          </w:p>
        </w:tc>
        <w:tc>
          <w:tcPr/>
          <w:p>
            <w:pPr>
              <w:pStyle w:val="Compact"/>
              <w:jc w:val="left"/>
            </w:pPr>
            <w:r>
              <w:t xml:space="preserve">$16,276</w:t>
            </w:r>
          </w:p>
        </w:tc>
        <w:tc>
          <w:tcPr/>
          <w:p>
            <w:pPr>
              <w:pStyle w:val="Compact"/>
              <w:jc w:val="left"/>
            </w:pPr>
            <w:r>
              <w:t xml:space="preserve">—</w:t>
            </w:r>
          </w:p>
        </w:tc>
      </w:tr>
      <w:tr>
        <w:tc>
          <w:tcPr/>
          <w:p>
            <w:pPr>
              <w:pStyle w:val="Compact"/>
              <w:jc w:val="left"/>
            </w:pPr>
            <w:r>
              <w:rPr>
                <w:bCs/>
                <w:b/>
              </w:rPr>
              <w:t xml:space="preserve">Revised QBID</w:t>
            </w:r>
          </w:p>
        </w:tc>
        <w:tc>
          <w:tcPr/>
          <w:p>
            <w:pPr>
              <w:pStyle w:val="Compact"/>
              <w:jc w:val="left"/>
            </w:pPr>
            <w:r>
              <w:rPr>
                <w:bCs/>
                <w:b/>
              </w:rPr>
              <w:t xml:space="preserve">$5,196</w:t>
            </w:r>
          </w:p>
        </w:tc>
        <w:tc>
          <w:tcPr/>
          <w:p>
            <w:pPr>
              <w:pStyle w:val="Compact"/>
              <w:jc w:val="left"/>
            </w:pPr>
            <w:r>
              <w:rPr>
                <w:bCs/>
                <w:b/>
              </w:rPr>
              <w:t xml:space="preserve">$12,508</w:t>
            </w:r>
          </w:p>
        </w:tc>
        <w:tc>
          <w:tcPr/>
          <w:p>
            <w:pPr>
              <w:pStyle w:val="Compact"/>
              <w:jc w:val="left"/>
            </w:pPr>
            <w:r>
              <w:rPr>
                <w:bCs/>
                <w:b/>
              </w:rPr>
              <w:t xml:space="preserve">+$7,312</w:t>
            </w:r>
          </w:p>
        </w:tc>
      </w:tr>
      <w:tr>
        <w:tc>
          <w:tcPr/>
          <w:p>
            <w:pPr>
              <w:pStyle w:val="Compact"/>
              <w:jc w:val="left"/>
            </w:pPr>
            <w:r>
              <w:t xml:space="preserve">Net increase in taxable income</w:t>
            </w:r>
          </w:p>
        </w:tc>
        <w:tc>
          <w:tcPr/>
          <w:p>
            <w:pPr>
              <w:pStyle w:val="Compact"/>
            </w:pPr>
          </w:p>
        </w:tc>
        <w:tc>
          <w:tcPr/>
          <w:p>
            <w:pPr>
              <w:pStyle w:val="Compact"/>
            </w:pPr>
          </w:p>
        </w:tc>
        <w:tc>
          <w:tcPr/>
          <w:p>
            <w:pPr>
              <w:pStyle w:val="Compact"/>
              <w:jc w:val="left"/>
            </w:pPr>
            <w:r>
              <w:rPr>
                <w:bCs/>
                <w:b/>
              </w:rPr>
              <w:t xml:space="preserve">+$29,246</w:t>
            </w:r>
          </w:p>
        </w:tc>
      </w:tr>
    </w:tbl>
    <w:p>
      <w:pPr>
        <w:pStyle w:val="BodyText"/>
      </w:pPr>
      <w:r>
        <w:t xml:space="preserve">The QBID increase of $7,312 partially offsets the tax impact. The net additional taxable income is approximately $29,246.</w:t>
      </w:r>
    </w:p>
    <w:p>
      <w:pPr>
        <w:pStyle w:val="BodyText"/>
      </w:pPr>
      <w:r>
        <w:rPr>
          <w:bCs/>
          <w:b/>
        </w:rPr>
        <w:t xml:space="preserve">Estimated additional income tax</w:t>
      </w:r>
      <w:r>
        <w:t xml:space="preserve"> </w:t>
      </w:r>
      <w:r>
        <w:t xml:space="preserve">(approximate):</w:t>
      </w:r>
      <w:r>
        <w:t xml:space="preserve"> </w:t>
      </w:r>
      <w:r>
        <w:t xml:space="preserve">The additional $29,246 of taxable income falls in the 12% bracket ($23,201–$94,300 for single filers in 2024).</w:t>
      </w:r>
      <w:r>
        <w:t xml:space="preserve"> </w:t>
      </w:r>
      <w:r>
        <w:t xml:space="preserve">Estimated additional income tax: $29,246 × 12% ≈</w:t>
      </w:r>
      <w:r>
        <w:t xml:space="preserve"> </w:t>
      </w:r>
      <w:r>
        <w:rPr>
          <w:bCs/>
          <w:b/>
        </w:rPr>
        <w:t xml:space="preserve">$3,510</w:t>
      </w:r>
      <w:r>
        <w:t xml:space="preserve"> </w:t>
      </w:r>
      <w:r>
        <w:t xml:space="preserve">(Exact amount will be determined on Form 1040-X with all correcting adjustments applied in Drake)</w:t>
      </w:r>
    </w:p>
    <w:p>
      <w:r>
        <w:pict>
          <v:rect style="width:0;height:1.5pt" o:hralign="center" o:hrstd="t" o:hr="t"/>
        </w:pict>
      </w:r>
    </w:p>
    <w:p>
      <w:r>
        <w:pict>
          <v:rect style="width:0;height:1.5pt" o:hralign="center" o:hrstd="t" o:hr="t"/>
        </w:pict>
      </w:r>
    </w:p>
    <w:bookmarkEnd w:id="53"/>
    <w:bookmarkEnd w:id="54"/>
    <w:bookmarkStart w:id="55" w:name="section-6-irs-cover-letter-draft"/>
    <w:p>
      <w:pPr>
        <w:pStyle w:val="Heading1"/>
      </w:pPr>
      <w:r>
        <w:t xml:space="preserve">SECTION 6 — IRS COVER LETTER (DRAFT)</w:t>
      </w:r>
    </w:p>
    <w:p>
      <w:r>
        <w:pict>
          <v:rect style="width:0;height:1.5pt" o:hralign="center" o:hrstd="t" o:hr="t"/>
        </w:pict>
      </w:r>
    </w:p>
    <w:p>
      <w:pPr>
        <w:pStyle w:val="FirstParagraph"/>
      </w:pPr>
      <w:r>
        <w:t xml:space="preserve">June 7, 2026</w:t>
      </w:r>
    </w:p>
    <w:p>
      <w:pPr>
        <w:pStyle w:val="BodyText"/>
      </w:pPr>
      <w:r>
        <w:t xml:space="preserve">Internal Revenue Service</w:t>
      </w:r>
      <w:r>
        <w:t xml:space="preserve"> </w:t>
      </w:r>
      <w:r>
        <w:t xml:space="preserve">P.O. Box 309011, AMC 8236</w:t>
      </w:r>
      <w:r>
        <w:t xml:space="preserve"> </w:t>
      </w:r>
      <w:r>
        <w:t xml:space="preserve">Memphis TN 38130-0911</w:t>
      </w:r>
    </w:p>
    <w:p>
      <w:pPr>
        <w:pStyle w:val="BodyText"/>
      </w:pPr>
      <w:r>
        <w:rPr>
          <w:bCs/>
          <w:b/>
        </w:rPr>
        <w:t xml:space="preserve">Re:</w:t>
      </w:r>
      <w:r>
        <w:t xml:space="preserve"> </w:t>
      </w:r>
      <w:r>
        <w:t xml:space="preserve">ELIANA MACHADO DE ALMEIDA</w:t>
      </w:r>
      <w:r>
        <w:t xml:space="preserve"> </w:t>
      </w:r>
      <w:r>
        <w:rPr>
          <w:bCs/>
          <w:b/>
        </w:rPr>
        <w:t xml:space="preserve">Taxpayer Identification Number:</w:t>
      </w:r>
      <w:r>
        <w:t xml:space="preserve"> </w:t>
      </w:r>
      <w:r>
        <w:t xml:space="preserve">XXX-XX-6336</w:t>
      </w:r>
      <w:r>
        <w:t xml:space="preserve"> </w:t>
      </w:r>
      <w:r>
        <w:rPr>
          <w:bCs/>
          <w:b/>
        </w:rPr>
        <w:t xml:space="preserve">Form:</w:t>
      </w:r>
      <w:r>
        <w:t xml:space="preserve"> </w:t>
      </w:r>
      <w:r>
        <w:t xml:space="preserve">1040 |</w:t>
      </w:r>
      <w:r>
        <w:t xml:space="preserve"> </w:t>
      </w:r>
      <w:r>
        <w:rPr>
          <w:bCs/>
          <w:b/>
        </w:rPr>
        <w:t xml:space="preserve">Tax Period Ended:</w:t>
      </w:r>
      <w:r>
        <w:t xml:space="preserve"> </w:t>
      </w:r>
      <w:r>
        <w:t xml:space="preserve">December 31, 2024</w:t>
      </w:r>
      <w:r>
        <w:t xml:space="preserve"> </w:t>
      </w:r>
      <w:r>
        <w:rPr>
          <w:bCs/>
          <w:b/>
        </w:rPr>
        <w:t xml:space="preserve">Notice:</w:t>
      </w:r>
      <w:r>
        <w:t xml:space="preserve"> </w:t>
      </w:r>
      <w:r>
        <w:t xml:space="preserve">Letter 566-T, dated May 18, 2026 |</w:t>
      </w:r>
      <w:r>
        <w:t xml:space="preserve"> </w:t>
      </w:r>
      <w:r>
        <w:rPr>
          <w:bCs/>
          <w:b/>
        </w:rPr>
        <w:t xml:space="preserve">Project Code:</w:t>
      </w:r>
      <w:r>
        <w:t xml:space="preserve"> </w:t>
      </w:r>
      <w:r>
        <w:t xml:space="preserve">0417</w:t>
      </w:r>
      <w:r>
        <w:t xml:space="preserve"> </w:t>
      </w:r>
      <w:r>
        <w:t xml:space="preserve">—</w:t>
      </w:r>
    </w:p>
    <w:p>
      <w:pPr>
        <w:pStyle w:val="BodyText"/>
      </w:pPr>
      <w:r>
        <w:t xml:space="preserve">Dear Tax Examiner (ID #0361000000):</w:t>
      </w:r>
    </w:p>
    <w:p>
      <w:pPr>
        <w:pStyle w:val="BodyText"/>
      </w:pPr>
      <w:r>
        <w:t xml:space="preserve">I, Eliana Machado de Almeida, submit the following response to IRS Letter 566-T dated May 18, 2026. The examination concerns the Schedule A mortgage interest deduction of $114,034 claimed on my 2024 Form 1040. I have conducted a thorough review of all source documents, including both Forms 1098, the AmWest Loan Activity Report, the Closing Disclosure, the Mortgage Note, and my tax return records. The reconciliation is fully resolved. My findings, concessions, and supporting documentation are set forth herein.</w:t>
      </w:r>
    </w:p>
    <w:p>
      <w:r>
        <w:pict>
          <v:rect style="width:0;height:1.5pt" o:hralign="center" o:hrstd="t" o:hr="t"/>
        </w:pict>
      </w:r>
    </w:p>
    <w:p>
      <w:pPr>
        <w:pStyle w:val="FirstParagraph"/>
      </w:pPr>
      <w:r>
        <w:rPr>
          <w:bCs/>
          <w:b/>
        </w:rPr>
        <w:t xml:space="preserve">I. Statement of Good Faith and Taxpayer Character</w:t>
      </w:r>
    </w:p>
    <w:p>
      <w:pPr>
        <w:pStyle w:val="BodyText"/>
      </w:pPr>
      <w:r>
        <w:t xml:space="preserve">At the outset, I wish to address directly the nature and origin of the discrepancy that prompted this examination.</w:t>
      </w:r>
    </w:p>
    <w:p>
      <w:pPr>
        <w:pStyle w:val="BodyText"/>
      </w:pPr>
      <w:r>
        <w:t xml:space="preserve">I reported every item of income and every deduction on my 2024 return in good faith, based upon documents provided by my institutional lenders. The $114,034 claimed on Schedule A, Line 8a corresponds precisely to actual amounts reflected on Forms 1098 issued by AmWest Funding Corp and Radius Financial Group — two regulated mortgage lenders. No figure was fabricated, estimated, or inflated. Every dollar claimed traces directly to a documented payment.</w:t>
      </w:r>
    </w:p>
    <w:p>
      <w:pPr>
        <w:pStyle w:val="BodyText"/>
      </w:pPr>
      <w:r>
        <w:t xml:space="preserve">Furthermore, and of significance to the good-faith question, a secondary data-entry error caused the Radius interest of $1,869.86 (Form 1098, Box 1) to be</w:t>
      </w:r>
      <w:r>
        <w:t xml:space="preserve"> </w:t>
      </w:r>
      <w:r>
        <w:rPr>
          <w:bCs/>
          <w:b/>
        </w:rPr>
        <w:t xml:space="preserve">omitted</w:t>
      </w:r>
      <w:r>
        <w:t xml:space="preserve"> </w:t>
      </w:r>
      <w:r>
        <w:t xml:space="preserve">from Schedule A — a circumstance that understated my deduction by $1,870. Had I been motivated to claim the largest possible deduction, this amount would not have been omitted. I disclose this omission voluntarily and in full, consistent with my commitment to accuracy.</w:t>
      </w:r>
    </w:p>
    <w:p>
      <w:pPr>
        <w:pStyle w:val="BodyText"/>
      </w:pPr>
      <w:r>
        <w:t xml:space="preserve">The overstatement identified herein arises entirely from two technical errors involving complex post-TCJA provisions: (1) the failure to complete Form 14900 and apply the IRC §163(h)(3)(B) $750,000 loan limit, and (2) the treatment of refinance points as immediately deductible rather than subject to ratable amortization under IRC §461(g)(2). These are errors of law and procedure on the preparation of the return. They are not errors of fact, and they do not reflect any intent on my part to obtain a deduction to which I am not entitled.</w:t>
      </w:r>
    </w:p>
    <w:p>
      <w:pPr>
        <w:pStyle w:val="BodyText"/>
      </w:pPr>
      <w:r>
        <w:t xml:space="preserve">I am a self-employed individual who reported my Schedule C net profit of $81,379 in full, paid self-employment tax accordingly, and maintained complete records of my mortgage transactions. I offer the voluntary concession set forth in this response.</w:t>
      </w:r>
    </w:p>
    <w:p>
      <w:r>
        <w:pict>
          <v:rect style="width:0;height:1.5pt" o:hralign="center" o:hrstd="t" o:hr="t"/>
        </w:pict>
      </w:r>
    </w:p>
    <w:p>
      <w:pPr>
        <w:pStyle w:val="FirstParagraph"/>
      </w:pPr>
      <w:r>
        <w:rPr>
          <w:bCs/>
          <w:b/>
        </w:rPr>
        <w:t xml:space="preserve">II. Reconciliation of the $114,034 Claimed on Schedule A</w:t>
      </w:r>
    </w:p>
    <w:p>
      <w:pPr>
        <w:pStyle w:val="BodyText"/>
      </w:pPr>
      <w:r>
        <w:t xml:space="preserve">The amount claimed on Schedule A, Line 8a is fully explained and verified as follows:</w:t>
      </w:r>
    </w:p>
    <w:tbl>
      <w:tblPr>
        <w:tblStyle w:val="Table"/>
        <w:tblW w:type="pct" w:w="5000"/>
        <w:tblLook w:firstRow="1" w:lastRow="0" w:firstColumn="0" w:lastColumn="0" w:noHBand="0" w:noVBand="0" w:val="0020"/>
        <w:jc w:val="start"/>
      </w:tblPr>
      <w:tblGrid>
        <w:gridCol w:w="2420"/>
        <w:gridCol w:w="1760"/>
        <w:gridCol w:w="3740"/>
      </w:tblGrid>
      <w:tr>
        <w:trPr>
          <w:tblHeader w:val="true"/>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Source Document</w:t>
            </w:r>
          </w:p>
        </w:tc>
      </w:tr>
      <w:tr>
        <w:tc>
          <w:tcPr/>
          <w:p>
            <w:pPr>
              <w:pStyle w:val="Compact"/>
              <w:jc w:val="left"/>
            </w:pPr>
            <w:r>
              <w:t xml:space="preserve">AmWest Funding Corp — mortgage interest</w:t>
            </w:r>
          </w:p>
        </w:tc>
        <w:tc>
          <w:tcPr/>
          <w:p>
            <w:pPr>
              <w:pStyle w:val="Compact"/>
              <w:jc w:val="left"/>
            </w:pPr>
            <w:r>
              <w:t xml:space="preserve">$95,134</w:t>
            </w:r>
          </w:p>
        </w:tc>
        <w:tc>
          <w:tcPr/>
          <w:p>
            <w:pPr>
              <w:pStyle w:val="Compact"/>
              <w:jc w:val="left"/>
            </w:pPr>
            <w:r>
              <w:t xml:space="preserve">Form 1098, Box 1 (verified payment-by-payment against Loan Activity Report)</w:t>
            </w:r>
          </w:p>
        </w:tc>
      </w:tr>
      <w:tr>
        <w:tc>
          <w:tcPr/>
          <w:p>
            <w:pPr>
              <w:pStyle w:val="Compact"/>
              <w:jc w:val="left"/>
            </w:pPr>
            <w:r>
              <w:t xml:space="preserve">Radius Financial Group — points paid at closing</w:t>
            </w:r>
          </w:p>
        </w:tc>
        <w:tc>
          <w:tcPr/>
          <w:p>
            <w:pPr>
              <w:pStyle w:val="Compact"/>
              <w:jc w:val="left"/>
            </w:pPr>
            <w:r>
              <w:t xml:space="preserve">$18,900</w:t>
            </w:r>
          </w:p>
        </w:tc>
        <w:tc>
          <w:tcPr/>
          <w:p>
            <w:pPr>
              <w:pStyle w:val="Compact"/>
              <w:jc w:val="left"/>
            </w:pPr>
            <w:r>
              <w:t xml:space="preserve">Form 1098, Box 6 (confirmed from original document)</w:t>
            </w:r>
          </w:p>
        </w:tc>
      </w:tr>
      <w:tr>
        <w:tc>
          <w:tcPr/>
          <w:p>
            <w:pPr>
              <w:pStyle w:val="Compact"/>
              <w:jc w:val="left"/>
            </w:pPr>
            <w:r>
              <w:rPr>
                <w:bCs/>
                <w:b/>
              </w:rPr>
              <w:t xml:space="preserve">Total — as claimed</w:t>
            </w:r>
          </w:p>
        </w:tc>
        <w:tc>
          <w:tcPr/>
          <w:p>
            <w:pPr>
              <w:pStyle w:val="Compact"/>
              <w:jc w:val="left"/>
            </w:pPr>
            <w:r>
              <w:rPr>
                <w:bCs/>
                <w:b/>
              </w:rPr>
              <w:t xml:space="preserve">$114,034</w:t>
            </w:r>
          </w:p>
        </w:tc>
        <w:tc>
          <w:tcPr/>
          <w:p>
            <w:pPr>
              <w:pStyle w:val="Compact"/>
            </w:pPr>
          </w:p>
        </w:tc>
      </w:tr>
      <w:tr>
        <w:tc>
          <w:tcPr/>
          <w:p>
            <w:pPr>
              <w:pStyle w:val="Compact"/>
              <w:jc w:val="left"/>
            </w:pPr>
            <w:r>
              <w:t xml:space="preserve">Radius Financial Group — mortgage interest (omitted)</w:t>
            </w:r>
          </w:p>
        </w:tc>
        <w:tc>
          <w:tcPr/>
          <w:p>
            <w:pPr>
              <w:pStyle w:val="Compact"/>
              <w:jc w:val="left"/>
            </w:pPr>
            <w:r>
              <w:t xml:space="preserve">($1,870)</w:t>
            </w:r>
          </w:p>
        </w:tc>
        <w:tc>
          <w:tcPr/>
          <w:p>
            <w:pPr>
              <w:pStyle w:val="Compact"/>
              <w:jc w:val="left"/>
            </w:pPr>
            <w:r>
              <w:t xml:space="preserve">Form 1098, Box 1 — disclosed herein</w:t>
            </w:r>
          </w:p>
        </w:tc>
      </w:tr>
    </w:tbl>
    <w:p>
      <w:pPr>
        <w:pStyle w:val="BodyText"/>
      </w:pPr>
      <w:r>
        <w:t xml:space="preserve">The $114,034 figure does not contain any amount from outside a Form 1098. It contains no estimated, synthetic, or undocumented amounts.</w:t>
      </w:r>
    </w:p>
    <w:p>
      <w:r>
        <w:pict>
          <v:rect style="width:0;height:1.5pt" o:hralign="center" o:hrstd="t" o:hr="t"/>
        </w:pict>
      </w:r>
    </w:p>
    <w:p>
      <w:pPr>
        <w:pStyle w:val="FirstParagraph"/>
      </w:pPr>
      <w:r>
        <w:rPr>
          <w:bCs/>
          <w:b/>
        </w:rPr>
        <w:t xml:space="preserve">III. AmWest Funding Corp — Mortgage Interest Verified</w:t>
      </w:r>
    </w:p>
    <w:p>
      <w:pPr>
        <w:pStyle w:val="BodyText"/>
      </w:pPr>
      <w:r>
        <w:t xml:space="preserve">The AmWest interest of $95,134 has been verified on a payment-by-payment basis against the Loan Activity Report for Loan #2000086400, dated June 3, 2026. Eleven regular monthly payments were made during the period January through November 2024, and a final interest payment of $4,842.28 was made on November 19, 2024, upon payoff of the loan. The Loan Activity Report and Form 1098 are in complete agreement. There is no additional deductible interest embedded in the payoff transaction.</w:t>
      </w:r>
    </w:p>
    <w:p>
      <w:pPr>
        <w:pStyle w:val="BodyText"/>
      </w:pPr>
      <w:r>
        <w:t xml:space="preserve">I enclose the Loan Activity Report (Exhibit 6) and the AmWest Form 1098 (Exhibit 4) for the Examiner’s review.</w:t>
      </w:r>
    </w:p>
    <w:p>
      <w:r>
        <w:pict>
          <v:rect style="width:0;height:1.5pt" o:hralign="center" o:hrstd="t" o:hr="t"/>
        </w:pict>
      </w:r>
    </w:p>
    <w:p>
      <w:pPr>
        <w:pStyle w:val="FirstParagraph"/>
      </w:pPr>
      <w:r>
        <w:rPr>
          <w:bCs/>
          <w:b/>
        </w:rPr>
        <w:t xml:space="preserve">IV. Radius Financial Group — Loan Classification, Interest, and Points</w:t>
      </w:r>
    </w:p>
    <w:p>
      <w:pPr>
        <w:pStyle w:val="BodyText"/>
      </w:pPr>
      <w:r>
        <w:t xml:space="preserve">The Radius Financial Group loan (Loan #1068729, originated November 13, 2024, original principal $840,000) was used to retire the AmWest purchase mortgage, which was paid off in full on November 19, 2024. This constitutes a</w:t>
      </w:r>
      <w:r>
        <w:t xml:space="preserve"> </w:t>
      </w:r>
      <w:r>
        <w:rPr>
          <w:bCs/>
          <w:b/>
        </w:rPr>
        <w:t xml:space="preserve">refinancing</w:t>
      </w:r>
      <w:r>
        <w:t xml:space="preserve"> </w:t>
      </w:r>
      <w:r>
        <w:t xml:space="preserve">of the original home-purchase mortgage, not a new acquisition.</w:t>
      </w:r>
    </w:p>
    <w:p>
      <w:pPr>
        <w:pStyle w:val="BodyText"/>
      </w:pPr>
      <w:r>
        <w:t xml:space="preserve">The Radius Form 1098 (Exhibit 5) reflects:</w:t>
      </w:r>
      <w:r>
        <w:t xml:space="preserve"> </w:t>
      </w:r>
      <w:r>
        <w:t xml:space="preserve">- Box 1 — Mortgage interest received: $1,869.86</w:t>
      </w:r>
      <w:r>
        <w:t xml:space="preserve"> </w:t>
      </w:r>
      <w:r>
        <w:t xml:space="preserve">- Box 2 — Outstanding principal: $840,000</w:t>
      </w:r>
      <w:r>
        <w:t xml:space="preserve"> </w:t>
      </w:r>
      <w:r>
        <w:t xml:space="preserve">- Box 3 — Mortgage origination date: November 13, 2024</w:t>
      </w:r>
      <w:r>
        <w:t xml:space="preserve"> </w:t>
      </w:r>
      <w:r>
        <w:t xml:space="preserve">- Box 6 — Points paid on purchase of principal residence: $18,900.00</w:t>
      </w:r>
    </w:p>
    <w:p>
      <w:pPr>
        <w:pStyle w:val="BodyText"/>
      </w:pPr>
      <w:r>
        <w:rPr>
          <w:bCs/>
          <w:b/>
        </w:rPr>
        <w:t xml:space="preserve">Classification of points:</w:t>
      </w:r>
      <w:r>
        <w:t xml:space="preserve"> </w:t>
      </w:r>
      <w:r>
        <w:t xml:space="preserve">Under IRC §461(g)(2) and IRS Publication 936, points paid in connection with a refinancing must be deducted ratably over the life of the loan. They may not be fully deducted in the year of payment. The correct 2024 deductible portion, after applying the loan-term amortization schedule (30-year term confirmed from Closing Disclosure) and the IRC §163(h)(3)(B) deductible ratio, is approximately</w:t>
      </w:r>
      <w:r>
        <w:t xml:space="preserve"> </w:t>
      </w:r>
      <w:r>
        <w:rPr>
          <w:bCs/>
          <w:b/>
        </w:rPr>
        <w:t xml:space="preserve">$67</w:t>
      </w:r>
      <w:r>
        <w:t xml:space="preserve">. The remaining $18,833 will be deducted ratably over the remaining loan term in future years.</w:t>
      </w:r>
    </w:p>
    <w:p>
      <w:pPr>
        <w:pStyle w:val="BodyText"/>
      </w:pPr>
      <w:r>
        <w:t xml:space="preserve">The original return treated the $18,900 as fully deductible in 2024. This treatment was incorrect and is conceded herein.</w:t>
      </w:r>
    </w:p>
    <w:p>
      <w:r>
        <w:pict>
          <v:rect style="width:0;height:1.5pt" o:hralign="center" o:hrstd="t" o:hr="t"/>
        </w:pict>
      </w:r>
    </w:p>
    <w:p>
      <w:pPr>
        <w:pStyle w:val="FirstParagraph"/>
      </w:pPr>
      <w:r>
        <w:rPr>
          <w:bCs/>
          <w:b/>
        </w:rPr>
        <w:t xml:space="preserve">V. IRC §163(h)(3)(B) — $750,000 Qualified Loan Limit</w:t>
      </w:r>
    </w:p>
    <w:p>
      <w:pPr>
        <w:pStyle w:val="BodyText"/>
      </w:pPr>
      <w:r>
        <w:t xml:space="preserve">Both mortgage loans were originated after December 15, 2017 and are therefore subject to the $750,000 qualified loan limit enacted by the Tax Cuts and Jobs Act of 2017. The Form 14900 worksheet was not completed on the original return, and the limitation was not applied. This is the primary source of the overstatement.</w:t>
      </w:r>
    </w:p>
    <w:p>
      <w:pPr>
        <w:pStyle w:val="BodyText"/>
      </w:pPr>
      <w:r>
        <w:t xml:space="preserve">We have now completed Form 14900 in its entirety (enclosed as Exhibit 11), using the average-balance methodology prescribed by IRS Publication 936: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Form 14900 — Worksheet</w:t>
            </w:r>
          </w:p>
        </w:tc>
        <w:tc>
          <w:tcPr/>
          <w:p>
            <w:pPr>
              <w:pStyle w:val="Compact"/>
              <w:jc w:val="left"/>
            </w:pPr>
            <w:r>
              <w:t xml:space="preserve">Amount</w:t>
            </w:r>
          </w:p>
        </w:tc>
      </w:tr>
      <w:tr>
        <w:tc>
          <w:tcPr/>
          <w:p>
            <w:pPr>
              <w:pStyle w:val="Compact"/>
              <w:jc w:val="left"/>
            </w:pPr>
            <w:r>
              <w:t xml:space="preserve">AmWest average balance (Jan 1 – Dec 31, 2024)</w:t>
            </w:r>
          </w:p>
        </w:tc>
        <w:tc>
          <w:tcPr/>
          <w:p>
            <w:pPr>
              <w:pStyle w:val="Compact"/>
              <w:jc w:val="left"/>
            </w:pPr>
            <w:r>
              <w:t xml:space="preserve">$519,744</w:t>
            </w:r>
          </w:p>
        </w:tc>
      </w:tr>
      <w:tr>
        <w:tc>
          <w:tcPr/>
          <w:p>
            <w:pPr>
              <w:pStyle w:val="Compact"/>
              <w:jc w:val="left"/>
            </w:pPr>
            <w:r>
              <w:t xml:space="preserve">Radius average balance (Jan 1 – Dec 31, 2024)</w:t>
            </w:r>
          </w:p>
        </w:tc>
        <w:tc>
          <w:tcPr/>
          <w:p>
            <w:pPr>
              <w:pStyle w:val="Compact"/>
              <w:jc w:val="left"/>
            </w:pPr>
            <w:r>
              <w:t xml:space="preserve">$420,000</w:t>
            </w:r>
          </w:p>
        </w:tc>
      </w:tr>
      <w:tr>
        <w:tc>
          <w:tcPr/>
          <w:p>
            <w:pPr>
              <w:pStyle w:val="Compact"/>
              <w:jc w:val="left"/>
            </w:pPr>
            <w:r>
              <w:rPr>
                <w:bCs/>
                <w:b/>
              </w:rPr>
              <w:t xml:space="preserve">Total average balance — Line 7 and Line 12</w:t>
            </w:r>
          </w:p>
        </w:tc>
        <w:tc>
          <w:tcPr/>
          <w:p>
            <w:pPr>
              <w:pStyle w:val="Compact"/>
              <w:jc w:val="left"/>
            </w:pPr>
            <w:r>
              <w:rPr>
                <w:bCs/>
                <w:b/>
              </w:rPr>
              <w:t xml:space="preserve">$939,744</w:t>
            </w:r>
          </w:p>
        </w:tc>
      </w:tr>
      <w:tr>
        <w:tc>
          <w:tcPr/>
          <w:p>
            <w:pPr>
              <w:pStyle w:val="Compact"/>
              <w:jc w:val="left"/>
            </w:pPr>
            <w:r>
              <w:t xml:space="preserve">Qualified loan limit — Line 11</w:t>
            </w:r>
          </w:p>
        </w:tc>
        <w:tc>
          <w:tcPr/>
          <w:p>
            <w:pPr>
              <w:pStyle w:val="Compact"/>
              <w:jc w:val="left"/>
            </w:pPr>
            <w:r>
              <w:t xml:space="preserve">$750,000</w:t>
            </w:r>
          </w:p>
        </w:tc>
      </w:tr>
      <w:tr>
        <w:tc>
          <w:tcPr/>
          <w:p>
            <w:pPr>
              <w:pStyle w:val="Compact"/>
              <w:jc w:val="left"/>
            </w:pPr>
            <w:r>
              <w:t xml:space="preserve">Deductible ratio — Line 14: $750,000 ÷ $939,744</w:t>
            </w:r>
          </w:p>
        </w:tc>
        <w:tc>
          <w:tcPr/>
          <w:p>
            <w:pPr>
              <w:pStyle w:val="Compact"/>
              <w:jc w:val="left"/>
            </w:pPr>
            <w:r>
              <w:rPr>
                <w:bCs/>
                <w:b/>
              </w:rPr>
              <w:t xml:space="preserve">0.798</w:t>
            </w:r>
          </w:p>
        </w:tc>
      </w:tr>
      <w:tr>
        <w:tc>
          <w:tcPr/>
          <w:p>
            <w:pPr>
              <w:pStyle w:val="Compact"/>
              <w:jc w:val="left"/>
            </w:pPr>
            <w:r>
              <w:t xml:space="preserve">Total interest paid (AmWest + Radius) — Line 13</w:t>
            </w:r>
          </w:p>
        </w:tc>
        <w:tc>
          <w:tcPr/>
          <w:p>
            <w:pPr>
              <w:pStyle w:val="Compact"/>
              <w:jc w:val="left"/>
            </w:pPr>
            <w:r>
              <w:t xml:space="preserve">$97,004</w:t>
            </w:r>
          </w:p>
        </w:tc>
      </w:tr>
      <w:tr>
        <w:tc>
          <w:tcPr/>
          <w:p>
            <w:pPr>
              <w:pStyle w:val="Compact"/>
              <w:jc w:val="left"/>
            </w:pPr>
            <w:r>
              <w:rPr>
                <w:bCs/>
                <w:b/>
              </w:rPr>
              <w:t xml:space="preserve">Deductible home mortgage interest — Line 15</w:t>
            </w:r>
          </w:p>
        </w:tc>
        <w:tc>
          <w:tcPr/>
          <w:p>
            <w:pPr>
              <w:pStyle w:val="Compact"/>
              <w:jc w:val="left"/>
            </w:pPr>
            <w:r>
              <w:rPr>
                <w:bCs/>
                <w:b/>
              </w:rPr>
              <w:t xml:space="preserve">$77,409</w:t>
            </w:r>
          </w:p>
        </w:tc>
      </w:tr>
      <w:tr>
        <w:tc>
          <w:tcPr/>
          <w:p>
            <w:pPr>
              <w:pStyle w:val="Compact"/>
              <w:jc w:val="left"/>
            </w:pPr>
            <w:r>
              <w:t xml:space="preserve">Non-deductible personal interest — Line 16</w:t>
            </w:r>
          </w:p>
        </w:tc>
        <w:tc>
          <w:tcPr/>
          <w:p>
            <w:pPr>
              <w:pStyle w:val="Compact"/>
              <w:jc w:val="left"/>
            </w:pPr>
            <w:r>
              <w:t xml:space="preserve">$19,595</w:t>
            </w:r>
          </w:p>
        </w:tc>
      </w:tr>
    </w:tbl>
    <w:p>
      <w:pPr>
        <w:pStyle w:val="BodyText"/>
      </w:pPr>
      <w:r>
        <w:t xml:space="preserve">The Form 14900 has been completed in full and is enclosed as Exhibit 11.</w:t>
      </w:r>
    </w:p>
    <w:p>
      <w:r>
        <w:pict>
          <v:rect style="width:0;height:1.5pt" o:hralign="center" o:hrstd="t" o:hr="t"/>
        </w:pict>
      </w:r>
    </w:p>
    <w:p>
      <w:pPr>
        <w:pStyle w:val="FirstParagraph"/>
      </w:pPr>
      <w:r>
        <w:rPr>
          <w:bCs/>
          <w:b/>
        </w:rPr>
        <w:t xml:space="preserve">VI. Concession and Proposed Correction</w:t>
      </w:r>
    </w:p>
    <w:p>
      <w:pPr>
        <w:pStyle w:val="BodyText"/>
      </w:pPr>
      <w:r>
        <w:t xml:space="preserve">After careful and thorough review, I respectfully concede the overstatement of the home mortgage interest deduction and present the correct figures below.</w:t>
      </w:r>
    </w:p>
    <w:tbl>
      <w:tblPr>
        <w:tblStyle w:val="Table"/>
        <w:tblW w:type="pct" w:w="5000"/>
        <w:tblLook w:firstRow="1" w:lastRow="0" w:firstColumn="0" w:lastColumn="0" w:noHBand="0" w:noVBand="0" w:val="0020"/>
        <w:jc w:val="start"/>
      </w:tblPr>
      <w:tblGrid>
        <w:gridCol w:w="1284"/>
        <w:gridCol w:w="1926"/>
        <w:gridCol w:w="2354"/>
        <w:gridCol w:w="2354"/>
      </w:tblGrid>
      <w:tr>
        <w:trPr>
          <w:tblHeader w:val="true"/>
        </w:trPr>
        <w:tc>
          <w:tcPr/>
          <w:p>
            <w:pPr>
              <w:pStyle w:val="Compact"/>
              <w:jc w:val="left"/>
            </w:pPr>
            <w:r>
              <w:t xml:space="preserve">Item</w:t>
            </w:r>
          </w:p>
        </w:tc>
        <w:tc>
          <w:tcPr/>
          <w:p>
            <w:pPr>
              <w:pStyle w:val="Compact"/>
              <w:jc w:val="left"/>
            </w:pPr>
            <w:r>
              <w:t xml:space="preserve">As Filed</w:t>
            </w:r>
          </w:p>
        </w:tc>
        <w:tc>
          <w:tcPr/>
          <w:p>
            <w:pPr>
              <w:pStyle w:val="Compact"/>
              <w:jc w:val="left"/>
            </w:pPr>
            <w:r>
              <w:t xml:space="preserve">Corrected</w:t>
            </w:r>
          </w:p>
        </w:tc>
        <w:tc>
          <w:tcPr/>
          <w:p>
            <w:pPr>
              <w:pStyle w:val="Compact"/>
              <w:jc w:val="left"/>
            </w:pPr>
            <w:r>
              <w:t xml:space="preserve">Authority</w:t>
            </w:r>
          </w:p>
        </w:tc>
      </w:tr>
      <w:tr>
        <w:tc>
          <w:tcPr/>
          <w:p>
            <w:pPr>
              <w:pStyle w:val="Compact"/>
              <w:jc w:val="left"/>
            </w:pPr>
            <w:r>
              <w:t xml:space="preserve">Deductible interest — Form 14900, Line 15</w:t>
            </w:r>
          </w:p>
        </w:tc>
        <w:tc>
          <w:tcPr/>
          <w:p>
            <w:pPr>
              <w:pStyle w:val="Compact"/>
              <w:jc w:val="left"/>
            </w:pPr>
            <w:r>
              <w:t xml:space="preserve">$114,034</w:t>
            </w:r>
          </w:p>
        </w:tc>
        <w:tc>
          <w:tcPr/>
          <w:p>
            <w:pPr>
              <w:pStyle w:val="Compact"/>
              <w:jc w:val="left"/>
            </w:pPr>
            <w:r>
              <w:t xml:space="preserve">$77,409</w:t>
            </w:r>
          </w:p>
        </w:tc>
        <w:tc>
          <w:tcPr/>
          <w:p>
            <w:pPr>
              <w:pStyle w:val="Compact"/>
              <w:jc w:val="left"/>
            </w:pPr>
            <w:r>
              <w:t xml:space="preserve">IRC §163(h)(3)(B); Form 14900</w:t>
            </w:r>
          </w:p>
        </w:tc>
      </w:tr>
      <w:tr>
        <w:tc>
          <w:tcPr/>
          <w:p>
            <w:pPr>
              <w:pStyle w:val="Compact"/>
              <w:jc w:val="left"/>
            </w:pPr>
            <w:r>
              <w:t xml:space="preserve">Deductible Radius points — 2024 (amortized, ratio-adjusted)</w:t>
            </w:r>
          </w:p>
        </w:tc>
        <w:tc>
          <w:tcPr/>
          <w:p>
            <w:pPr>
              <w:pStyle w:val="Compact"/>
              <w:jc w:val="left"/>
            </w:pPr>
            <w:r>
              <w:t xml:space="preserve">$18,900</w:t>
            </w:r>
          </w:p>
        </w:tc>
        <w:tc>
          <w:tcPr/>
          <w:p>
            <w:pPr>
              <w:pStyle w:val="Compact"/>
              <w:jc w:val="left"/>
            </w:pPr>
            <w:r>
              <w:t xml:space="preserve">$67</w:t>
            </w:r>
          </w:p>
        </w:tc>
        <w:tc>
          <w:tcPr/>
          <w:p>
            <w:pPr>
              <w:pStyle w:val="Compact"/>
              <w:jc w:val="left"/>
            </w:pPr>
            <w:r>
              <w:t xml:space="preserve">IRC §461(g)(2); Pub. 936</w:t>
            </w:r>
          </w:p>
        </w:tc>
      </w:tr>
      <w:tr>
        <w:tc>
          <w:tcPr/>
          <w:p>
            <w:pPr>
              <w:pStyle w:val="Compact"/>
              <w:jc w:val="left"/>
            </w:pPr>
            <w:r>
              <w:rPr>
                <w:bCs/>
                <w:b/>
              </w:rPr>
              <w:t xml:space="preserve">Total corrected mortgage deduction — Schedule A</w:t>
            </w:r>
          </w:p>
        </w:tc>
        <w:tc>
          <w:tcPr/>
          <w:p>
            <w:pPr>
              <w:pStyle w:val="Compact"/>
              <w:jc w:val="left"/>
            </w:pPr>
            <w:r>
              <w:rPr>
                <w:bCs/>
                <w:b/>
              </w:rPr>
              <w:t xml:space="preserve">$114,034</w:t>
            </w:r>
          </w:p>
        </w:tc>
        <w:tc>
          <w:tcPr/>
          <w:p>
            <w:pPr>
              <w:pStyle w:val="Compact"/>
              <w:jc w:val="left"/>
            </w:pPr>
            <w:r>
              <w:rPr>
                <w:bCs/>
                <w:b/>
              </w:rPr>
              <w:t xml:space="preserve">$77,476</w:t>
            </w:r>
          </w:p>
        </w:tc>
        <w:tc>
          <w:tcPr/>
          <w:p>
            <w:pPr>
              <w:pStyle w:val="Compact"/>
            </w:pPr>
          </w:p>
        </w:tc>
      </w:tr>
      <w:tr>
        <w:tc>
          <w:tcPr/>
          <w:p>
            <w:pPr>
              <w:pStyle w:val="Compact"/>
              <w:jc w:val="left"/>
            </w:pPr>
            <w:r>
              <w:rPr>
                <w:bCs/>
                <w:b/>
              </w:rPr>
              <w:t xml:space="preserve">Net reduction in Schedule A</w:t>
            </w:r>
          </w:p>
        </w:tc>
        <w:tc>
          <w:tcPr/>
          <w:p>
            <w:pPr>
              <w:pStyle w:val="Compact"/>
            </w:pPr>
          </w:p>
        </w:tc>
        <w:tc>
          <w:tcPr/>
          <w:p>
            <w:pPr>
              <w:pStyle w:val="Compact"/>
              <w:jc w:val="left"/>
            </w:pPr>
            <w:r>
              <w:rPr>
                <w:bCs/>
                <w:b/>
              </w:rPr>
              <w:t xml:space="preserve">($36,558)</w:t>
            </w:r>
          </w:p>
        </w:tc>
        <w:tc>
          <w:tcPr/>
          <w:p>
            <w:pPr>
              <w:pStyle w:val="Compact"/>
            </w:pPr>
          </w:p>
        </w:tc>
      </w:tr>
    </w:tbl>
    <w:p>
      <w:pPr>
        <w:pStyle w:val="BodyText"/>
      </w:pPr>
      <w:r>
        <w:t xml:space="preserve">I further note that the reduction in itemized deductions will increase my Qualified Business Income Deduction under IRC §199A from $5,196 to approximately $12,508, partially offsetting the tax impact. The net additional taxable income is approximately $29,246, and the estimated additional income tax is approximately $3,510. Exact figures will be reflected on Form 1040-X.</w:t>
      </w:r>
    </w:p>
    <w:p>
      <w:pPr>
        <w:pStyle w:val="BodyText"/>
      </w:pPr>
      <w:r>
        <w:t xml:space="preserve">I am prepared to file Form 1040-X to reflect all corrections. In the interest of an orderly and efficient resolution, I respectfully request that the Examiner advise whether processing through the correspondence examination is preferred, or whether a formal amended return filed under separate cover is required prior to the issuance of any proposed adjustment.</w:t>
      </w:r>
    </w:p>
    <w:p>
      <w:pPr>
        <w:pStyle w:val="BodyText"/>
      </w:pPr>
      <w:r>
        <w:t xml:space="preserve">All supporting exhibits are enclosed per the attached Exhibit Index.</w:t>
      </w:r>
    </w:p>
    <w:p>
      <w:r>
        <w:pict>
          <v:rect style="width:0;height:1.5pt" o:hralign="center" o:hrstd="t" o:hr="t"/>
        </w:pict>
      </w:r>
    </w:p>
    <w:p>
      <w:pPr>
        <w:pStyle w:val="FirstParagraph"/>
      </w:pPr>
      <w:r>
        <w:t xml:space="preserve">Respectfully submitted,</w:t>
      </w:r>
    </w:p>
    <w:p>
      <w:pPr>
        <w:pStyle w:val="BodyText"/>
      </w:pPr>
      <w:r>
        <w:rPr>
          <w:bCs/>
          <w:b/>
        </w:rPr>
        <w:t xml:space="preserve">Eliana Machado de Almeida</w:t>
      </w:r>
      <w:r>
        <w:t xml:space="preserve"> </w:t>
      </w:r>
      <w:r>
        <w:t xml:space="preserve">7 Briarwood Drive</w:t>
      </w:r>
      <w:r>
        <w:t xml:space="preserve"> </w:t>
      </w:r>
      <w:r>
        <w:t xml:space="preserve">Edgartown, MA 02539</w:t>
      </w:r>
    </w:p>
    <w:p>
      <w:pPr>
        <w:pStyle w:val="BodyText"/>
      </w:pPr>
      <w:r>
        <w:rPr>
          <w:iCs/>
          <w:i/>
        </w:rPr>
        <w:t xml:space="preserve">Enclosures: Form 14817 (Reply Cover Sheet); Exhibits 1–12</w:t>
      </w:r>
    </w:p>
    <w:p>
      <w:r>
        <w:pict>
          <v:rect style="width:0;height:1.5pt" o:hralign="center" o:hrstd="t" o:hr="t"/>
        </w:pict>
      </w:r>
    </w:p>
    <w:p>
      <w:r>
        <w:pict>
          <v:rect style="width:0;height:1.5pt" o:hralign="center" o:hrstd="t" o:hr="t"/>
        </w:pict>
      </w:r>
    </w:p>
    <w:bookmarkEnd w:id="55"/>
    <w:bookmarkStart w:id="56" w:name="section-7-form-14817-comments"/>
    <w:p>
      <w:pPr>
        <w:pStyle w:val="Heading1"/>
      </w:pPr>
      <w:r>
        <w:t xml:space="preserve">SECTION 7 — FORM 14817 COMMENTS</w:t>
      </w:r>
    </w:p>
    <w:p>
      <w:pPr>
        <w:pStyle w:val="FirstParagraph"/>
      </w:pPr>
      <w:r>
        <w:rPr>
          <w:bCs/>
          <w:b/>
        </w:rPr>
        <w:t xml:space="preserve">Form 14817 — Reply Cover Sheet</w:t>
      </w:r>
      <w:r>
        <w:t xml:space="preserve"> </w:t>
      </w:r>
      <w:r>
        <w:rPr>
          <w:bCs/>
          <w:b/>
        </w:rPr>
        <w:t xml:space="preserve">Notice:</w:t>
      </w:r>
      <w:r>
        <w:t xml:space="preserve"> </w:t>
      </w:r>
      <w:r>
        <w:t xml:space="preserve">Letter 566-T |</w:t>
      </w:r>
      <w:r>
        <w:t xml:space="preserve"> </w:t>
      </w:r>
      <w:r>
        <w:rPr>
          <w:bCs/>
          <w:b/>
        </w:rPr>
        <w:t xml:space="preserve">Notice Date:</w:t>
      </w:r>
      <w:r>
        <w:t xml:space="preserve"> </w:t>
      </w:r>
      <w:r>
        <w:t xml:space="preserve">May 18, 2026</w:t>
      </w:r>
      <w:r>
        <w:t xml:space="preserve"> </w:t>
      </w:r>
      <w:r>
        <w:rPr>
          <w:bCs/>
          <w:b/>
        </w:rPr>
        <w:t xml:space="preserve">Taxpayer:</w:t>
      </w:r>
      <w:r>
        <w:t xml:space="preserve"> </w:t>
      </w:r>
      <w:r>
        <w:t xml:space="preserve">ELIANA MACHADO DE ALMEIDA |</w:t>
      </w:r>
      <w:r>
        <w:t xml:space="preserve"> </w:t>
      </w:r>
      <w:r>
        <w:rPr>
          <w:bCs/>
          <w:b/>
        </w:rPr>
        <w:t xml:space="preserve">SSN last 4:</w:t>
      </w:r>
      <w:r>
        <w:t xml:space="preserve"> </w:t>
      </w:r>
      <w:r>
        <w:t xml:space="preserve">6336 |</w:t>
      </w:r>
      <w:r>
        <w:t xml:space="preserve"> </w:t>
      </w:r>
      <w:r>
        <w:rPr>
          <w:bCs/>
          <w:b/>
        </w:rPr>
        <w:t xml:space="preserve">Tax Period:</w:t>
      </w:r>
      <w:r>
        <w:t xml:space="preserve"> </w:t>
      </w:r>
      <w:r>
        <w:t xml:space="preserve">December 31, 2024</w:t>
      </w:r>
    </w:p>
    <w:p>
      <w:pPr>
        <w:pStyle w:val="BodyText"/>
      </w:pPr>
      <w:r>
        <w:rPr>
          <w:bCs/>
          <w:b/>
        </w:rPr>
        <w:t xml:space="preserve">To:</w:t>
      </w:r>
      <w:r>
        <w:t xml:space="preserve"> </w:t>
      </w:r>
      <w:r>
        <w:t xml:space="preserve">Internal Revenue Service, Correspondence Examination</w:t>
      </w:r>
      <w:r>
        <w:t xml:space="preserve"> </w:t>
      </w:r>
      <w:r>
        <w:rPr>
          <w:bCs/>
          <w:b/>
        </w:rPr>
        <w:t xml:space="preserve">From:</w:t>
      </w:r>
      <w:r>
        <w:t xml:space="preserve"> </w:t>
      </w:r>
      <w:r>
        <w:t xml:space="preserve">Eliana Machado de Almeida, Pro Se</w:t>
      </w:r>
      <w:r>
        <w:t xml:space="preserve"> </w:t>
      </w:r>
      <w:r>
        <w:rPr>
          <w:bCs/>
          <w:b/>
        </w:rPr>
        <w:t xml:space="preserve">Telephone:</w:t>
      </w:r>
      <w:r>
        <w:t xml:space="preserve"> </w:t>
      </w:r>
      <w:r>
        <w:t xml:space="preserve">[on file with IRS]</w:t>
      </w:r>
    </w:p>
    <w:p>
      <w:r>
        <w:pict>
          <v:rect style="width:0;height:1.5pt" o:hralign="center" o:hrstd="t" o:hr="t"/>
        </w:pict>
      </w:r>
    </w:p>
    <w:p>
      <w:pPr>
        <w:pStyle w:val="FirstParagraph"/>
      </w:pPr>
      <w:r>
        <w:rPr>
          <w:bCs/>
          <w:b/>
        </w:rPr>
        <w:t xml:space="preserve">Comments:</w:t>
      </w:r>
    </w:p>
    <w:p>
      <w:pPr>
        <w:pStyle w:val="BodyText"/>
      </w:pPr>
      <w:r>
        <w:t xml:space="preserve">I submit the following complete response to Letter 566-T (Schedule A — Home Mortgage Interest and Points, $114,034) for my 2024 tax year. All issues have been identified, analyzed, and resolved in full. A voluntary concession is offered.</w:t>
      </w:r>
    </w:p>
    <w:p>
      <w:r>
        <w:pict>
          <v:rect style="width:0;height:1.5pt" o:hralign="center" o:hrstd="t" o:hr="t"/>
        </w:pict>
      </w:r>
    </w:p>
    <w:p>
      <w:pPr>
        <w:pStyle w:val="FirstParagraph"/>
      </w:pPr>
      <w:r>
        <w:rPr>
          <w:bCs/>
          <w:b/>
        </w:rPr>
        <w:t xml:space="preserve">(1) Taxpayer Good Faith — No Fabrication or Inflation of Any Figure</w:t>
      </w:r>
    </w:p>
    <w:p>
      <w:pPr>
        <w:pStyle w:val="BodyText"/>
      </w:pPr>
      <w:r>
        <w:t xml:space="preserve">I reported mortgage interest based entirely upon Forms 1098 issued by two regulated institutional lenders: AmWest Funding Corp and Radius Financial Group. Every dollar claimed on Schedule A traces directly to a lender-issued document. At no point did I estimate, fabricate, or inflate any figure. The errors identified herein involve complex provisions of the Tax Cuts and Jobs Act of 2017.</w:t>
      </w:r>
    </w:p>
    <w:p>
      <w:pPr>
        <w:pStyle w:val="BodyText"/>
      </w:pPr>
      <w:r>
        <w:t xml:space="preserve">I further note that a secondary error caused the Radius interest of $1,869.86 to be</w:t>
      </w:r>
      <w:r>
        <w:t xml:space="preserve"> </w:t>
      </w:r>
      <w:r>
        <w:rPr>
          <w:bCs/>
          <w:b/>
        </w:rPr>
        <w:t xml:space="preserve">omitted</w:t>
      </w:r>
      <w:r>
        <w:t xml:space="preserve"> </w:t>
      </w:r>
      <w:r>
        <w:t xml:space="preserve">from Schedule A — reducing my claimed deduction below its correct amount by $1,870. This outcome is inconsistent with any intent to over-claim and is being disclosed voluntarily.</w:t>
      </w:r>
    </w:p>
    <w:p>
      <w:r>
        <w:pict>
          <v:rect style="width:0;height:1.5pt" o:hralign="center" o:hrstd="t" o:hr="t"/>
        </w:pict>
      </w:r>
    </w:p>
    <w:p>
      <w:pPr>
        <w:pStyle w:val="FirstParagraph"/>
      </w:pPr>
      <w:r>
        <w:rPr>
          <w:bCs/>
          <w:b/>
        </w:rPr>
        <w:t xml:space="preserve">(2) Reconciliation of $114,034 — Fully Resolved</w:t>
      </w:r>
    </w:p>
    <w:p>
      <w:pPr>
        <w:pStyle w:val="BodyText"/>
      </w:pPr>
      <w:r>
        <w:t xml:space="preserve">The Schedule A deduction of $114,034 consists of:</w:t>
      </w:r>
      <w:r>
        <w:t xml:space="preserve"> </w:t>
      </w:r>
      <w:r>
        <w:t xml:space="preserve">- AmWest Funding Corp — mortgage interest:</w:t>
      </w:r>
      <w:r>
        <w:t xml:space="preserve"> </w:t>
      </w:r>
      <w:r>
        <w:rPr>
          <w:bCs/>
          <w:b/>
        </w:rPr>
        <w:t xml:space="preserve">$95,134</w:t>
      </w:r>
      <w:r>
        <w:t xml:space="preserve"> </w:t>
      </w:r>
      <w:r>
        <w:t xml:space="preserve">(Form 1098, verified via Loan Activity Report)</w:t>
      </w:r>
      <w:r>
        <w:t xml:space="preserve"> </w:t>
      </w:r>
      <w:r>
        <w:t xml:space="preserve">- Radius Financial Group — points paid at closing:</w:t>
      </w:r>
      <w:r>
        <w:t xml:space="preserve"> </w:t>
      </w:r>
      <w:r>
        <w:rPr>
          <w:bCs/>
          <w:b/>
        </w:rPr>
        <w:t xml:space="preserve">$18,900</w:t>
      </w:r>
      <w:r>
        <w:t xml:space="preserve"> </w:t>
      </w:r>
      <w:r>
        <w:t xml:space="preserve">(Form 1098, Box 6, confirmed)</w:t>
      </w:r>
      <w:r>
        <w:t xml:space="preserve"> </w:t>
      </w:r>
      <w:r>
        <w:t xml:space="preserve">- Radius Financial Group — mortgage interest:</w:t>
      </w:r>
      <w:r>
        <w:t xml:space="preserve"> </w:t>
      </w:r>
      <w:r>
        <w:rPr>
          <w:bCs/>
          <w:b/>
        </w:rPr>
        <w:t xml:space="preserve">$0 claimed / $1,870 actual</w:t>
      </w:r>
      <w:r>
        <w:t xml:space="preserve"> </w:t>
      </w:r>
      <w:r>
        <w:t xml:space="preserve">(inadvertently omitted; disclosed herein)</w:t>
      </w:r>
    </w:p>
    <w:p>
      <w:r>
        <w:pict>
          <v:rect style="width:0;height:1.5pt" o:hralign="center" o:hrstd="t" o:hr="t"/>
        </w:pict>
      </w:r>
    </w:p>
    <w:p>
      <w:pPr>
        <w:pStyle w:val="FirstParagraph"/>
      </w:pPr>
      <w:r>
        <w:rPr>
          <w:bCs/>
          <w:b/>
        </w:rPr>
        <w:t xml:space="preserve">(3) AmWest Interest — $95,134 Verified</w:t>
      </w:r>
    </w:p>
    <w:p>
      <w:pPr>
        <w:pStyle w:val="BodyText"/>
      </w:pPr>
      <w:r>
        <w:t xml:space="preserve">The AmWest interest has been confirmed payment-by-payment against the Loan Activity Report (Loan #2000086400). Eleven monthly payments plus the final payoff interest on November 19, 2024, total $95,134.47, in precise agreement with Form 1098, Box 1. No additional deductible interest is present in the payoff transaction.</w:t>
      </w:r>
    </w:p>
    <w:p>
      <w:r>
        <w:pict>
          <v:rect style="width:0;height:1.5pt" o:hralign="center" o:hrstd="t" o:hr="t"/>
        </w:pict>
      </w:r>
    </w:p>
    <w:p>
      <w:pPr>
        <w:pStyle w:val="FirstParagraph"/>
      </w:pPr>
      <w:r>
        <w:rPr>
          <w:bCs/>
          <w:b/>
        </w:rPr>
        <w:t xml:space="preserve">(4) Radius Loan — Refinance; Points Must Be Amortized</w:t>
      </w:r>
    </w:p>
    <w:p>
      <w:pPr>
        <w:pStyle w:val="BodyText"/>
      </w:pPr>
      <w:r>
        <w:t xml:space="preserve">The Radius loan retired the AmWest purchase mortgage six days after origination. This is a refinancing. Under IRC §461(g)(2) and IRS Publication 936, the $18,900 in points must be deducted ratably over the 30-year loan term. The correct 2024 deductible amount, after applying the loan-limit ratio, is approximately</w:t>
      </w:r>
      <w:r>
        <w:t xml:space="preserve"> </w:t>
      </w:r>
      <w:r>
        <w:rPr>
          <w:bCs/>
          <w:b/>
        </w:rPr>
        <w:t xml:space="preserve">$67</w:t>
      </w:r>
      <w:r>
        <w:t xml:space="preserve">. The original return treated the full $18,900 as currently deductible; this treatment is conceded to be incorrect.</w:t>
      </w:r>
    </w:p>
    <w:p>
      <w:r>
        <w:pict>
          <v:rect style="width:0;height:1.5pt" o:hralign="center" o:hrstd="t" o:hr="t"/>
        </w:pict>
      </w:r>
    </w:p>
    <w:p>
      <w:pPr>
        <w:pStyle w:val="FirstParagraph"/>
      </w:pPr>
      <w:r>
        <w:rPr>
          <w:bCs/>
          <w:b/>
        </w:rPr>
        <w:t xml:space="preserve">(5) IRC §163(h)(3)(B) — $750,000 Loan Limit Not Applied</w:t>
      </w:r>
    </w:p>
    <w:p>
      <w:pPr>
        <w:pStyle w:val="BodyText"/>
      </w:pPr>
      <w:r>
        <w:t xml:space="preserve">Both loans were originated after December 15, 2017. The post-TCJA $750,000 qualified loan limit applies. Form 14900 was not completed on the original return. The completed Form 14900 (Exhibit 11) establishes:</w:t>
      </w:r>
      <w:r>
        <w:t xml:space="preserve"> </w:t>
      </w:r>
      <w:r>
        <w:t xml:space="preserve">- Combined average mortgage balance (Line 12): $939,744</w:t>
      </w:r>
      <w:r>
        <w:t xml:space="preserve"> </w:t>
      </w:r>
      <w:r>
        <w:t xml:space="preserve">- Qualified loan limit (Line 11): $750,000</w:t>
      </w:r>
      <w:r>
        <w:t xml:space="preserve"> </w:t>
      </w:r>
      <w:r>
        <w:t xml:space="preserve">- Deductible ratio (Line 14): 0.798</w:t>
      </w:r>
      <w:r>
        <w:t xml:space="preserve"> </w:t>
      </w:r>
      <w:r>
        <w:t xml:space="preserve">-</w:t>
      </w:r>
      <w:r>
        <w:t xml:space="preserve"> </w:t>
      </w:r>
      <w:r>
        <w:rPr>
          <w:bCs/>
          <w:b/>
        </w:rPr>
        <w:t xml:space="preserve">Correct deductible interest (Line 15): $77,409</w:t>
      </w:r>
      <w:r>
        <w:t xml:space="preserve"> </w:t>
      </w:r>
      <w:r>
        <w:t xml:space="preserve">- Non-deductible personal interest (Line 16): $19,595</w:t>
      </w:r>
    </w:p>
    <w:p>
      <w:r>
        <w:pict>
          <v:rect style="width:0;height:1.5pt" o:hralign="center" o:hrstd="t" o:hr="t"/>
        </w:pict>
      </w:r>
    </w:p>
    <w:p>
      <w:pPr>
        <w:pStyle w:val="FirstParagraph"/>
      </w:pPr>
      <w:r>
        <w:rPr>
          <w:bCs/>
          <w:b/>
        </w:rPr>
        <w:t xml:space="preserve">(6) Voluntary Concession</w:t>
      </w:r>
    </w:p>
    <w:p>
      <w:pPr>
        <w:pStyle w:val="BodyText"/>
      </w:pPr>
      <w:r>
        <w:t xml:space="preserve">I respectfully concede that the correct Schedule A mortgage deduction for 2024 is</w:t>
      </w:r>
      <w:r>
        <w:t xml:space="preserve"> </w:t>
      </w:r>
      <w:r>
        <w:rPr>
          <w:bCs/>
          <w:b/>
        </w:rPr>
        <w:t xml:space="preserve">$77,476</w:t>
      </w:r>
      <w:r>
        <w:t xml:space="preserve"> </w:t>
      </w:r>
      <w:r>
        <w:t xml:space="preserve">($77,409 deductible interest per Form 14900, plus $67 of amortized and ratio-adjusted Radius points), compared to $114,034 as filed. The net overstatement is</w:t>
      </w:r>
      <w:r>
        <w:t xml:space="preserve"> </w:t>
      </w:r>
      <w:r>
        <w:rPr>
          <w:bCs/>
          <w:b/>
        </w:rPr>
        <w:t xml:space="preserve">$36,558</w:t>
      </w:r>
      <w:r>
        <w:t xml:space="preserve">.</w:t>
      </w:r>
    </w:p>
    <w:p>
      <w:pPr>
        <w:pStyle w:val="BodyText"/>
      </w:pPr>
      <w:r>
        <w:t xml:space="preserve">As a result of this reduction, my Qualified Business Income Deduction under IRC §199A increases from $5,196 to approximately $12,508. The net additional taxable income, after the QBID offset, is approximately $29,246. I am prepared to file Form 1040-X to reflect all corrections.</w:t>
      </w:r>
    </w:p>
    <w:p>
      <w:pPr>
        <w:pStyle w:val="BodyText"/>
      </w:pPr>
      <w:r>
        <w:t xml:space="preserve">Supporting documents (Exhibits 1–12) are enclosed per the Exhibit Index.</w:t>
      </w:r>
    </w:p>
    <w:p>
      <w:r>
        <w:pict>
          <v:rect style="width:0;height:1.5pt" o:hralign="center" o:hrstd="t" o:hr="t"/>
        </w:pict>
      </w:r>
    </w:p>
    <w:p>
      <w:r>
        <w:pict>
          <v:rect style="width:0;height:1.5pt" o:hralign="center" o:hrstd="t" o:hr="t"/>
        </w:pict>
      </w:r>
    </w:p>
    <w:bookmarkEnd w:id="56"/>
    <w:bookmarkStart w:id="57" w:name="section-8-exhibit-index"/>
    <w:p>
      <w:pPr>
        <w:pStyle w:val="Heading1"/>
      </w:pPr>
      <w:r>
        <w:t xml:space="preserve">SECTION 8 — EXHIBIT INDEX</w:t>
      </w:r>
    </w:p>
    <w:tbl>
      <w:tblPr>
        <w:tblStyle w:val="Table"/>
        <w:tblW w:type="pct" w:w="5000"/>
        <w:tblLook w:firstRow="1" w:lastRow="0" w:firstColumn="0" w:lastColumn="0" w:noHBand="0" w:noVBand="0" w:val="0020"/>
        <w:jc w:val="start"/>
      </w:tblPr>
      <w:tblGrid>
        <w:gridCol w:w="1344"/>
        <w:gridCol w:w="1942"/>
        <w:gridCol w:w="1494"/>
        <w:gridCol w:w="3138"/>
      </w:tblGrid>
      <w:tr>
        <w:trPr>
          <w:tblHeader w:val="true"/>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Document</w:t>
            </w:r>
          </w:p>
        </w:tc>
        <w:tc>
          <w:tcPr/>
          <w:p>
            <w:pPr>
              <w:pStyle w:val="Compact"/>
              <w:jc w:val="left"/>
            </w:pPr>
            <w:r>
              <w:t xml:space="preserve">Verification Status</w:t>
            </w:r>
          </w:p>
        </w:tc>
      </w:tr>
      <w:tr>
        <w:tc>
          <w:tcPr/>
          <w:p>
            <w:pPr>
              <w:pStyle w:val="Compact"/>
              <w:jc w:val="left"/>
            </w:pPr>
            <w:r>
              <w:rPr>
                <w:bCs/>
                <w:b/>
              </w:rPr>
              <w:t xml:space="preserve">1</w:t>
            </w:r>
          </w:p>
        </w:tc>
        <w:tc>
          <w:tcPr/>
          <w:p>
            <w:pPr>
              <w:pStyle w:val="Compact"/>
              <w:jc w:val="left"/>
            </w:pPr>
            <w:r>
              <w:t xml:space="preserve">IRS Letter 566-T (May 18, 2026)</w:t>
            </w:r>
          </w:p>
        </w:tc>
        <w:tc>
          <w:tcPr/>
          <w:p>
            <w:pPr>
              <w:pStyle w:val="Compact"/>
              <w:jc w:val="left"/>
            </w:pPr>
            <w:r>
              <w:t xml:space="preserve">IRS Correspondence</w:t>
            </w:r>
          </w:p>
        </w:tc>
        <w:tc>
          <w:tcPr/>
          <w:p>
            <w:pPr>
              <w:pStyle w:val="Compact"/>
              <w:jc w:val="left"/>
            </w:pPr>
            <w:r>
              <w:t xml:space="preserve">✓</w:t>
            </w:r>
          </w:p>
        </w:tc>
      </w:tr>
      <w:tr>
        <w:tc>
          <w:tcPr/>
          <w:p>
            <w:pPr>
              <w:pStyle w:val="Compact"/>
              <w:jc w:val="left"/>
            </w:pPr>
            <w:r>
              <w:rPr>
                <w:bCs/>
                <w:b/>
              </w:rPr>
              <w:t xml:space="preserve">2</w:t>
            </w:r>
          </w:p>
        </w:tc>
        <w:tc>
          <w:tcPr/>
          <w:p>
            <w:pPr>
              <w:pStyle w:val="Compact"/>
              <w:jc w:val="left"/>
            </w:pPr>
            <w:r>
              <w:t xml:space="preserve">Closing Disclosure — 4 Laura’s Way, Edgartown MA</w:t>
            </w:r>
          </w:p>
        </w:tc>
        <w:tc>
          <w:tcPr/>
          <w:p>
            <w:pPr>
              <w:pStyle w:val="Compact"/>
              <w:jc w:val="left"/>
            </w:pPr>
            <w:r>
              <w:t xml:space="preserve">Settlement Agent</w:t>
            </w:r>
          </w:p>
        </w:tc>
        <w:tc>
          <w:tcPr/>
          <w:p>
            <w:pPr>
              <w:pStyle w:val="Compact"/>
              <w:jc w:val="left"/>
            </w:pPr>
            <w:r>
              <w:t xml:space="preserve">✓ Enclosed</w:t>
            </w:r>
          </w:p>
        </w:tc>
      </w:tr>
      <w:tr>
        <w:tc>
          <w:tcPr/>
          <w:p>
            <w:pPr>
              <w:pStyle w:val="Compact"/>
              <w:jc w:val="left"/>
            </w:pPr>
            <w:r>
              <w:rPr>
                <w:bCs/>
                <w:b/>
              </w:rPr>
              <w:t xml:space="preserve">3</w:t>
            </w:r>
          </w:p>
        </w:tc>
        <w:tc>
          <w:tcPr/>
          <w:p>
            <w:pPr>
              <w:pStyle w:val="Compact"/>
              <w:jc w:val="left"/>
            </w:pPr>
            <w:r>
              <w:t xml:space="preserve">Mortgage Note — AmWest Funding Corp &amp; Radius Financial</w:t>
            </w:r>
          </w:p>
        </w:tc>
        <w:tc>
          <w:tcPr/>
          <w:p>
            <w:pPr>
              <w:pStyle w:val="Compact"/>
              <w:jc w:val="left"/>
            </w:pPr>
            <w:r>
              <w:t xml:space="preserve">Lender</w:t>
            </w:r>
          </w:p>
        </w:tc>
        <w:tc>
          <w:tcPr/>
          <w:p>
            <w:pPr>
              <w:pStyle w:val="Compact"/>
              <w:jc w:val="left"/>
            </w:pPr>
            <w:r>
              <w:t xml:space="preserve">✓ Enclosed</w:t>
            </w:r>
          </w:p>
        </w:tc>
      </w:tr>
      <w:tr>
        <w:tc>
          <w:tcPr/>
          <w:p>
            <w:pPr>
              <w:pStyle w:val="Compact"/>
              <w:jc w:val="left"/>
            </w:pPr>
            <w:r>
              <w:rPr>
                <w:bCs/>
                <w:b/>
              </w:rPr>
              <w:t xml:space="preserve">4</w:t>
            </w:r>
          </w:p>
        </w:tc>
        <w:tc>
          <w:tcPr/>
          <w:p>
            <w:pPr>
              <w:pStyle w:val="Compact"/>
              <w:jc w:val="left"/>
            </w:pPr>
            <w:r>
              <w:t xml:space="preserve">Form 1098 — AmWest Funding Corp (Box 1: $95,134.47; Box 6: $0)</w:t>
            </w:r>
          </w:p>
        </w:tc>
        <w:tc>
          <w:tcPr/>
          <w:p>
            <w:pPr>
              <w:pStyle w:val="Compact"/>
              <w:jc w:val="left"/>
            </w:pPr>
            <w:r>
              <w:t xml:space="preserve">AmWest</w:t>
            </w:r>
          </w:p>
        </w:tc>
        <w:tc>
          <w:tcPr/>
          <w:p>
            <w:pPr>
              <w:pStyle w:val="Compact"/>
              <w:jc w:val="left"/>
            </w:pPr>
            <w:r>
              <w:t xml:space="preserve">✓ Verified</w:t>
            </w:r>
          </w:p>
        </w:tc>
      </w:tr>
      <w:tr>
        <w:tc>
          <w:tcPr/>
          <w:p>
            <w:pPr>
              <w:pStyle w:val="Compact"/>
              <w:jc w:val="left"/>
            </w:pPr>
            <w:r>
              <w:rPr>
                <w:bCs/>
                <w:b/>
              </w:rPr>
              <w:t xml:space="preserve">5</w:t>
            </w:r>
          </w:p>
        </w:tc>
        <w:tc>
          <w:tcPr/>
          <w:p>
            <w:pPr>
              <w:pStyle w:val="Compact"/>
              <w:jc w:val="left"/>
            </w:pPr>
            <w:r>
              <w:t xml:space="preserve">Form 1098 — Radius Financial Group (Box 1: $1,869.86; Box 6: $18,900)</w:t>
            </w:r>
          </w:p>
        </w:tc>
        <w:tc>
          <w:tcPr/>
          <w:p>
            <w:pPr>
              <w:pStyle w:val="Compact"/>
              <w:jc w:val="left"/>
            </w:pPr>
            <w:r>
              <w:t xml:space="preserve">Radius</w:t>
            </w:r>
          </w:p>
        </w:tc>
        <w:tc>
          <w:tcPr/>
          <w:p>
            <w:pPr>
              <w:pStyle w:val="Compact"/>
              <w:jc w:val="left"/>
            </w:pPr>
            <w:r>
              <w:t xml:space="preserve">✓ Confirmed</w:t>
            </w:r>
          </w:p>
        </w:tc>
      </w:tr>
      <w:tr>
        <w:tc>
          <w:tcPr/>
          <w:p>
            <w:pPr>
              <w:pStyle w:val="Compact"/>
              <w:jc w:val="left"/>
            </w:pPr>
            <w:r>
              <w:rPr>
                <w:bCs/>
                <w:b/>
              </w:rPr>
              <w:t xml:space="preserve">6</w:t>
            </w:r>
          </w:p>
        </w:tc>
        <w:tc>
          <w:tcPr/>
          <w:p>
            <w:pPr>
              <w:pStyle w:val="Compact"/>
              <w:jc w:val="left"/>
            </w:pPr>
            <w:r>
              <w:t xml:space="preserve">Loan Activity Report — AmWest, Loan #2000086400 (June 3, 2026)</w:t>
            </w:r>
          </w:p>
        </w:tc>
        <w:tc>
          <w:tcPr/>
          <w:p>
            <w:pPr>
              <w:pStyle w:val="Compact"/>
              <w:jc w:val="left"/>
            </w:pPr>
            <w:r>
              <w:t xml:space="preserve">AmWest</w:t>
            </w:r>
          </w:p>
        </w:tc>
        <w:tc>
          <w:tcPr/>
          <w:p>
            <w:pPr>
              <w:pStyle w:val="Compact"/>
              <w:jc w:val="left"/>
            </w:pPr>
            <w:r>
              <w:t xml:space="preserve">✓ Verified</w:t>
            </w:r>
          </w:p>
        </w:tc>
      </w:tr>
      <w:tr>
        <w:tc>
          <w:tcPr/>
          <w:p>
            <w:pPr>
              <w:pStyle w:val="Compact"/>
              <w:jc w:val="left"/>
            </w:pPr>
            <w:r>
              <w:rPr>
                <w:bCs/>
                <w:b/>
              </w:rPr>
              <w:t xml:space="preserve">7</w:t>
            </w:r>
          </w:p>
        </w:tc>
        <w:tc>
          <w:tcPr/>
          <w:p>
            <w:pPr>
              <w:pStyle w:val="Compact"/>
              <w:jc w:val="left"/>
            </w:pPr>
            <w:r>
              <w:t xml:space="preserve">Schedule A — 2024</w:t>
            </w:r>
          </w:p>
        </w:tc>
        <w:tc>
          <w:tcPr/>
          <w:p>
            <w:pPr>
              <w:pStyle w:val="Compact"/>
              <w:jc w:val="left"/>
            </w:pPr>
            <w:r>
              <w:t xml:space="preserve">Filed Return</w:t>
            </w:r>
          </w:p>
        </w:tc>
        <w:tc>
          <w:tcPr/>
          <w:p>
            <w:pPr>
              <w:pStyle w:val="Compact"/>
              <w:jc w:val="left"/>
            </w:pPr>
            <w:r>
              <w:t xml:space="preserve">✓</w:t>
            </w:r>
          </w:p>
        </w:tc>
      </w:tr>
      <w:tr>
        <w:tc>
          <w:tcPr/>
          <w:p>
            <w:pPr>
              <w:pStyle w:val="Compact"/>
              <w:jc w:val="left"/>
            </w:pPr>
            <w:r>
              <w:rPr>
                <w:bCs/>
                <w:b/>
              </w:rPr>
              <w:t xml:space="preserve">8</w:t>
            </w:r>
          </w:p>
        </w:tc>
        <w:tc>
          <w:tcPr/>
          <w:p>
            <w:pPr>
              <w:pStyle w:val="Compact"/>
              <w:jc w:val="left"/>
            </w:pPr>
            <w:r>
              <w:t xml:space="preserve">Form 1040 — 2024 (Pages 1–2)</w:t>
            </w:r>
          </w:p>
        </w:tc>
        <w:tc>
          <w:tcPr/>
          <w:p>
            <w:pPr>
              <w:pStyle w:val="Compact"/>
              <w:jc w:val="left"/>
            </w:pPr>
            <w:r>
              <w:t xml:space="preserve">Filed Return</w:t>
            </w:r>
          </w:p>
        </w:tc>
        <w:tc>
          <w:tcPr/>
          <w:p>
            <w:pPr>
              <w:pStyle w:val="Compact"/>
              <w:jc w:val="left"/>
            </w:pPr>
            <w:r>
              <w:t xml:space="preserve">✓</w:t>
            </w:r>
          </w:p>
        </w:tc>
      </w:tr>
      <w:tr>
        <w:tc>
          <w:tcPr/>
          <w:p>
            <w:pPr>
              <w:pStyle w:val="Compact"/>
              <w:jc w:val="left"/>
            </w:pPr>
            <w:r>
              <w:rPr>
                <w:bCs/>
                <w:b/>
              </w:rPr>
              <w:t xml:space="preserve">9</w:t>
            </w:r>
          </w:p>
        </w:tc>
        <w:tc>
          <w:tcPr/>
          <w:p>
            <w:pPr>
              <w:pStyle w:val="Compact"/>
              <w:jc w:val="left"/>
            </w:pPr>
            <w:r>
              <w:t xml:space="preserve">Drake Screenshots — Form 1098 Data Entry (Records 1 and 2) + Loan Limit Worksheet</w:t>
            </w:r>
          </w:p>
        </w:tc>
        <w:tc>
          <w:tcPr/>
          <w:p>
            <w:pPr>
              <w:pStyle w:val="Compact"/>
              <w:jc w:val="left"/>
            </w:pPr>
            <w:r>
              <w:t xml:space="preserve">Drake Software</w:t>
            </w:r>
          </w:p>
        </w:tc>
        <w:tc>
          <w:tcPr/>
          <w:p>
            <w:pPr>
              <w:pStyle w:val="Compact"/>
              <w:jc w:val="left"/>
            </w:pPr>
            <w:r>
              <w:t xml:space="preserve">✓</w:t>
            </w:r>
          </w:p>
        </w:tc>
      </w:tr>
      <w:tr>
        <w:tc>
          <w:tcPr/>
          <w:p>
            <w:pPr>
              <w:pStyle w:val="Compact"/>
              <w:jc w:val="left"/>
            </w:pPr>
            <w:r>
              <w:rPr>
                <w:bCs/>
                <w:b/>
              </w:rPr>
              <w:t xml:space="preserve">10</w:t>
            </w:r>
          </w:p>
        </w:tc>
        <w:tc>
          <w:tcPr/>
          <w:p>
            <w:pPr>
              <w:pStyle w:val="Compact"/>
              <w:jc w:val="left"/>
            </w:pPr>
            <w:r>
              <w:t xml:space="preserve">Mortgage Interest Reconciliation (this package, Section 2)</w:t>
            </w:r>
          </w:p>
        </w:tc>
        <w:tc>
          <w:tcPr/>
          <w:p>
            <w:pPr>
              <w:pStyle w:val="Compact"/>
              <w:jc w:val="left"/>
            </w:pPr>
            <w:r>
              <w:t xml:space="preserve">Prepared</w:t>
            </w:r>
          </w:p>
        </w:tc>
        <w:tc>
          <w:tcPr/>
          <w:p>
            <w:pPr>
              <w:pStyle w:val="Compact"/>
              <w:jc w:val="left"/>
            </w:pPr>
            <w:r>
              <w:t xml:space="preserve">✓</w:t>
            </w:r>
          </w:p>
        </w:tc>
      </w:tr>
      <w:tr>
        <w:tc>
          <w:tcPr/>
          <w:p>
            <w:pPr>
              <w:pStyle w:val="Compact"/>
              <w:jc w:val="left"/>
            </w:pPr>
            <w:r>
              <w:rPr>
                <w:bCs/>
                <w:b/>
              </w:rPr>
              <w:t xml:space="preserve">11</w:t>
            </w:r>
          </w:p>
        </w:tc>
        <w:tc>
          <w:tcPr/>
          <w:p>
            <w:pPr>
              <w:pStyle w:val="Compact"/>
              <w:jc w:val="left"/>
            </w:pPr>
            <w:r>
              <w:t xml:space="preserve">Completed Form 14900 (this package, Section 3)</w:t>
            </w:r>
          </w:p>
        </w:tc>
        <w:tc>
          <w:tcPr/>
          <w:p>
            <w:pPr>
              <w:pStyle w:val="Compact"/>
              <w:jc w:val="left"/>
            </w:pPr>
            <w:r>
              <w:t xml:space="preserve">Prepared</w:t>
            </w:r>
          </w:p>
        </w:tc>
        <w:tc>
          <w:tcPr/>
          <w:p>
            <w:pPr>
              <w:pStyle w:val="Compact"/>
              <w:jc w:val="left"/>
            </w:pPr>
            <w:r>
              <w:t xml:space="preserve">✓</w:t>
            </w:r>
          </w:p>
        </w:tc>
      </w:tr>
      <w:tr>
        <w:tc>
          <w:tcPr/>
          <w:p>
            <w:pPr>
              <w:pStyle w:val="Compact"/>
              <w:jc w:val="left"/>
            </w:pPr>
            <w:r>
              <w:rPr>
                <w:bCs/>
                <w:b/>
              </w:rPr>
              <w:t xml:space="preserve">12</w:t>
            </w:r>
          </w:p>
        </w:tc>
        <w:tc>
          <w:tcPr/>
          <w:p>
            <w:pPr>
              <w:pStyle w:val="Compact"/>
              <w:jc w:val="left"/>
            </w:pPr>
            <w:r>
              <w:t xml:space="preserve">IRS Response Letter (this package, Section 6)</w:t>
            </w:r>
          </w:p>
        </w:tc>
        <w:tc>
          <w:tcPr/>
          <w:p>
            <w:pPr>
              <w:pStyle w:val="Compact"/>
              <w:jc w:val="left"/>
            </w:pPr>
            <w:r>
              <w:t xml:space="preserve">Prepared</w:t>
            </w:r>
          </w:p>
        </w:tc>
        <w:tc>
          <w:tcPr/>
          <w:p>
            <w:pPr>
              <w:pStyle w:val="Compact"/>
              <w:jc w:val="left"/>
            </w:pPr>
            <w:r>
              <w:t xml:space="preserve">✓</w:t>
            </w:r>
          </w:p>
        </w:tc>
      </w:tr>
    </w:tbl>
    <w:p>
      <w:r>
        <w:pict>
          <v:rect style="width:0;height:1.5pt" o:hralign="center" o:hrstd="t" o:hr="t"/>
        </w:pict>
      </w:r>
    </w:p>
    <w:p>
      <w:r>
        <w:pict>
          <v:rect style="width:0;height:1.5pt" o:hralign="center" o:hrstd="t" o:hr="t"/>
        </w:pict>
      </w:r>
    </w:p>
    <w:bookmarkEnd w:id="57"/>
    <w:bookmarkStart w:id="65" w:name="section-9-submission-checklist"/>
    <w:p>
      <w:pPr>
        <w:pStyle w:val="Heading1"/>
      </w:pPr>
      <w:r>
        <w:t xml:space="preserve">SECTION 9 — SUBMISSION CHECKLIST</w:t>
      </w:r>
    </w:p>
    <w:bookmarkStart w:id="64" w:name="pre-submission-review"/>
    <w:p>
      <w:pPr>
        <w:pStyle w:val="Heading2"/>
      </w:pPr>
      <w:r>
        <w:t xml:space="preserve">Pre-Submission Review</w:t>
      </w:r>
    </w:p>
    <w:bookmarkStart w:id="58" w:name="documents-verified-and-confirmed"/>
    <w:p>
      <w:pPr>
        <w:pStyle w:val="Heading3"/>
      </w:pPr>
      <w:r>
        <w:t xml:space="preserve">✅ Documents Verified and Confirmed</w:t>
      </w:r>
    </w:p>
    <w:p>
      <w:pPr>
        <w:numPr>
          <w:ilvl w:val="0"/>
          <w:numId w:val="1002"/>
        </w:numPr>
        <w:pStyle w:val="Compact"/>
      </w:pPr>
      <w:r>
        <w:t xml:space="preserve">☒ IRS Letter 566-T reviewed — response deadline June 17, 2026</w:t>
      </w:r>
    </w:p>
    <w:p>
      <w:pPr>
        <w:numPr>
          <w:ilvl w:val="0"/>
          <w:numId w:val="1002"/>
        </w:numPr>
        <w:pStyle w:val="Compact"/>
      </w:pPr>
      <w:r>
        <w:t xml:space="preserve">☒ Form 886-H-INT requirements reviewed (annual interest statements, loan agreements, Closing Disclosure)</w:t>
      </w:r>
    </w:p>
    <w:p>
      <w:pPr>
        <w:numPr>
          <w:ilvl w:val="0"/>
          <w:numId w:val="1002"/>
        </w:numPr>
        <w:pStyle w:val="Compact"/>
      </w:pPr>
      <w:r>
        <w:t xml:space="preserve">☒ AmWest Form 1098 verified against Loan Activity Report — $95,134 ✓</w:t>
      </w:r>
    </w:p>
    <w:p>
      <w:pPr>
        <w:numPr>
          <w:ilvl w:val="0"/>
          <w:numId w:val="1002"/>
        </w:numPr>
        <w:pStyle w:val="Compact"/>
      </w:pPr>
      <w:r>
        <w:t xml:space="preserve">☒ Radius Form 1098 confirmed — interest $1,869.86; points $18,900 ✓</w:t>
      </w:r>
    </w:p>
    <w:p>
      <w:pPr>
        <w:numPr>
          <w:ilvl w:val="0"/>
          <w:numId w:val="1002"/>
        </w:numPr>
        <w:pStyle w:val="Compact"/>
      </w:pPr>
      <w:r>
        <w:t xml:space="preserve">☒ Payoff transaction reviewed — no additional interest beyond Form 1098 ✓</w:t>
      </w:r>
    </w:p>
    <w:p>
      <w:pPr>
        <w:numPr>
          <w:ilvl w:val="0"/>
          <w:numId w:val="1002"/>
        </w:numPr>
        <w:pStyle w:val="Compact"/>
      </w:pPr>
      <w:r>
        <w:t xml:space="preserve">☒ Closing Disclosure reviewed and enclosed</w:t>
      </w:r>
    </w:p>
    <w:p>
      <w:pPr>
        <w:numPr>
          <w:ilvl w:val="0"/>
          <w:numId w:val="1002"/>
        </w:numPr>
        <w:pStyle w:val="Compact"/>
      </w:pPr>
      <w:r>
        <w:t xml:space="preserve">☒ Mortgage Note reviewed and enclosed</w:t>
      </w:r>
    </w:p>
    <w:p>
      <w:pPr>
        <w:numPr>
          <w:ilvl w:val="0"/>
          <w:numId w:val="1002"/>
        </w:numPr>
        <w:pStyle w:val="Compact"/>
      </w:pPr>
      <w:r>
        <w:t xml:space="preserve">☒ Drake data entry confirmed — both Form 1098 screens reviewed</w:t>
      </w:r>
    </w:p>
    <w:p>
      <w:pPr>
        <w:numPr>
          <w:ilvl w:val="0"/>
          <w:numId w:val="1002"/>
        </w:numPr>
        <w:pStyle w:val="Compact"/>
      </w:pPr>
      <w:r>
        <w:t xml:space="preserve">☒ Drake Deductible Mortgage Interest worksheet — confirmed BLANK (Form 14900 not run)</w:t>
      </w:r>
    </w:p>
    <w:bookmarkEnd w:id="58"/>
    <w:bookmarkStart w:id="59" w:name="reconciliation-complete"/>
    <w:p>
      <w:pPr>
        <w:pStyle w:val="Heading3"/>
      </w:pPr>
      <w:r>
        <w:t xml:space="preserve">✅ Reconciliation Complete</w:t>
      </w:r>
    </w:p>
    <w:p>
      <w:pPr>
        <w:numPr>
          <w:ilvl w:val="0"/>
          <w:numId w:val="1003"/>
        </w:numPr>
        <w:pStyle w:val="Compact"/>
      </w:pPr>
      <w:r>
        <w:t xml:space="preserve">☒ $114,034 = $95,134 (AmWest) + $18,900 (Radius points) — FULLY EXPLAINED ✓</w:t>
      </w:r>
    </w:p>
    <w:p>
      <w:pPr>
        <w:numPr>
          <w:ilvl w:val="0"/>
          <w:numId w:val="1003"/>
        </w:numPr>
        <w:pStyle w:val="Compact"/>
      </w:pPr>
      <w:r>
        <w:t xml:space="preserve">☒ Omitted Radius interest ($1,869.86) identified and disclosed</w:t>
      </w:r>
    </w:p>
    <w:p>
      <w:pPr>
        <w:numPr>
          <w:ilvl w:val="0"/>
          <w:numId w:val="1003"/>
        </w:numPr>
        <w:pStyle w:val="Compact"/>
      </w:pPr>
      <w:r>
        <w:t xml:space="preserve">☒ Radius loan classified as refinance — points must be amortized</w:t>
      </w:r>
    </w:p>
    <w:p>
      <w:pPr>
        <w:numPr>
          <w:ilvl w:val="0"/>
          <w:numId w:val="1003"/>
        </w:numPr>
        <w:pStyle w:val="Compact"/>
      </w:pPr>
      <w:r>
        <w:t xml:space="preserve">☒ IRC §163(h)(3)(B) limitation computed via Form 14900</w:t>
      </w:r>
    </w:p>
    <w:bookmarkEnd w:id="59"/>
    <w:bookmarkStart w:id="60" w:name="form-14900-calculations-verified"/>
    <w:p>
      <w:pPr>
        <w:pStyle w:val="Heading3"/>
      </w:pPr>
      <w:r>
        <w:t xml:space="preserve">✅ Form 14900 Calculations Verified</w:t>
      </w:r>
    </w:p>
    <w:p>
      <w:pPr>
        <w:numPr>
          <w:ilvl w:val="0"/>
          <w:numId w:val="1004"/>
        </w:numPr>
        <w:pStyle w:val="Compact"/>
      </w:pPr>
      <w:r>
        <w:t xml:space="preserve">☒ AmWest average balance: $519,744</w:t>
      </w:r>
    </w:p>
    <w:p>
      <w:pPr>
        <w:numPr>
          <w:ilvl w:val="0"/>
          <w:numId w:val="1004"/>
        </w:numPr>
        <w:pStyle w:val="Compact"/>
      </w:pPr>
      <w:r>
        <w:t xml:space="preserve">☒ Radius average balance: $420,000</w:t>
      </w:r>
    </w:p>
    <w:p>
      <w:pPr>
        <w:numPr>
          <w:ilvl w:val="0"/>
          <w:numId w:val="1004"/>
        </w:numPr>
        <w:pStyle w:val="Compact"/>
      </w:pPr>
      <w:r>
        <w:t xml:space="preserve">☒ Combined average (Line 12): $939,744</w:t>
      </w:r>
    </w:p>
    <w:p>
      <w:pPr>
        <w:numPr>
          <w:ilvl w:val="0"/>
          <w:numId w:val="1004"/>
        </w:numPr>
        <w:pStyle w:val="Compact"/>
      </w:pPr>
      <w:r>
        <w:t xml:space="preserve">☒ Qualified loan limit (Line 11): $750,000</w:t>
      </w:r>
    </w:p>
    <w:p>
      <w:pPr>
        <w:numPr>
          <w:ilvl w:val="0"/>
          <w:numId w:val="1004"/>
        </w:numPr>
        <w:pStyle w:val="Compact"/>
      </w:pPr>
      <w:r>
        <w:t xml:space="preserve">☒ Deductible ratio (Line 14): 0.798</w:t>
      </w:r>
    </w:p>
    <w:p>
      <w:pPr>
        <w:numPr>
          <w:ilvl w:val="0"/>
          <w:numId w:val="1004"/>
        </w:numPr>
        <w:pStyle w:val="Compact"/>
      </w:pPr>
      <w:r>
        <w:t xml:space="preserve">☒ Deductible interest (Line 15):</w:t>
      </w:r>
      <w:r>
        <w:t xml:space="preserve"> </w:t>
      </w:r>
      <w:r>
        <w:rPr>
          <w:bCs/>
          <w:b/>
        </w:rPr>
        <w:t xml:space="preserve">$77,409</w:t>
      </w:r>
    </w:p>
    <w:p>
      <w:pPr>
        <w:numPr>
          <w:ilvl w:val="0"/>
          <w:numId w:val="1004"/>
        </w:numPr>
        <w:pStyle w:val="Compact"/>
      </w:pPr>
      <w:r>
        <w:t xml:space="preserve">☒ Non-deductible interest (Line 16): $19,595</w:t>
      </w:r>
    </w:p>
    <w:bookmarkEnd w:id="60"/>
    <w:bookmarkStart w:id="61" w:name="corrected-deduction-summary"/>
    <w:p>
      <w:pPr>
        <w:pStyle w:val="Heading3"/>
      </w:pPr>
      <w:r>
        <w:t xml:space="preserve">✅ Corrected Deduction Summary</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Deductible interest (Form 14900, Line 15) — includes AmWest and Radius interest proportionally</w:t>
            </w:r>
          </w:p>
        </w:tc>
        <w:tc>
          <w:tcPr/>
          <w:p>
            <w:pPr>
              <w:pStyle w:val="Compact"/>
              <w:jc w:val="left"/>
            </w:pPr>
            <w:r>
              <w:t xml:space="preserve">$77,409</w:t>
            </w:r>
          </w:p>
        </w:tc>
      </w:tr>
      <w:tr>
        <w:tc>
          <w:tcPr/>
          <w:p>
            <w:pPr>
              <w:pStyle w:val="Compact"/>
              <w:jc w:val="left"/>
            </w:pPr>
            <w:r>
              <w:t xml:space="preserve">Deductible 2024 Radius points (amortized, ratio-adjusted)</w:t>
            </w:r>
          </w:p>
        </w:tc>
        <w:tc>
          <w:tcPr/>
          <w:p>
            <w:pPr>
              <w:pStyle w:val="Compact"/>
              <w:jc w:val="left"/>
            </w:pPr>
            <w:r>
              <w:t xml:space="preserve">$67</w:t>
            </w:r>
          </w:p>
        </w:tc>
      </w:tr>
      <w:tr>
        <w:tc>
          <w:tcPr/>
          <w:p>
            <w:pPr>
              <w:pStyle w:val="Compact"/>
              <w:jc w:val="left"/>
            </w:pPr>
            <w:r>
              <w:rPr>
                <w:bCs/>
                <w:b/>
              </w:rPr>
              <w:t xml:space="preserve">Correct Schedule A mortgage deduction</w:t>
            </w:r>
          </w:p>
        </w:tc>
        <w:tc>
          <w:tcPr/>
          <w:p>
            <w:pPr>
              <w:pStyle w:val="Compact"/>
              <w:jc w:val="left"/>
            </w:pPr>
            <w:r>
              <w:rPr>
                <w:bCs/>
                <w:b/>
              </w:rPr>
              <w:t xml:space="preserve">$77,476</w:t>
            </w:r>
          </w:p>
        </w:tc>
      </w:tr>
      <w:tr>
        <w:tc>
          <w:tcPr/>
          <w:p>
            <w:pPr>
              <w:pStyle w:val="Compact"/>
              <w:jc w:val="left"/>
            </w:pPr>
            <w:r>
              <w:t xml:space="preserve">Amount claimed</w:t>
            </w:r>
          </w:p>
        </w:tc>
        <w:tc>
          <w:tcPr/>
          <w:p>
            <w:pPr>
              <w:pStyle w:val="Compact"/>
              <w:jc w:val="left"/>
            </w:pPr>
            <w:r>
              <w:t xml:space="preserve">$114,034</w:t>
            </w:r>
          </w:p>
        </w:tc>
      </w:tr>
      <w:tr>
        <w:tc>
          <w:tcPr/>
          <w:p>
            <w:pPr>
              <w:pStyle w:val="Compact"/>
              <w:jc w:val="left"/>
            </w:pPr>
            <w:r>
              <w:rPr>
                <w:bCs/>
                <w:b/>
              </w:rPr>
              <w:t xml:space="preserve">Conceded overstatement</w:t>
            </w:r>
          </w:p>
        </w:tc>
        <w:tc>
          <w:tcPr/>
          <w:p>
            <w:pPr>
              <w:pStyle w:val="Compact"/>
              <w:jc w:val="left"/>
            </w:pPr>
            <w:r>
              <w:rPr>
                <w:bCs/>
                <w:b/>
              </w:rPr>
              <w:t xml:space="preserve">$36,558</w:t>
            </w:r>
          </w:p>
        </w:tc>
      </w:tr>
    </w:tbl>
    <w:bookmarkEnd w:id="61"/>
    <w:bookmarkStart w:id="62" w:name="confirm-before-final-submission"/>
    <w:p>
      <w:pPr>
        <w:pStyle w:val="Heading3"/>
      </w:pPr>
      <w:r>
        <w:t xml:space="preserve">⚠️ Confirm Before Final Submission</w:t>
      </w:r>
    </w:p>
    <w:p>
      <w:pPr>
        <w:numPr>
          <w:ilvl w:val="0"/>
          <w:numId w:val="1005"/>
        </w:numPr>
        <w:pStyle w:val="Compact"/>
      </w:pPr>
      <w:r>
        <w:t xml:space="preserve">☐ Obtain Radius Mortgage Note — confirm exact loan term for points amortization</w:t>
      </w:r>
    </w:p>
    <w:p>
      <w:pPr>
        <w:numPr>
          <w:ilvl w:val="1"/>
          <w:numId w:val="1006"/>
        </w:numPr>
        <w:pStyle w:val="Compact"/>
      </w:pPr>
      <w:r>
        <w:t xml:space="preserve">If 30 years (360 months): 2024 deductible points ≈ $67 (as computed)</w:t>
      </w:r>
    </w:p>
    <w:p>
      <w:pPr>
        <w:numPr>
          <w:ilvl w:val="1"/>
          <w:numId w:val="1006"/>
        </w:numPr>
        <w:pStyle w:val="Compact"/>
      </w:pPr>
      <w:r>
        <w:t xml:space="preserve">If 15 years (180 months): 2024 deductible points ≈ $134</w:t>
      </w:r>
    </w:p>
    <w:p>
      <w:pPr>
        <w:numPr>
          <w:ilvl w:val="0"/>
          <w:numId w:val="1005"/>
        </w:numPr>
        <w:pStyle w:val="Compact"/>
      </w:pPr>
      <w:r>
        <w:t xml:space="preserve">☐ Decide on Form 1040-X vs. IRS examination adjustment</w:t>
      </w:r>
    </w:p>
    <w:p>
      <w:pPr>
        <w:numPr>
          <w:ilvl w:val="0"/>
          <w:numId w:val="1005"/>
        </w:numPr>
        <w:pStyle w:val="Compact"/>
      </w:pPr>
      <w:r>
        <w:t xml:space="preserve">☐ Sign and date Form 14817 Reply Cover Sheet</w:t>
      </w:r>
    </w:p>
    <w:p>
      <w:pPr>
        <w:numPr>
          <w:ilvl w:val="0"/>
          <w:numId w:val="1005"/>
        </w:numPr>
        <w:pStyle w:val="Compact"/>
      </w:pPr>
      <w:r>
        <w:t xml:space="preserve">☐ Sign and date IRS Cover Letter</w:t>
      </w:r>
    </w:p>
    <w:p>
      <w:pPr>
        <w:numPr>
          <w:ilvl w:val="0"/>
          <w:numId w:val="1005"/>
        </w:numPr>
        <w:pStyle w:val="Compact"/>
      </w:pPr>
      <w:r>
        <w:t xml:space="preserve">☐ Organize all exhibits in numbered order with taxpayer name/SSN on each page</w:t>
      </w:r>
    </w:p>
    <w:bookmarkEnd w:id="62"/>
    <w:bookmarkStart w:id="63" w:name="submission"/>
    <w:p>
      <w:pPr>
        <w:pStyle w:val="Heading3"/>
      </w:pPr>
      <w:r>
        <w:t xml:space="preserve">Submission</w:t>
      </w:r>
    </w:p>
    <w:p>
      <w:pPr>
        <w:numPr>
          <w:ilvl w:val="0"/>
          <w:numId w:val="1007"/>
        </w:numPr>
        <w:pStyle w:val="Compact"/>
      </w:pPr>
      <w:r>
        <w:t xml:space="preserve">☐</w:t>
      </w:r>
      <w:r>
        <w:t xml:space="preserve"> </w:t>
      </w:r>
      <w:r>
        <w:rPr>
          <w:bCs/>
          <w:b/>
        </w:rPr>
        <w:t xml:space="preserve">DEADLINE: June 17, 2026</w:t>
      </w:r>
      <w:r>
        <w:t xml:space="preserve"> </w:t>
      </w:r>
      <w:r>
        <w:t xml:space="preserve">(30 days from May 18, 2026 letter)</w:t>
      </w:r>
    </w:p>
    <w:p>
      <w:pPr>
        <w:numPr>
          <w:ilvl w:val="0"/>
          <w:numId w:val="1007"/>
        </w:numPr>
        <w:pStyle w:val="Compact"/>
      </w:pPr>
      <w:r>
        <w:t xml:space="preserve">☐ Upload via IRS Secure Messaging (www.irs.gov/connect) — PREFERRED</w:t>
      </w:r>
    </w:p>
    <w:p>
      <w:pPr>
        <w:numPr>
          <w:ilvl w:val="0"/>
          <w:numId w:val="1007"/>
        </w:numPr>
        <w:pStyle w:val="Compact"/>
      </w:pPr>
      <w:r>
        <w:t xml:space="preserve">☐ OR fax to 1-855-235-6796</w:t>
      </w:r>
    </w:p>
    <w:p>
      <w:pPr>
        <w:numPr>
          <w:ilvl w:val="0"/>
          <w:numId w:val="1007"/>
        </w:numPr>
        <w:pStyle w:val="Compact"/>
      </w:pPr>
      <w:r>
        <w:t xml:space="preserve">☐ OR mail to P.O. Box 309011, AMC 8236, Memphis TN 38130-0911</w:t>
      </w:r>
    </w:p>
    <w:p>
      <w:pPr>
        <w:numPr>
          <w:ilvl w:val="0"/>
          <w:numId w:val="1007"/>
        </w:numPr>
        <w:pStyle w:val="Compact"/>
      </w:pPr>
      <w:r>
        <w:t xml:space="preserve">☐ Retain file copy of complete submission package</w:t>
      </w:r>
    </w:p>
    <w:p>
      <w:r>
        <w:pict>
          <v:rect style="width:0;height:1.5pt" o:hralign="center" o:hrstd="t" o:hr="t"/>
        </w:pict>
      </w:r>
    </w:p>
    <w:p>
      <w:r>
        <w:pict>
          <v:rect style="width:0;height:1.5pt" o:hralign="center" o:hrstd="t" o:hr="t"/>
        </w:pict>
      </w:r>
    </w:p>
    <w:bookmarkEnd w:id="63"/>
    <w:bookmarkEnd w:id="64"/>
    <w:bookmarkEnd w:id="65"/>
    <w:bookmarkStart w:id="68" w:name="summary-of-all-calculations"/>
    <w:p>
      <w:pPr>
        <w:pStyle w:val="Heading1"/>
      </w:pPr>
      <w:r>
        <w:t xml:space="preserve">SUMMARY OF ALL CALCULATIONS</w:t>
      </w:r>
    </w:p>
    <w:bookmarkStart w:id="66" w:name="X93325153c224d368049e454c203cb67e3f87896"/>
    <w:p>
      <w:pPr>
        <w:pStyle w:val="Heading2"/>
      </w:pPr>
      <w:r>
        <w:t xml:space="preserve">Final Answer — Correct Schedule A Mortgage Interest Deduction</w:t>
      </w:r>
    </w:p>
    <w:tbl>
      <w:tblPr>
        <w:tblStyle w:val="Table"/>
        <w:tblW w:type="pct" w:w="5000"/>
        <w:tblLook w:firstRow="1" w:lastRow="0" w:firstColumn="0" w:lastColumn="0" w:noHBand="0" w:noVBand="0" w:val="0020"/>
        <w:jc w:val="start"/>
      </w:tblPr>
      <w:tblGrid>
        <w:gridCol w:w="1900"/>
        <w:gridCol w:w="2534"/>
        <w:gridCol w:w="3484"/>
      </w:tblGrid>
      <w:tr>
        <w:trPr>
          <w:tblHeader w:val="true"/>
        </w:trPr>
        <w:tc>
          <w:tcPr/>
          <w:p>
            <w:pPr>
              <w:pStyle w:val="Compact"/>
              <w:jc w:val="left"/>
            </w:pPr>
            <w:r>
              <w:t xml:space="preserve">Item</w:t>
            </w:r>
          </w:p>
        </w:tc>
        <w:tc>
          <w:tcPr/>
          <w:p>
            <w:pPr>
              <w:pStyle w:val="Compact"/>
              <w:jc w:val="left"/>
            </w:pPr>
            <w:r>
              <w:t xml:space="preserve">Amount</w:t>
            </w:r>
          </w:p>
        </w:tc>
        <w:tc>
          <w:tcPr/>
          <w:p>
            <w:pPr>
              <w:pStyle w:val="Compact"/>
              <w:jc w:val="left"/>
            </w:pPr>
            <w:r>
              <w:t xml:space="preserve">Authority</w:t>
            </w:r>
          </w:p>
        </w:tc>
      </w:tr>
      <w:tr>
        <w:tc>
          <w:tcPr/>
          <w:p>
            <w:pPr>
              <w:pStyle w:val="Compact"/>
              <w:jc w:val="left"/>
            </w:pPr>
            <w:r>
              <w:t xml:space="preserve">Total interest paid (AmWest + Radius)</w:t>
            </w:r>
          </w:p>
        </w:tc>
        <w:tc>
          <w:tcPr/>
          <w:p>
            <w:pPr>
              <w:pStyle w:val="Compact"/>
              <w:jc w:val="left"/>
            </w:pPr>
            <w:r>
              <w:t xml:space="preserve">$97,004</w:t>
            </w:r>
          </w:p>
        </w:tc>
        <w:tc>
          <w:tcPr/>
          <w:p>
            <w:pPr>
              <w:pStyle w:val="Compact"/>
              <w:jc w:val="left"/>
            </w:pPr>
            <w:r>
              <w:t xml:space="preserve">Forms 1098</w:t>
            </w:r>
          </w:p>
        </w:tc>
      </w:tr>
      <w:tr>
        <w:tc>
          <w:tcPr/>
          <w:p>
            <w:pPr>
              <w:pStyle w:val="Compact"/>
              <w:jc w:val="left"/>
            </w:pPr>
            <w:r>
              <w:t xml:space="preserve">Deductible ratio (Form 14900, Line 14)</w:t>
            </w:r>
          </w:p>
        </w:tc>
        <w:tc>
          <w:tcPr/>
          <w:p>
            <w:pPr>
              <w:pStyle w:val="Compact"/>
              <w:jc w:val="left"/>
            </w:pPr>
            <w:r>
              <w:t xml:space="preserve">0.798</w:t>
            </w:r>
          </w:p>
        </w:tc>
        <w:tc>
          <w:tcPr/>
          <w:p>
            <w:pPr>
              <w:pStyle w:val="Compact"/>
              <w:jc w:val="left"/>
            </w:pPr>
            <w:r>
              <w:t xml:space="preserve">IRC §163(h)(3)(B)</w:t>
            </w:r>
          </w:p>
        </w:tc>
      </w:tr>
      <w:tr>
        <w:tc>
          <w:tcPr/>
          <w:p>
            <w:pPr>
              <w:pStyle w:val="Compact"/>
              <w:jc w:val="left"/>
            </w:pPr>
            <w:r>
              <w:rPr>
                <w:bCs/>
                <w:b/>
              </w:rPr>
              <w:t xml:space="preserve">Deductible interest (Form 14900, Line 15)</w:t>
            </w:r>
          </w:p>
        </w:tc>
        <w:tc>
          <w:tcPr/>
          <w:p>
            <w:pPr>
              <w:pStyle w:val="Compact"/>
              <w:jc w:val="left"/>
            </w:pPr>
            <w:r>
              <w:rPr>
                <w:bCs/>
                <w:b/>
              </w:rPr>
              <w:t xml:space="preserve">$77,409</w:t>
            </w:r>
          </w:p>
        </w:tc>
        <w:tc>
          <w:tcPr/>
          <w:p>
            <w:pPr>
              <w:pStyle w:val="Compact"/>
              <w:jc w:val="left"/>
            </w:pPr>
            <w:r>
              <w:t xml:space="preserve">Form 14900</w:t>
            </w:r>
          </w:p>
        </w:tc>
      </w:tr>
      <w:tr>
        <w:tc>
          <w:tcPr/>
          <w:p>
            <w:pPr>
              <w:pStyle w:val="Compact"/>
              <w:jc w:val="left"/>
            </w:pPr>
            <w:r>
              <w:t xml:space="preserve">Non-deductible interest (Line 16)</w:t>
            </w:r>
          </w:p>
        </w:tc>
        <w:tc>
          <w:tcPr/>
          <w:p>
            <w:pPr>
              <w:pStyle w:val="Compact"/>
              <w:jc w:val="left"/>
            </w:pPr>
            <w:r>
              <w:t xml:space="preserve">$19,595</w:t>
            </w:r>
          </w:p>
        </w:tc>
        <w:tc>
          <w:tcPr/>
          <w:p>
            <w:pPr>
              <w:pStyle w:val="Compact"/>
              <w:jc w:val="left"/>
            </w:pPr>
            <w:r>
              <w:t xml:space="preserve">IRC §163(h)(1)</w:t>
            </w:r>
          </w:p>
        </w:tc>
      </w:tr>
      <w:tr>
        <w:tc>
          <w:tcPr/>
          <w:p>
            <w:pPr>
              <w:pStyle w:val="Compact"/>
              <w:jc w:val="left"/>
            </w:pPr>
            <w:r>
              <w:t xml:space="preserve">2024 deductible Radius points (amortized, ratio-adjusted)</w:t>
            </w:r>
          </w:p>
        </w:tc>
        <w:tc>
          <w:tcPr/>
          <w:p>
            <w:pPr>
              <w:pStyle w:val="Compact"/>
              <w:jc w:val="left"/>
            </w:pPr>
            <w:r>
              <w:t xml:space="preserve">$67</w:t>
            </w:r>
          </w:p>
        </w:tc>
        <w:tc>
          <w:tcPr/>
          <w:p>
            <w:pPr>
              <w:pStyle w:val="Compact"/>
              <w:jc w:val="left"/>
            </w:pPr>
            <w:r>
              <w:t xml:space="preserve">IRC §461(g)(2), Pub. 936</w:t>
            </w:r>
          </w:p>
        </w:tc>
      </w:tr>
      <w:tr>
        <w:tc>
          <w:tcPr/>
          <w:p>
            <w:pPr>
              <w:pStyle w:val="Compact"/>
              <w:jc w:val="left"/>
            </w:pPr>
            <w:r>
              <w:rPr>
                <w:bCs/>
                <w:b/>
              </w:rPr>
              <w:t xml:space="preserve">CORRECT SCHEDULE A LINE 8 TOTAL</w:t>
            </w:r>
          </w:p>
        </w:tc>
        <w:tc>
          <w:tcPr/>
          <w:p>
            <w:pPr>
              <w:pStyle w:val="Compact"/>
              <w:jc w:val="left"/>
            </w:pPr>
            <w:r>
              <w:rPr>
                <w:bCs/>
                <w:b/>
              </w:rPr>
              <w:t xml:space="preserve">$77,476</w:t>
            </w:r>
          </w:p>
        </w:tc>
        <w:tc>
          <w:tcPr/>
          <w:p>
            <w:pPr>
              <w:pStyle w:val="Compact"/>
            </w:pPr>
          </w:p>
        </w:tc>
      </w:tr>
      <w:tr>
        <w:tc>
          <w:tcPr/>
          <w:p>
            <w:pPr>
              <w:pStyle w:val="Compact"/>
              <w:jc w:val="left"/>
            </w:pPr>
            <w:r>
              <w:rPr>
                <w:bCs/>
                <w:b/>
              </w:rPr>
              <w:t xml:space="preserve">AMOUNT CLAIMED</w:t>
            </w:r>
          </w:p>
        </w:tc>
        <w:tc>
          <w:tcPr/>
          <w:p>
            <w:pPr>
              <w:pStyle w:val="Compact"/>
              <w:jc w:val="left"/>
            </w:pPr>
            <w:r>
              <w:rPr>
                <w:bCs/>
                <w:b/>
              </w:rPr>
              <w:t xml:space="preserve">$114,034</w:t>
            </w:r>
          </w:p>
        </w:tc>
        <w:tc>
          <w:tcPr/>
          <w:p>
            <w:pPr>
              <w:pStyle w:val="Compact"/>
            </w:pPr>
          </w:p>
        </w:tc>
      </w:tr>
      <w:tr>
        <w:tc>
          <w:tcPr/>
          <w:p>
            <w:pPr>
              <w:pStyle w:val="Compact"/>
              <w:jc w:val="left"/>
            </w:pPr>
            <w:r>
              <w:rPr>
                <w:bCs/>
                <w:b/>
              </w:rPr>
              <w:t xml:space="preserve">CONCEDED OVERSTATEMENT</w:t>
            </w:r>
          </w:p>
        </w:tc>
        <w:tc>
          <w:tcPr/>
          <w:p>
            <w:pPr>
              <w:pStyle w:val="Compact"/>
              <w:jc w:val="left"/>
            </w:pPr>
            <w:r>
              <w:rPr>
                <w:bCs/>
                <w:b/>
              </w:rPr>
              <w:t xml:space="preserve">$36,558</w:t>
            </w:r>
          </w:p>
        </w:tc>
        <w:tc>
          <w:tcPr/>
          <w:p>
            <w:pPr>
              <w:pStyle w:val="Compact"/>
            </w:pPr>
          </w:p>
        </w:tc>
      </w:tr>
    </w:tbl>
    <w:p>
      <w:pPr>
        <w:pStyle w:val="BlockText"/>
      </w:pPr>
      <w:r>
        <w:rPr>
          <w:bCs/>
          <w:b/>
        </w:rPr>
        <w:t xml:space="preserve">Note on Radius interest:</w:t>
      </w:r>
      <w:r>
        <w:t xml:space="preserve"> </w:t>
      </w:r>
      <w:r>
        <w:t xml:space="preserve">The $1,869.86 Radius interest (Form 1098, Box 1) is already incorporated within the $97,004 total interest figure that flows into Form 14900, Line 13. It is therefore proportionally embedded in the $77,409 deductible interest figure (Line 15) and must not be added separately. The original return omitted this $1,870 from Schedule A; the corrected Form 14900 restores it through the proper limitation calculation.</w:t>
      </w:r>
    </w:p>
    <w:p>
      <w:r>
        <w:pict>
          <v:rect style="width:0;height:1.5pt" o:hralign="center" o:hrstd="t" o:hr="t"/>
        </w:pict>
      </w:r>
    </w:p>
    <w:bookmarkEnd w:id="66"/>
    <w:bookmarkStart w:id="67" w:name="legal-authorities"/>
    <w:p>
      <w:pPr>
        <w:pStyle w:val="Heading2"/>
      </w:pPr>
      <w:r>
        <w:t xml:space="preserve">Legal Authorities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Authority</w:t>
            </w:r>
          </w:p>
        </w:tc>
        <w:tc>
          <w:tcPr/>
          <w:p>
            <w:pPr>
              <w:pStyle w:val="Compact"/>
              <w:jc w:val="left"/>
            </w:pPr>
            <w:r>
              <w:t xml:space="preserve">Relevance</w:t>
            </w:r>
          </w:p>
        </w:tc>
      </w:tr>
      <w:tr>
        <w:tc>
          <w:tcPr/>
          <w:p>
            <w:pPr>
              <w:pStyle w:val="Compact"/>
              <w:jc w:val="left"/>
            </w:pPr>
            <w:r>
              <w:t xml:space="preserve">IRC §163(h)(1)</w:t>
            </w:r>
          </w:p>
        </w:tc>
        <w:tc>
          <w:tcPr/>
          <w:p>
            <w:pPr>
              <w:pStyle w:val="Compact"/>
              <w:jc w:val="left"/>
            </w:pPr>
            <w:r>
              <w:t xml:space="preserve">Personal interest is not deductible</w:t>
            </w:r>
          </w:p>
        </w:tc>
      </w:tr>
      <w:tr>
        <w:tc>
          <w:tcPr/>
          <w:p>
            <w:pPr>
              <w:pStyle w:val="Compact"/>
              <w:jc w:val="left"/>
            </w:pPr>
            <w:r>
              <w:t xml:space="preserve">IRC §163(h)(3)(B)(ii)</w:t>
            </w:r>
          </w:p>
        </w:tc>
        <w:tc>
          <w:tcPr/>
          <w:p>
            <w:pPr>
              <w:pStyle w:val="Compact"/>
              <w:jc w:val="left"/>
            </w:pPr>
            <w:r>
              <w:t xml:space="preserve">$750,000 cap on post-12/15/2017 home acquisition debt</w:t>
            </w:r>
          </w:p>
        </w:tc>
      </w:tr>
      <w:tr>
        <w:tc>
          <w:tcPr/>
          <w:p>
            <w:pPr>
              <w:pStyle w:val="Compact"/>
              <w:jc w:val="left"/>
            </w:pPr>
            <w:r>
              <w:t xml:space="preserve">IRC §461(g)(2)</w:t>
            </w:r>
          </w:p>
        </w:tc>
        <w:tc>
          <w:tcPr/>
          <w:p>
            <w:pPr>
              <w:pStyle w:val="Compact"/>
              <w:jc w:val="left"/>
            </w:pPr>
            <w:r>
              <w:t xml:space="preserve">Points on refinance must be deducted ratably over loan term</w:t>
            </w:r>
          </w:p>
        </w:tc>
      </w:tr>
      <w:tr>
        <w:tc>
          <w:tcPr/>
          <w:p>
            <w:pPr>
              <w:pStyle w:val="Compact"/>
              <w:jc w:val="left"/>
            </w:pPr>
            <w:r>
              <w:t xml:space="preserve">IRC §199A</w:t>
            </w:r>
          </w:p>
        </w:tc>
        <w:tc>
          <w:tcPr/>
          <w:p>
            <w:pPr>
              <w:pStyle w:val="Compact"/>
              <w:jc w:val="left"/>
            </w:pPr>
            <w:r>
              <w:t xml:space="preserve">QBID — recalculated due to change in taxable income</w:t>
            </w:r>
          </w:p>
        </w:tc>
      </w:tr>
      <w:tr>
        <w:tc>
          <w:tcPr/>
          <w:p>
            <w:pPr>
              <w:pStyle w:val="Compact"/>
              <w:jc w:val="left"/>
            </w:pPr>
            <w:r>
              <w:t xml:space="preserve">IRS Publication 936</w:t>
            </w:r>
          </w:p>
        </w:tc>
        <w:tc>
          <w:tcPr/>
          <w:p>
            <w:pPr>
              <w:pStyle w:val="Compact"/>
              <w:jc w:val="left"/>
            </w:pPr>
            <w:r>
              <w:t xml:space="preserve">Home Mortgage Interest Deduction — methodology for average balances</w:t>
            </w:r>
          </w:p>
        </w:tc>
      </w:tr>
      <w:tr>
        <w:tc>
          <w:tcPr/>
          <w:p>
            <w:pPr>
              <w:pStyle w:val="Compact"/>
              <w:jc w:val="left"/>
            </w:pPr>
            <w:r>
              <w:t xml:space="preserve">Form 14900 (July 2020)</w:t>
            </w:r>
          </w:p>
        </w:tc>
        <w:tc>
          <w:tcPr/>
          <w:p>
            <w:pPr>
              <w:pStyle w:val="Compact"/>
              <w:jc w:val="left"/>
            </w:pPr>
            <w:r>
              <w:t xml:space="preserve">Worksheet for Qualified Loan Limit and Deductible Home Mortgage Interest</w:t>
            </w:r>
          </w:p>
        </w:tc>
      </w:tr>
      <w:tr>
        <w:tc>
          <w:tcPr/>
          <w:p>
            <w:pPr>
              <w:pStyle w:val="Compact"/>
              <w:jc w:val="left"/>
            </w:pPr>
            <w:r>
              <w:t xml:space="preserve">Form 886-H-INT (Feb. 2015)</w:t>
            </w:r>
          </w:p>
        </w:tc>
        <w:tc>
          <w:tcPr/>
          <w:p>
            <w:pPr>
              <w:pStyle w:val="Compact"/>
              <w:jc w:val="left"/>
            </w:pPr>
            <w:r>
              <w:t xml:space="preserve">IRS document request for limited home mortgage interest support</w:t>
            </w:r>
          </w:p>
        </w:tc>
      </w:tr>
      <w:tr>
        <w:tc>
          <w:tcPr/>
          <w:p>
            <w:pPr>
              <w:pStyle w:val="Compact"/>
              <w:jc w:val="left"/>
            </w:pPr>
            <w:r>
              <w:t xml:space="preserve">IRS Letter 566-T</w:t>
            </w:r>
          </w:p>
        </w:tc>
        <w:tc>
          <w:tcPr/>
          <w:p>
            <w:pPr>
              <w:pStyle w:val="Compact"/>
              <w:jc w:val="left"/>
            </w:pPr>
            <w:r>
              <w:t xml:space="preserve">Correspondence examination notice</w:t>
            </w:r>
          </w:p>
        </w:tc>
      </w:tr>
      <w:tr>
        <w:tc>
          <w:tcPr/>
          <w:p>
            <w:pPr>
              <w:pStyle w:val="Compact"/>
              <w:jc w:val="left"/>
            </w:pPr>
            <w:r>
              <w:t xml:space="preserve">IRS Publication 1</w:t>
            </w:r>
          </w:p>
        </w:tc>
        <w:tc>
          <w:tcPr/>
          <w:p>
            <w:pPr>
              <w:pStyle w:val="Compact"/>
              <w:jc w:val="left"/>
            </w:pPr>
            <w:r>
              <w:t xml:space="preserve">Taxpayer rights</w:t>
            </w:r>
          </w:p>
        </w:tc>
      </w:tr>
      <w:tr>
        <w:tc>
          <w:tcPr/>
          <w:p>
            <w:pPr>
              <w:pStyle w:val="Compact"/>
              <w:jc w:val="left"/>
            </w:pPr>
            <w:r>
              <w:t xml:space="preserve">IRS Publication 3498-A</w:t>
            </w:r>
          </w:p>
        </w:tc>
        <w:tc>
          <w:tcPr/>
          <w:p>
            <w:pPr>
              <w:pStyle w:val="Compact"/>
              <w:jc w:val="left"/>
            </w:pPr>
            <w:r>
              <w:t xml:space="preserve">Examination process — audits by mail</w:t>
            </w:r>
          </w:p>
        </w:tc>
      </w:tr>
    </w:tbl>
    <w:p>
      <w:r>
        <w:pict>
          <v:rect style="width:0;height:1.5pt" o:hralign="center" o:hrstd="t" o:hr="t"/>
        </w:pict>
      </w:r>
    </w:p>
    <w:p>
      <w:pPr>
        <w:pStyle w:val="FirstParagraph"/>
      </w:pPr>
      <w:r>
        <w:rPr>
          <w:iCs/>
          <w:i/>
        </w:rPr>
        <w:t xml:space="preserve">End of Audit Defense Package</w:t>
      </w:r>
      <w:r>
        <w:t xml:space="preserve"> </w:t>
      </w:r>
      <w:r>
        <w:rPr>
          <w:iCs/>
          <w:i/>
        </w:rPr>
        <w:t xml:space="preserve">Prepared: June 7, 2026</w:t>
      </w:r>
      <w:r>
        <w:t xml:space="preserve"> </w:t>
      </w:r>
      <w:r>
        <w:rPr>
          <w:iCs/>
          <w:i/>
        </w:rPr>
        <w:t xml:space="preserve">Eliana Machado de Almeida | Pro Se | 7 Briarwood Drive, Edgartown MA 02539</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2026-06-07T20:26:07Z</dcterms:created>
  <dcterms:modified xsi:type="dcterms:W3CDTF">2026-06-07T20:26:07Z</dcterms:modified>
</cp:coreProperties>
</file>

<file path=docProps/custom.xml><?xml version="1.0" encoding="utf-8"?>
<Properties xmlns="http://schemas.openxmlformats.org/officeDocument/2006/custom-properties" xmlns:vt="http://schemas.openxmlformats.org/officeDocument/2006/docPropsVTypes"/>
</file>