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Isabelly Milhorim e Pedro Lopes Ribeiro.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sistema: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web que permita a facilidade do usuário se cadastrar e navegar sem que tenha divergências, além de auxiliar visualmente na campanha de pessoas mais idosas e na visibilidade de crianças pcd.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Marcar consultas;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boletos;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Carteirinha virtual;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Dúvidas frequentes;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Serviços;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Convênios;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Vantagens para o beneficiário;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Localização de cada unidade;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exibir, atualizar ou deletar dados;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atendimento ao cliente;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cancelamento da consulta;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reembolso;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Funcionalidades de 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Amigável e acessível;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criptografar os dados;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portabilidade;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(ex. 24/7);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resposta inferior a dois segundos;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confirmação da consulta por sms ou envio de um email;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cobrança pós consulta;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em dispositivos móveis;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mensagens de erro ou sucesso após o usuário realizar uma ação;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Briefing: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Content Harmony;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publico-alvo (ex. de 4 a 60 anos);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contatos;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 projeto;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diretrizes e restrições;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referencias;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orçamento;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detalhes da empresa;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ao cliente;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preços trabalhados no mercado;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objetivo da melhora da interface ao usuario;+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necessidades básicas;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responsaveis (ex. médicos, enfermeiras, recepcionista..);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histórico da empresa;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Prioritárias: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do paciente/médico/atendente;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Visual Desejado: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cores neutras;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ícones intuitivos;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moderna;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conjunto de elementos gráficos memoráveis ao público alvo;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intuitiva para o usuário;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formas geométricas nos menus;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imagens condizentes com a interface do site;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sub-menus, com áreas divididas do infantil, jovens e adultos/idosos;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QR code para a facilitação da navegação do site.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sistema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Cancelamento da consulta 24 horas antes do atendimento;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consultas sem atrasos;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prazo máximo de consultas até 4 meses;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permitir agendamento de duas consultas no mesmo horário e dia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