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Cs w:val="20"/>
          <w:lang w:val="es-ES"/>
        </w:rPr>
      </w:pPr>
      <w:r w:rsidRPr="00AC0D5F">
        <w:rPr>
          <w:rFonts w:cs="Arial"/>
          <w:noProof/>
          <w:szCs w:val="20"/>
          <w:lang w:val="es-ES"/>
        </w:rPr>
        <w:t xml:space="preserve">TRABAJO DE FIN DE </w:t>
      </w:r>
      <w:r w:rsidR="005B7E85">
        <w:rPr>
          <w:rFonts w:cs="Arial"/>
          <w:noProof/>
          <w:szCs w:val="20"/>
          <w:lang w:val="es-ES"/>
        </w:rPr>
        <w:t>MÁSTER</w:t>
      </w:r>
      <w:r w:rsidRPr="00AC0D5F">
        <w:rPr>
          <w:rFonts w:cs="Arial"/>
          <w:noProof/>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Cs w:val="20"/>
          <w:lang w:val="es-ES"/>
        </w:rPr>
      </w:pPr>
      <w:r>
        <w:rPr>
          <w:rFonts w:cs="Arial"/>
          <w:noProof/>
          <w:szCs w:val="20"/>
          <w:lang w:val="es-ES"/>
        </w:rPr>
        <w:t xml:space="preserve">PARA LA OBTENCIÓN DEL TÍTULO DE: </w:t>
      </w:r>
      <w:r w:rsidR="005B7E85">
        <w:rPr>
          <w:rFonts w:cs="Arial"/>
          <w:noProof/>
          <w:szCs w:val="20"/>
          <w:lang w:val="es-ES"/>
        </w:rPr>
        <w:t>Máster Universitario en Análisis de Datos para la Inteligencia de Negocio</w:t>
      </w:r>
      <w:r w:rsidR="00DB6524">
        <w:rPr>
          <w:rFonts w:cs="Arial"/>
          <w:noProof/>
          <w:szCs w:val="20"/>
          <w:lang w:val="es-ES"/>
        </w:rPr>
        <w:t xml:space="preserve"> / </w:t>
      </w:r>
      <w:r w:rsidR="005B7E85">
        <w:rPr>
          <w:rFonts w:cs="Arial"/>
          <w:noProof/>
          <w:szCs w:val="20"/>
          <w:lang w:val="es-ES"/>
        </w:rPr>
        <w:t>Business Analytics</w:t>
      </w:r>
    </w:p>
    <w:p w14:paraId="6D6F6EDB" w14:textId="3FCEB44E" w:rsidR="00BA00C0" w:rsidRDefault="004C40F0" w:rsidP="00AC0D5F">
      <w:pPr>
        <w:spacing w:line="360" w:lineRule="auto"/>
        <w:ind w:left="-851"/>
        <w:rPr>
          <w:rFonts w:cs="Arial"/>
          <w:noProof/>
          <w:szCs w:val="20"/>
          <w:lang w:val="es-ES"/>
        </w:rPr>
      </w:pPr>
      <w:r>
        <w:rPr>
          <w:rFonts w:cs="Arial"/>
          <w:noProof/>
          <w:szCs w:val="20"/>
          <w:lang w:val="es-ES"/>
        </w:rPr>
        <w:t>AUTOR/A</w:t>
      </w:r>
      <w:r w:rsidR="00AC0D5F">
        <w:rPr>
          <w:rFonts w:cs="Arial"/>
          <w:noProof/>
          <w:szCs w:val="20"/>
          <w:lang w:val="es-ES"/>
        </w:rPr>
        <w:t xml:space="preserve">: </w:t>
      </w:r>
      <w:r w:rsidR="002304BE">
        <w:rPr>
          <w:rFonts w:cs="Arial"/>
          <w:noProof/>
          <w:szCs w:val="20"/>
          <w:lang w:val="es-ES"/>
        </w:rPr>
        <w:t>Isabel Unamuno Acha</w:t>
      </w:r>
    </w:p>
    <w:p w14:paraId="390CB901" w14:textId="11182665" w:rsidR="003C7F8D" w:rsidRPr="00AC0D5F" w:rsidRDefault="003C7F8D" w:rsidP="00AC0D5F">
      <w:pPr>
        <w:spacing w:line="360" w:lineRule="auto"/>
        <w:ind w:left="-851"/>
        <w:rPr>
          <w:rFonts w:cs="Arial"/>
          <w:noProof/>
          <w:szCs w:val="20"/>
          <w:lang w:val="es-ES"/>
        </w:rPr>
      </w:pPr>
      <w:r>
        <w:rPr>
          <w:rFonts w:cs="Arial"/>
          <w:noProof/>
          <w:szCs w:val="20"/>
          <w:lang w:val="es-ES"/>
        </w:rPr>
        <w:t xml:space="preserve">DIRECTOR/A: </w:t>
      </w:r>
      <w:r w:rsidR="00DB6524">
        <w:rPr>
          <w:rFonts w:cs="Arial"/>
          <w:noProof/>
          <w:szCs w:val="20"/>
          <w:lang w:val="es-ES"/>
        </w:rPr>
        <w:t>XXX</w:t>
      </w:r>
    </w:p>
    <w:p w14:paraId="66FCC00B" w14:textId="47E7B0BB" w:rsidR="00BA00C0" w:rsidRPr="00AC0D5F" w:rsidRDefault="00AC0D5F" w:rsidP="00AC0D5F">
      <w:pPr>
        <w:spacing w:line="360" w:lineRule="auto"/>
        <w:ind w:left="-851"/>
        <w:rPr>
          <w:rFonts w:cs="Arial"/>
          <w:noProof/>
          <w:szCs w:val="20"/>
          <w:lang w:val="es-ES"/>
        </w:rPr>
      </w:pPr>
      <w:r>
        <w:rPr>
          <w:rFonts w:cs="Arial"/>
          <w:noProof/>
          <w:szCs w:val="20"/>
          <w:lang w:val="es-ES"/>
        </w:rPr>
        <w:t xml:space="preserve">TUTOR/A: </w:t>
      </w:r>
      <w:r w:rsidR="002304BE">
        <w:rPr>
          <w:rFonts w:cs="Arial"/>
          <w:noProof/>
          <w:szCs w:val="20"/>
          <w:lang w:val="es-ES"/>
        </w:rPr>
        <w:t>Jon Perez Visaires</w:t>
      </w:r>
    </w:p>
    <w:p w14:paraId="096042D6" w14:textId="09399D0A" w:rsidR="00BA00C0" w:rsidRPr="00AC0D5F" w:rsidRDefault="004C40F0" w:rsidP="00AC0D5F">
      <w:pPr>
        <w:spacing w:line="360" w:lineRule="auto"/>
        <w:ind w:left="-851"/>
        <w:rPr>
          <w:rFonts w:cs="Arial"/>
          <w:noProof/>
          <w:szCs w:val="20"/>
          <w:lang w:val="es-ES"/>
        </w:rPr>
      </w:pPr>
      <w:r>
        <w:rPr>
          <w:rFonts w:cs="Arial"/>
          <w:noProof/>
          <w:szCs w:val="20"/>
          <w:lang w:val="es-ES"/>
        </w:rPr>
        <w:t>ORGANIZACIÓN</w:t>
      </w:r>
      <w:r w:rsidR="00AC0D5F">
        <w:rPr>
          <w:rFonts w:cs="Arial"/>
          <w:noProof/>
          <w:szCs w:val="20"/>
          <w:lang w:val="es-ES"/>
        </w:rPr>
        <w:t xml:space="preserve"> EN LA QUE HA REALIZADO EL PROYECTO: </w:t>
      </w:r>
      <w:r w:rsidR="002304BE">
        <w:rPr>
          <w:rFonts w:cs="Arial"/>
          <w:noProof/>
          <w:szCs w:val="20"/>
          <w:lang w:val="es-ES"/>
        </w:rPr>
        <w:t xml:space="preserve">Datua </w:t>
      </w:r>
    </w:p>
    <w:p w14:paraId="4CF0C13E" w14:textId="01799FA2" w:rsidR="00BA00C0" w:rsidRPr="00AC0D5F" w:rsidRDefault="00AC0D5F" w:rsidP="00AC0D5F">
      <w:pPr>
        <w:spacing w:line="360" w:lineRule="auto"/>
        <w:ind w:left="-851"/>
        <w:rPr>
          <w:rFonts w:cs="Arial"/>
          <w:szCs w:val="20"/>
          <w:lang w:val="eu-ES"/>
        </w:rPr>
      </w:pPr>
      <w:r>
        <w:rPr>
          <w:rFonts w:cs="Arial"/>
          <w:szCs w:val="20"/>
          <w:lang w:val="eu-ES"/>
        </w:rPr>
        <w:t xml:space="preserve">FECHA DE DEFENSA: </w:t>
      </w:r>
      <w:r w:rsidR="00DB6524">
        <w:rPr>
          <w:rFonts w:cs="Arial"/>
          <w:szCs w:val="20"/>
          <w:lang w:val="eu-ES"/>
        </w:rPr>
        <w:t>Bilbao</w:t>
      </w:r>
      <w:r>
        <w:rPr>
          <w:rFonts w:cs="Arial"/>
          <w:szCs w:val="20"/>
          <w:lang w:val="eu-ES"/>
        </w:rPr>
        <w:t xml:space="preserve">, a </w:t>
      </w:r>
      <w:r w:rsidR="00DB6524">
        <w:rPr>
          <w:rFonts w:cs="Arial"/>
          <w:szCs w:val="20"/>
          <w:lang w:val="eu-ES"/>
        </w:rPr>
        <w:t>DD</w:t>
      </w:r>
      <w:r>
        <w:rPr>
          <w:rFonts w:cs="Arial"/>
          <w:szCs w:val="20"/>
          <w:lang w:val="eu-ES"/>
        </w:rPr>
        <w:t xml:space="preserve"> de </w:t>
      </w:r>
      <w:r w:rsidR="00DB6524">
        <w:rPr>
          <w:rFonts w:cs="Arial"/>
          <w:szCs w:val="20"/>
          <w:lang w:val="eu-ES"/>
        </w:rPr>
        <w:t xml:space="preserve">MM </w:t>
      </w:r>
      <w:r>
        <w:rPr>
          <w:rFonts w:cs="Arial"/>
          <w:szCs w:val="20"/>
          <w:lang w:val="eu-ES"/>
        </w:rPr>
        <w:t xml:space="preserve">de </w:t>
      </w:r>
      <w:r w:rsidR="00DB6524">
        <w:rPr>
          <w:rFonts w:cs="Arial"/>
          <w:szCs w:val="20"/>
          <w:lang w:val="eu-ES"/>
        </w:rPr>
        <w:t>AAAA</w:t>
      </w:r>
    </w:p>
    <w:p w14:paraId="4B323586" w14:textId="77777777" w:rsidR="00BA00C0" w:rsidRPr="00AC0D5F" w:rsidRDefault="00BA00C0" w:rsidP="00AC0D5F">
      <w:pPr>
        <w:spacing w:line="360" w:lineRule="auto"/>
        <w:ind w:left="-851"/>
        <w:rPr>
          <w:rFonts w:cs="Arial"/>
          <w:szCs w:val="20"/>
          <w:lang w:val="eu-ES"/>
        </w:rPr>
      </w:pPr>
    </w:p>
    <w:p w14:paraId="603C32E4" w14:textId="30614A2C" w:rsidR="00BA00C0" w:rsidRPr="00AC0D5F" w:rsidRDefault="00BA00C0" w:rsidP="00AC0D5F">
      <w:pPr>
        <w:spacing w:line="360" w:lineRule="auto"/>
        <w:ind w:left="-851"/>
        <w:rPr>
          <w:rFonts w:cs="Arial"/>
          <w:szCs w:val="20"/>
          <w:lang w:val="eu-ES"/>
        </w:rPr>
      </w:pPr>
    </w:p>
    <w:p w14:paraId="43C6AA61" w14:textId="0D6318EE" w:rsidR="00BA00C0" w:rsidRPr="00AC0D5F" w:rsidRDefault="00E12882" w:rsidP="00E12882">
      <w:pPr>
        <w:ind w:left="-284" w:hanging="567"/>
        <w:rPr>
          <w:rFonts w:cs="Arial"/>
          <w:szCs w:val="20"/>
          <w:lang w:val="eu-ES"/>
        </w:rPr>
      </w:pPr>
      <w:r>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Cs w:val="20"/>
          <w:lang w:val="eu-ES"/>
        </w:rPr>
        <w:tab/>
      </w:r>
      <w:r w:rsidR="00AC0D5F">
        <w:rPr>
          <w:rFonts w:ascii="DuplicateSans-Light" w:hAnsi="DuplicateSans-Light" w:cs="DuplicateSans-Light"/>
          <w:color w:val="585757"/>
          <w:sz w:val="16"/>
          <w:szCs w:val="16"/>
          <w:lang w:val="es-ES"/>
        </w:rPr>
        <w:t xml:space="preserve">El autor/la autora del Trabajo de Fin de </w:t>
      </w:r>
      <w:proofErr w:type="gramStart"/>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w:t>
      </w:r>
      <w:proofErr w:type="gramEnd"/>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746A1834" w:rsidR="00BA00C0" w:rsidRDefault="00C4199E" w:rsidP="00BA00C0">
      <w:pPr>
        <w:spacing w:line="360" w:lineRule="auto"/>
        <w:rPr>
          <w:rFonts w:cs="Arial"/>
          <w:b/>
          <w:sz w:val="28"/>
          <w:szCs w:val="28"/>
          <w:lang w:val="eu-ES"/>
        </w:rPr>
      </w:pPr>
      <w:r>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Default="00BA00C0" w:rsidP="00E12882">
      <w:pPr>
        <w:autoSpaceDE w:val="0"/>
        <w:autoSpaceDN w:val="0"/>
        <w:adjustRightInd w:val="0"/>
        <w:rPr>
          <w:rFonts w:ascii="DuplicateSans-Light" w:hAnsi="DuplicateSans-Light" w:cs="DuplicateSans-Light"/>
          <w:color w:val="585757"/>
          <w:sz w:val="16"/>
          <w:szCs w:val="16"/>
          <w:lang w:val="es-ES"/>
        </w:rPr>
      </w:pPr>
      <w:r>
        <w:rPr>
          <w:rFonts w:ascii="DuplicateSans-Bold" w:hAnsi="DuplicateSans-Bold" w:cs="DuplicateSans-Bold"/>
          <w:b/>
          <w:bCs/>
          <w:color w:val="585757"/>
          <w:sz w:val="16"/>
          <w:szCs w:val="16"/>
          <w:lang w:val="es-ES"/>
        </w:rPr>
        <w:t xml:space="preserve">Reconocimiento – </w:t>
      </w:r>
      <w:proofErr w:type="spellStart"/>
      <w:r>
        <w:rPr>
          <w:rFonts w:ascii="DuplicateSans-Bold" w:hAnsi="DuplicateSans-Bold" w:cs="DuplicateSans-Bold"/>
          <w:b/>
          <w:bCs/>
          <w:color w:val="585757"/>
          <w:sz w:val="16"/>
          <w:szCs w:val="16"/>
          <w:lang w:val="es-ES"/>
        </w:rPr>
        <w:t>NoComercial</w:t>
      </w:r>
      <w:proofErr w:type="spellEnd"/>
      <w:r>
        <w:rPr>
          <w:rFonts w:ascii="DuplicateSans-Bold" w:hAnsi="DuplicateSans-Bold" w:cs="DuplicateSans-Bold"/>
          <w:b/>
          <w:bCs/>
          <w:color w:val="585757"/>
          <w:sz w:val="16"/>
          <w:szCs w:val="16"/>
          <w:lang w:val="es-ES"/>
        </w:rPr>
        <w:t xml:space="preserve"> – </w:t>
      </w:r>
      <w:proofErr w:type="spellStart"/>
      <w:r>
        <w:rPr>
          <w:rFonts w:ascii="DuplicateSans-Bold" w:hAnsi="DuplicateSans-Bold" w:cs="DuplicateSans-Bold"/>
          <w:b/>
          <w:bCs/>
          <w:color w:val="585757"/>
          <w:sz w:val="16"/>
          <w:szCs w:val="16"/>
          <w:lang w:val="es-ES"/>
        </w:rPr>
        <w:t>CompartirIgual</w:t>
      </w:r>
      <w:proofErr w:type="spellEnd"/>
      <w:r>
        <w:rPr>
          <w:rFonts w:ascii="DuplicateSans-Bold" w:hAnsi="DuplicateSans-Bold" w:cs="DuplicateSans-Bold"/>
          <w:b/>
          <w:bCs/>
          <w:color w:val="585757"/>
          <w:sz w:val="16"/>
          <w:szCs w:val="16"/>
          <w:lang w:val="es-ES"/>
        </w:rPr>
        <w:t xml:space="preserve"> (</w:t>
      </w:r>
      <w:proofErr w:type="spellStart"/>
      <w:r>
        <w:rPr>
          <w:rFonts w:ascii="DuplicateSans-Bold" w:hAnsi="DuplicateSans-Bold" w:cs="DuplicateSans-Bold"/>
          <w:b/>
          <w:bCs/>
          <w:color w:val="585757"/>
          <w:sz w:val="16"/>
          <w:szCs w:val="16"/>
          <w:lang w:val="es-ES"/>
        </w:rPr>
        <w:t>by-nc-sa</w:t>
      </w:r>
      <w:proofErr w:type="spellEnd"/>
      <w:r>
        <w:rPr>
          <w:rFonts w:ascii="DuplicateSans-Bold" w:hAnsi="DuplicateSans-Bold" w:cs="DuplicateSans-Bold"/>
          <w:b/>
          <w:bCs/>
          <w:color w:val="585757"/>
          <w:sz w:val="16"/>
          <w:szCs w:val="16"/>
          <w:lang w:val="es-ES"/>
        </w:rPr>
        <w:t xml:space="preserve">): </w:t>
      </w:r>
      <w:r>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Cs w:val="20"/>
          <w:lang w:val="eu-ES" w:eastAsia="es-ES"/>
        </w:rPr>
      </w:pPr>
    </w:p>
    <w:p w14:paraId="74DB43B5" w14:textId="77777777" w:rsidR="001059FC" w:rsidRDefault="001059FC" w:rsidP="00BA00C0">
      <w:pPr>
        <w:spacing w:line="360" w:lineRule="auto"/>
        <w:jc w:val="center"/>
        <w:rPr>
          <w:rFonts w:eastAsia="Times New Roman" w:cs="Times New Roman"/>
          <w:b/>
          <w:bCs/>
          <w:szCs w:val="20"/>
          <w:lang w:val="eu-ES" w:eastAsia="es-ES"/>
        </w:rPr>
      </w:pPr>
    </w:p>
    <w:p w14:paraId="1AC16AF8" w14:textId="77777777" w:rsidR="001059FC" w:rsidRDefault="001059FC" w:rsidP="00BA00C0">
      <w:pPr>
        <w:spacing w:line="360" w:lineRule="auto"/>
        <w:jc w:val="center"/>
        <w:rPr>
          <w:rFonts w:eastAsia="Times New Roman" w:cs="Times New Roman"/>
          <w:b/>
          <w:bCs/>
          <w:szCs w:val="20"/>
          <w:lang w:val="eu-ES" w:eastAsia="es-ES"/>
        </w:rPr>
      </w:pPr>
    </w:p>
    <w:p w14:paraId="09317B72" w14:textId="77777777" w:rsidR="001059FC" w:rsidRDefault="001059FC" w:rsidP="00BA00C0">
      <w:pPr>
        <w:spacing w:line="360" w:lineRule="auto"/>
        <w:jc w:val="center"/>
        <w:rPr>
          <w:rFonts w:eastAsia="Times New Roman" w:cs="Times New Roman"/>
          <w:b/>
          <w:bCs/>
          <w:szCs w:val="20"/>
          <w:lang w:val="eu-ES" w:eastAsia="es-ES"/>
        </w:rPr>
      </w:pPr>
    </w:p>
    <w:p w14:paraId="4A59859A" w14:textId="77777777" w:rsidR="001059FC" w:rsidRDefault="001059FC" w:rsidP="00BA00C0">
      <w:pPr>
        <w:spacing w:line="360" w:lineRule="auto"/>
        <w:jc w:val="center"/>
        <w:rPr>
          <w:rFonts w:eastAsia="Times New Roman" w:cs="Times New Roman"/>
          <w:b/>
          <w:bCs/>
          <w:szCs w:val="20"/>
          <w:lang w:val="eu-ES" w:eastAsia="es-ES"/>
        </w:rPr>
      </w:pPr>
    </w:p>
    <w:p w14:paraId="67673FD5" w14:textId="77777777" w:rsidR="001059FC" w:rsidRDefault="001059FC" w:rsidP="00BA00C0">
      <w:pPr>
        <w:spacing w:line="360" w:lineRule="auto"/>
        <w:jc w:val="center"/>
        <w:rPr>
          <w:rFonts w:eastAsia="Times New Roman" w:cs="Times New Roman"/>
          <w:b/>
          <w:bCs/>
          <w:szCs w:val="20"/>
          <w:lang w:val="eu-ES" w:eastAsia="es-ES"/>
        </w:rPr>
      </w:pPr>
    </w:p>
    <w:p w14:paraId="7F08B4E1" w14:textId="33DFB64A" w:rsidR="00E85596" w:rsidRDefault="00E85596" w:rsidP="00BA00C0">
      <w:pPr>
        <w:spacing w:line="360" w:lineRule="auto"/>
        <w:jc w:val="center"/>
        <w:rPr>
          <w:rFonts w:eastAsia="Times New Roman" w:cs="Times New Roman"/>
          <w:b/>
          <w:bCs/>
          <w:szCs w:val="20"/>
          <w:lang w:val="eu-ES" w:eastAsia="es-ES"/>
        </w:rPr>
      </w:pPr>
    </w:p>
    <w:p w14:paraId="2860FF5D" w14:textId="77777777" w:rsidR="00E85596" w:rsidRDefault="00E85596">
      <w:pPr>
        <w:rPr>
          <w:rFonts w:eastAsia="Times New Roman" w:cs="Times New Roman"/>
          <w:b/>
          <w:bCs/>
          <w:szCs w:val="20"/>
          <w:lang w:val="eu-ES" w:eastAsia="es-ES"/>
        </w:rPr>
      </w:pPr>
      <w:r>
        <w:rPr>
          <w:rFonts w:eastAsia="Times New Roman" w:cs="Times New Roman"/>
          <w:b/>
          <w:bCs/>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Cs w:val="20"/>
          <w:lang w:val="eu-ES" w:eastAsia="es-ES"/>
        </w:rPr>
      </w:pPr>
    </w:p>
    <w:p w14:paraId="4F39D2BE" w14:textId="77777777" w:rsidR="00E85596" w:rsidRDefault="00E85596">
      <w:pPr>
        <w:rPr>
          <w:rFonts w:eastAsia="Times New Roman" w:cs="Times New Roman"/>
          <w:b/>
          <w:bCs/>
          <w:szCs w:val="20"/>
          <w:lang w:val="eu-ES" w:eastAsia="es-ES"/>
        </w:rPr>
      </w:pPr>
      <w:r>
        <w:rPr>
          <w:rFonts w:eastAsia="Times New Roman" w:cs="Times New Roman"/>
          <w:b/>
          <w:bCs/>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Default="0037320B" w:rsidP="0037320B">
      <w:pPr>
        <w:pStyle w:val="Ttulo2"/>
      </w:pPr>
      <w:r w:rsidRPr="0037320B">
        <w:t>Marco teórico</w:t>
      </w:r>
    </w:p>
    <w:p w14:paraId="03DCBF21" w14:textId="09AFE53C" w:rsidR="00C4199E" w:rsidRDefault="00C4199E" w:rsidP="00C4199E">
      <w:pPr>
        <w:rPr>
          <w:lang w:val="es-ES" w:eastAsia="es-ES"/>
        </w:rPr>
      </w:pPr>
      <w:r w:rsidRPr="00C4199E">
        <w:rPr>
          <w:lang w:val="es-ES" w:eastAsia="es-ES"/>
        </w:rPr>
        <w:t xml:space="preserve">En el entorno empresarial actual, la aplicación de algoritmos de Machine </w:t>
      </w:r>
      <w:proofErr w:type="spellStart"/>
      <w:r w:rsidRPr="00C4199E">
        <w:rPr>
          <w:lang w:val="es-ES" w:eastAsia="es-ES"/>
        </w:rPr>
        <w:t>Learning</w:t>
      </w:r>
      <w:proofErr w:type="spellEnd"/>
      <w:r w:rsidRPr="00C4199E">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w:t>
      </w:r>
      <w:r>
        <w:rPr>
          <w:lang w:val="es-ES" w:eastAsia="es-ES"/>
        </w:rPr>
        <w:t xml:space="preserve"> </w:t>
      </w:r>
      <w:r w:rsidRPr="00C4199E">
        <w:rPr>
          <w:lang w:val="es-ES" w:eastAsia="es-ES"/>
        </w:rPr>
        <w:t xml:space="preserve">La implementación de algoritmos de Machine </w:t>
      </w:r>
      <w:proofErr w:type="spellStart"/>
      <w:r w:rsidRPr="00C4199E">
        <w:rPr>
          <w:lang w:val="es-ES" w:eastAsia="es-ES"/>
        </w:rPr>
        <w:t>Learning</w:t>
      </w:r>
      <w:proofErr w:type="spellEnd"/>
      <w:r w:rsidRPr="00C4199E">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 En última instancia, la capacidad de predecir la demanda y gestionar el stock de manera efectiva no solo mejora la eficiencia operativa, sino que también impulsa el crecimiento y el éxito en un mercado cada vez más competitivo.</w:t>
      </w:r>
      <w:r>
        <w:rPr>
          <w:lang w:val="es-ES" w:eastAsia="es-ES"/>
        </w:rPr>
        <w:t xml:space="preserve"> </w:t>
      </w:r>
    </w:p>
    <w:p w14:paraId="7EE5AC84" w14:textId="33ADAF08" w:rsidR="00E83E94" w:rsidRDefault="0068446B" w:rsidP="00C4199E">
      <w:pPr>
        <w:rPr>
          <w:lang w:val="es-ES"/>
        </w:rPr>
      </w:pPr>
      <w:r>
        <w:rPr>
          <w:lang w:val="es-ES" w:eastAsia="es-ES"/>
        </w:rPr>
        <w:t xml:space="preserve">Por ello, en el siguiente apartado, primero de todo se ha resumido el concepto de machine </w:t>
      </w:r>
      <w:proofErr w:type="spellStart"/>
      <w:r>
        <w:rPr>
          <w:lang w:val="es-ES" w:eastAsia="es-ES"/>
        </w:rPr>
        <w:t>learning</w:t>
      </w:r>
      <w:proofErr w:type="spellEnd"/>
      <w:r>
        <w:rPr>
          <w:lang w:val="es-ES" w:eastAsia="es-ES"/>
        </w:rPr>
        <w:t xml:space="preserve"> y a continuación se ha</w:t>
      </w:r>
      <w:r w:rsidR="00ED45EE">
        <w:rPr>
          <w:lang w:val="es-ES" w:eastAsia="es-ES"/>
        </w:rPr>
        <w:t xml:space="preserve">n </w:t>
      </w:r>
      <w:r>
        <w:rPr>
          <w:lang w:val="es-ES" w:eastAsia="es-ES"/>
        </w:rPr>
        <w:t>analizad</w:t>
      </w:r>
      <w:r w:rsidR="00ED45EE">
        <w:rPr>
          <w:lang w:val="es-ES" w:eastAsia="es-ES"/>
        </w:rPr>
        <w:t>o</w:t>
      </w:r>
      <w:r>
        <w:rPr>
          <w:lang w:val="es-ES" w:eastAsia="es-ES"/>
        </w:rPr>
        <w:t xml:space="preserve"> cuáles son </w:t>
      </w:r>
      <w:r>
        <w:rPr>
          <w:lang w:val="es-ES"/>
        </w:rPr>
        <w:t>los</w:t>
      </w:r>
      <w:r w:rsidRPr="0068446B">
        <w:rPr>
          <w:lang w:val="es-ES"/>
        </w:rPr>
        <w:t xml:space="preserve"> diferentes algoritmos de machine </w:t>
      </w:r>
      <w:proofErr w:type="spellStart"/>
      <w:r w:rsidRPr="0068446B">
        <w:rPr>
          <w:lang w:val="es-ES"/>
        </w:rPr>
        <w:t>learning</w:t>
      </w:r>
      <w:proofErr w:type="spellEnd"/>
      <w:r>
        <w:rPr>
          <w:lang w:val="es-ES"/>
        </w:rPr>
        <w:t xml:space="preserve"> que se emplean actualmente para la predicción de la demanda y la mejora en la gestión de stock.</w:t>
      </w:r>
      <w:r w:rsidR="00ED45EE">
        <w:rPr>
          <w:lang w:val="es-ES"/>
        </w:rPr>
        <w:t xml:space="preserve"> </w:t>
      </w:r>
      <w:r>
        <w:rPr>
          <w:lang w:val="es-ES"/>
        </w:rPr>
        <w:t xml:space="preserve"> </w:t>
      </w:r>
      <w:hyperlink r:id="rId17" w:history="1">
        <w:r w:rsidR="00ED45EE" w:rsidRPr="005346DB">
          <w:rPr>
            <w:rStyle w:val="Hipervnculo"/>
            <w:lang w:val="es-ES"/>
          </w:rPr>
          <w:t>https://openaccess.uoc.edu/bitstream/10609/129826/8/jde_masTFM0121memoria.pdf</w:t>
        </w:r>
      </w:hyperlink>
      <w:r w:rsidR="00ED45EE">
        <w:rPr>
          <w:lang w:val="es-ES"/>
        </w:rPr>
        <w:t xml:space="preserve"> </w:t>
      </w:r>
    </w:p>
    <w:p w14:paraId="233B712E" w14:textId="77777777" w:rsidR="00E53BE8" w:rsidRDefault="0068446B" w:rsidP="00E53BE8">
      <w:pPr>
        <w:rPr>
          <w:rStyle w:val="Hipervnculo"/>
          <w:lang w:val="es-ES" w:eastAsia="es-ES"/>
        </w:rPr>
      </w:pPr>
      <w:r w:rsidRPr="0068446B">
        <w:rPr>
          <w:lang w:val="es-ES" w:eastAsia="es-ES"/>
        </w:rPr>
        <w:br/>
        <w:t xml:space="preserve">Los algoritmos de Machine </w:t>
      </w:r>
      <w:proofErr w:type="spellStart"/>
      <w:r w:rsidRPr="0068446B">
        <w:rPr>
          <w:lang w:val="es-ES" w:eastAsia="es-ES"/>
        </w:rPr>
        <w:t>Learning</w:t>
      </w:r>
      <w:proofErr w:type="spellEnd"/>
      <w:r w:rsidRPr="0068446B">
        <w:rPr>
          <w:lang w:val="es-ES" w:eastAsia="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adecuadas basadas en los datos analizados.</w:t>
      </w:r>
      <w:r w:rsidRPr="0068446B">
        <w:rPr>
          <w:shd w:val="clear" w:color="auto" w:fill="FFFFFF"/>
          <w:lang w:val="es-ES"/>
        </w:rPr>
        <w:t xml:space="preserve"> La Inteligencia Artificial se basa en el aprendizaje a partir de ejemplos. Los modelos de Machine </w:t>
      </w:r>
      <w:proofErr w:type="spellStart"/>
      <w:r w:rsidRPr="0068446B">
        <w:rPr>
          <w:shd w:val="clear" w:color="auto" w:fill="FFFFFF"/>
          <w:lang w:val="es-ES"/>
        </w:rPr>
        <w:t>Learning</w:t>
      </w:r>
      <w:proofErr w:type="spellEnd"/>
      <w:r w:rsidRPr="0068446B">
        <w:rPr>
          <w:shd w:val="clear" w:color="auto" w:fill="FFFFFF"/>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Pr>
          <w:shd w:val="clear" w:color="auto" w:fill="FFFFFF"/>
          <w:lang w:val="es-ES"/>
        </w:rPr>
        <w:t xml:space="preserve"> En los proyectos de Machine </w:t>
      </w:r>
      <w:proofErr w:type="spellStart"/>
      <w:r w:rsidR="00ED45EE">
        <w:rPr>
          <w:shd w:val="clear" w:color="auto" w:fill="FFFFFF"/>
          <w:lang w:val="es-ES"/>
        </w:rPr>
        <w:t>learning</w:t>
      </w:r>
      <w:proofErr w:type="spellEnd"/>
      <w:r w:rsidR="00ED45EE">
        <w:rPr>
          <w:shd w:val="clear" w:color="auto" w:fill="FFFFFF"/>
          <w:lang w:val="es-ES"/>
        </w:rPr>
        <w:t xml:space="preserve">, hay tres pasos que se deben seguir, que son los siguientes. Se comienza con la revisión de datos, el cual </w:t>
      </w:r>
      <w:r w:rsidR="00ED45EE" w:rsidRPr="00ED45EE">
        <w:rPr>
          <w:lang w:val="es-ES" w:eastAsia="es-ES"/>
        </w:rPr>
        <w:t xml:space="preserve">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ED45EE">
        <w:rPr>
          <w:lang w:val="es-ES" w:eastAsia="es-ES"/>
        </w:rPr>
        <w:t>dataset</w:t>
      </w:r>
      <w:proofErr w:type="spellEnd"/>
      <w:r w:rsidR="00ED45EE" w:rsidRPr="00ED45EE">
        <w:rPr>
          <w:lang w:val="es-ES" w:eastAsia="es-ES"/>
        </w:rPr>
        <w:t>.</w:t>
      </w:r>
      <w:r w:rsidR="00ED45EE">
        <w:rPr>
          <w:lang w:val="es-ES" w:eastAsia="es-ES"/>
        </w:rPr>
        <w:t xml:space="preserve"> Se sigue con la organización de datos, siendo esta</w:t>
      </w:r>
      <w:r w:rsidR="00ED45EE" w:rsidRPr="00ED45EE">
        <w:rPr>
          <w:lang w:val="es-ES" w:eastAsia="es-ES"/>
        </w:rPr>
        <w:t xml:space="preserve"> fundamental para facilitar el aprendizaje automático. Se seleccionan datos que reflejen las decisiones que el sistema deberá tomar automáticamente, estructurándolos de manera que optimicen el proceso de entrenamiento del modelo.</w:t>
      </w:r>
      <w:r w:rsidR="00ED45EE">
        <w:rPr>
          <w:lang w:val="es-ES" w:eastAsia="es-ES"/>
        </w:rPr>
        <w:t xml:space="preserve"> </w:t>
      </w:r>
      <w:proofErr w:type="gramStart"/>
      <w:r w:rsidR="00ED45EE">
        <w:rPr>
          <w:lang w:val="es-ES" w:eastAsia="es-ES"/>
        </w:rPr>
        <w:t>Y</w:t>
      </w:r>
      <w:proofErr w:type="gramEnd"/>
      <w:r w:rsidR="00ED45EE">
        <w:rPr>
          <w:lang w:val="es-ES" w:eastAsia="es-ES"/>
        </w:rPr>
        <w:t xml:space="preserve"> por último, el entrenamiento y la validación del modelo. Du</w:t>
      </w:r>
      <w:r w:rsidR="00ED45EE" w:rsidRPr="00ED45EE">
        <w:rPr>
          <w:lang w:val="es-ES" w:eastAsia="es-ES"/>
        </w:rPr>
        <w:t>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ED45EE">
        <w:rPr>
          <w:lang w:val="es-ES" w:eastAsia="es-ES"/>
        </w:rPr>
        <w:t xml:space="preserve"> </w:t>
      </w:r>
      <w:hyperlink r:id="rId18" w:history="1">
        <w:r w:rsidR="00ED45EE" w:rsidRPr="00E515A8">
          <w:rPr>
            <w:rStyle w:val="Hipervnculo"/>
            <w:lang w:eastAsia="es-ES"/>
          </w:rPr>
          <w:t>https://www.iic.uam.es/inteligencia-artificial/machine-learning-deep-learning/</w:t>
        </w:r>
      </w:hyperlink>
    </w:p>
    <w:p w14:paraId="0FD238CC" w14:textId="77777777" w:rsidR="00E33D7E" w:rsidRDefault="00E33D7E" w:rsidP="00E53BE8">
      <w:pPr>
        <w:rPr>
          <w:rStyle w:val="Hipervnculo"/>
          <w:lang w:val="es-ES" w:eastAsia="es-ES"/>
        </w:rPr>
      </w:pPr>
    </w:p>
    <w:p w14:paraId="4D993400" w14:textId="77777777" w:rsidR="00E33D7E" w:rsidRDefault="00E33D7E" w:rsidP="00E53BE8">
      <w:pPr>
        <w:rPr>
          <w:rStyle w:val="Hipervnculo"/>
          <w:lang w:val="es-ES" w:eastAsia="es-ES"/>
        </w:rPr>
      </w:pPr>
    </w:p>
    <w:p w14:paraId="2BDB515B" w14:textId="77777777" w:rsidR="00E33D7E" w:rsidRDefault="00E33D7E" w:rsidP="00E53BE8">
      <w:pPr>
        <w:rPr>
          <w:rStyle w:val="Hipervnculo"/>
          <w:lang w:val="es-ES" w:eastAsia="es-ES"/>
        </w:rPr>
      </w:pPr>
    </w:p>
    <w:p w14:paraId="7FD86F38" w14:textId="77777777" w:rsidR="00F0157F" w:rsidRPr="00F0157F" w:rsidRDefault="00F0157F" w:rsidP="00F0157F">
      <w:pPr>
        <w:rPr>
          <w:b/>
          <w:bCs/>
          <w:lang w:val="es-ES" w:eastAsia="es-ES"/>
        </w:rPr>
      </w:pPr>
      <w:r w:rsidRPr="00F0157F">
        <w:rPr>
          <w:b/>
          <w:bCs/>
          <w:bdr w:val="single" w:sz="2" w:space="0" w:color="E3E3E3" w:frame="1"/>
          <w:lang w:val="es-ES" w:eastAsia="es-ES"/>
        </w:rPr>
        <w:lastRenderedPageBreak/>
        <w:t xml:space="preserve">Redes neuronales y modelos Machine </w:t>
      </w:r>
      <w:proofErr w:type="spellStart"/>
      <w:r w:rsidRPr="00F0157F">
        <w:rPr>
          <w:b/>
          <w:bCs/>
          <w:bdr w:val="single" w:sz="2" w:space="0" w:color="E3E3E3" w:frame="1"/>
          <w:lang w:val="es-ES" w:eastAsia="es-ES"/>
        </w:rPr>
        <w:t>Learning</w:t>
      </w:r>
      <w:proofErr w:type="spellEnd"/>
      <w:r w:rsidRPr="00F0157F">
        <w:rPr>
          <w:b/>
          <w:bCs/>
          <w:bdr w:val="single" w:sz="2" w:space="0" w:color="E3E3E3" w:frame="1"/>
          <w:lang w:val="es-ES" w:eastAsia="es-ES"/>
        </w:rPr>
        <w:t xml:space="preserve"> en gestión de inventarios</w:t>
      </w:r>
    </w:p>
    <w:p w14:paraId="2D2FB407" w14:textId="77777777" w:rsidR="00F0157F" w:rsidRPr="00F0157F" w:rsidRDefault="00F0157F" w:rsidP="00F0157F">
      <w:pPr>
        <w:rPr>
          <w:lang w:val="es-ES" w:eastAsia="es-ES"/>
        </w:rPr>
      </w:pPr>
      <w:r w:rsidRPr="00F0157F">
        <w:rPr>
          <w:lang w:val="es-ES" w:eastAsia="es-ES"/>
        </w:rPr>
        <w:t xml:space="preserve">Las redes neuronales son ampliamente utilizadas para predecir el comportamiento del inventario. Los modelos de </w:t>
      </w:r>
      <w:proofErr w:type="spellStart"/>
      <w:r w:rsidRPr="00F0157F">
        <w:rPr>
          <w:lang w:val="es-ES" w:eastAsia="es-ES"/>
        </w:rPr>
        <w:t>backpropagation</w:t>
      </w:r>
      <w:proofErr w:type="spellEnd"/>
      <w:r w:rsidRPr="00F0157F">
        <w:rPr>
          <w:lang w:val="es-ES" w:eastAsia="es-ES"/>
        </w:rPr>
        <w:t xml:space="preserve"> (BPNN) destacan por su estructura simple y capacidad de aprendizaje. He (2013) mejoró la precisión de BPNN añadiendo una compensación de error y utilizando una arquitectura de tres capas con nueve parámetros de entrada.</w:t>
      </w:r>
    </w:p>
    <w:p w14:paraId="1A1A2D9D" w14:textId="77777777" w:rsidR="00F0157F" w:rsidRPr="00F0157F" w:rsidRDefault="00F0157F" w:rsidP="00F0157F">
      <w:pPr>
        <w:rPr>
          <w:lang w:val="es-ES" w:eastAsia="es-ES"/>
        </w:rPr>
      </w:pPr>
      <w:proofErr w:type="spellStart"/>
      <w:r w:rsidRPr="00F0157F">
        <w:rPr>
          <w:lang w:val="es-ES" w:eastAsia="es-ES"/>
        </w:rPr>
        <w:t>Šustrová</w:t>
      </w:r>
      <w:proofErr w:type="spellEnd"/>
      <w:r w:rsidRPr="00F0157F">
        <w:rPr>
          <w:lang w:val="es-ES" w:eastAsia="es-ES"/>
        </w:rPr>
        <w:t xml:space="preserve"> (2016) desarrolló varios modelos de redes neuronales para optimizar la cantidad de stock, seleccionando el modelo con menor error cuadrático medio (MSE) y un coeficiente de determinación (R2) cercano a 1. Su modelo final fue una red </w:t>
      </w:r>
      <w:proofErr w:type="spellStart"/>
      <w:r w:rsidRPr="00F0157F">
        <w:rPr>
          <w:lang w:val="es-ES" w:eastAsia="es-ES"/>
        </w:rPr>
        <w:t>feed</w:t>
      </w:r>
      <w:proofErr w:type="spellEnd"/>
      <w:r w:rsidRPr="00F0157F">
        <w:rPr>
          <w:lang w:val="es-ES" w:eastAsia="es-ES"/>
        </w:rPr>
        <w:t xml:space="preserve">-forward con </w:t>
      </w:r>
      <w:proofErr w:type="spellStart"/>
      <w:r w:rsidRPr="00F0157F">
        <w:rPr>
          <w:lang w:val="es-ES" w:eastAsia="es-ES"/>
        </w:rPr>
        <w:t>backpropagation</w:t>
      </w:r>
      <w:proofErr w:type="spellEnd"/>
      <w:r w:rsidRPr="00F0157F">
        <w:rPr>
          <w:lang w:val="es-ES" w:eastAsia="es-ES"/>
        </w:rPr>
        <w:t>, función de entrenamiento TRAINGDX y función de transferencia TANSIG.</w:t>
      </w:r>
    </w:p>
    <w:p w14:paraId="795494EE" w14:textId="77777777" w:rsidR="00F0157F" w:rsidRPr="00F0157F" w:rsidRDefault="00F0157F" w:rsidP="00F0157F">
      <w:pPr>
        <w:rPr>
          <w:lang w:val="es-ES" w:eastAsia="es-ES"/>
        </w:rPr>
      </w:pPr>
      <w:r w:rsidRPr="00F0157F">
        <w:rPr>
          <w:lang w:val="es-ES" w:eastAsia="es-ES"/>
        </w:rPr>
        <w:t xml:space="preserve">Barbosa, Pestana y </w:t>
      </w:r>
      <w:proofErr w:type="spellStart"/>
      <w:r w:rsidRPr="00F0157F">
        <w:rPr>
          <w:lang w:val="es-ES" w:eastAsia="es-ES"/>
        </w:rPr>
        <w:t>Goliatt</w:t>
      </w:r>
      <w:proofErr w:type="spellEnd"/>
      <w:r w:rsidRPr="00F0157F">
        <w:rPr>
          <w:lang w:val="es-ES" w:eastAsia="es-ES"/>
        </w:rPr>
        <w:t xml:space="preserve"> (2017) abordaron el problema del desequilibrio de clases en datos mediante "</w:t>
      </w:r>
      <w:proofErr w:type="spellStart"/>
      <w:r w:rsidRPr="00F0157F">
        <w:rPr>
          <w:lang w:val="es-ES" w:eastAsia="es-ES"/>
        </w:rPr>
        <w:t>Imbalanced</w:t>
      </w:r>
      <w:proofErr w:type="spellEnd"/>
      <w:r w:rsidRPr="00F0157F">
        <w:rPr>
          <w:lang w:val="es-ES" w:eastAsia="es-ES"/>
        </w:rPr>
        <w:t xml:space="preserve"> </w:t>
      </w:r>
      <w:proofErr w:type="spellStart"/>
      <w:r w:rsidRPr="00F0157F">
        <w:rPr>
          <w:lang w:val="es-ES" w:eastAsia="es-ES"/>
        </w:rPr>
        <w:t>learning</w:t>
      </w:r>
      <w:proofErr w:type="spellEnd"/>
      <w:r w:rsidRPr="00F0157F">
        <w:rPr>
          <w:lang w:val="es-ES" w:eastAsia="es-ES"/>
        </w:rPr>
        <w:t>" para mejorar el nivel de servicio al cliente, identificando materiales con alta probabilidad de rotura de stock.</w:t>
      </w:r>
    </w:p>
    <w:p w14:paraId="3CE277CE" w14:textId="77777777" w:rsidR="00F0157F" w:rsidRPr="00F0157F" w:rsidRDefault="00F0157F" w:rsidP="00F0157F">
      <w:pPr>
        <w:rPr>
          <w:lang w:val="es-ES" w:eastAsia="es-ES"/>
        </w:rPr>
      </w:pPr>
      <w:proofErr w:type="spellStart"/>
      <w:r w:rsidRPr="00F0157F">
        <w:rPr>
          <w:lang w:val="es-ES" w:eastAsia="es-ES"/>
        </w:rPr>
        <w:t>Shoujing</w:t>
      </w:r>
      <w:proofErr w:type="spellEnd"/>
      <w:r w:rsidRPr="00F0157F">
        <w:rPr>
          <w:lang w:val="es-ES" w:eastAsia="es-ES"/>
        </w:rPr>
        <w:t xml:space="preserve"> Zhang et al. (2020) combinaron BPNN con </w:t>
      </w:r>
      <w:proofErr w:type="spellStart"/>
      <w:r w:rsidRPr="00F0157F">
        <w:rPr>
          <w:lang w:val="es-ES" w:eastAsia="es-ES"/>
        </w:rPr>
        <w:t>clustering</w:t>
      </w:r>
      <w:proofErr w:type="spellEnd"/>
      <w:r w:rsidRPr="00F0157F">
        <w:rPr>
          <w:lang w:val="es-ES" w:eastAsia="es-ES"/>
        </w:rPr>
        <w:t xml:space="preserve"> mejorado y PCA para gestionar el inventario de piezas de repuesto en mantenimiento de camiones, evitando el impacto subjetivo de los gestores de inventario.</w:t>
      </w:r>
    </w:p>
    <w:p w14:paraId="571AF1BA" w14:textId="77777777" w:rsidR="00F0157F" w:rsidRPr="00F0157F" w:rsidRDefault="00F0157F" w:rsidP="00F0157F">
      <w:pPr>
        <w:rPr>
          <w:lang w:val="es-ES" w:eastAsia="es-ES"/>
        </w:rPr>
      </w:pPr>
      <w:r w:rsidRPr="00F0157F">
        <w:rPr>
          <w:lang w:val="es-ES" w:eastAsia="es-ES"/>
        </w:rPr>
        <w:t xml:space="preserve">Por otro lado, </w:t>
      </w:r>
      <w:proofErr w:type="spellStart"/>
      <w:r w:rsidRPr="00F0157F">
        <w:rPr>
          <w:lang w:val="es-ES" w:eastAsia="es-ES"/>
        </w:rPr>
        <w:t>Praveen</w:t>
      </w:r>
      <w:proofErr w:type="spellEnd"/>
      <w:r w:rsidRPr="00F0157F">
        <w:rPr>
          <w:lang w:val="es-ES" w:eastAsia="es-ES"/>
        </w:rPr>
        <w:t xml:space="preserve"> K.B. et al. (2020) utilizaron el modelo de regresión </w:t>
      </w:r>
      <w:proofErr w:type="spellStart"/>
      <w:r w:rsidRPr="00F0157F">
        <w:rPr>
          <w:lang w:val="es-ES" w:eastAsia="es-ES"/>
        </w:rPr>
        <w:t>XGBoost</w:t>
      </w:r>
      <w:proofErr w:type="spellEnd"/>
      <w:r w:rsidRPr="00F0157F">
        <w:rPr>
          <w:lang w:val="es-ES" w:eastAsia="es-ES"/>
        </w:rPr>
        <w:t xml:space="preserve"> para predicciones de demanda en pequeñas y medianas empresas, logrando reducir el stock y el capital dedicado. Utilizaron </w:t>
      </w:r>
      <w:proofErr w:type="spellStart"/>
      <w:r w:rsidRPr="00F0157F">
        <w:rPr>
          <w:lang w:val="es-ES" w:eastAsia="es-ES"/>
        </w:rPr>
        <w:t>early-stopping-runs</w:t>
      </w:r>
      <w:proofErr w:type="spellEnd"/>
      <w:r w:rsidRPr="00F0157F">
        <w:rPr>
          <w:lang w:val="es-ES" w:eastAsia="es-ES"/>
        </w:rPr>
        <w:t xml:space="preserve"> para evitar el sobreajuste.</w:t>
      </w:r>
    </w:p>
    <w:p w14:paraId="3FB848E2" w14:textId="77777777" w:rsidR="00F0157F" w:rsidRDefault="00F0157F" w:rsidP="00F0157F">
      <w:pPr>
        <w:rPr>
          <w:lang w:val="es-ES" w:eastAsia="es-ES"/>
        </w:rPr>
      </w:pPr>
      <w:r w:rsidRPr="00F0157F">
        <w:rPr>
          <w:lang w:val="es-ES" w:eastAsia="es-ES"/>
        </w:rPr>
        <w:t>También se mencionan la importancia de considerar la estacionalidad y los patrones semanales de demanda en los modelos de predicción.</w:t>
      </w:r>
    </w:p>
    <w:p w14:paraId="462AC4A5" w14:textId="7271A4D3" w:rsidR="00F0157F" w:rsidRPr="00F0157F" w:rsidRDefault="00F0157F" w:rsidP="00F0157F">
      <w:pPr>
        <w:rPr>
          <w:lang w:val="es-ES" w:eastAsia="es-ES"/>
        </w:rPr>
      </w:pPr>
      <w:hyperlink r:id="rId19" w:history="1">
        <w:r w:rsidRPr="00F0157F">
          <w:rPr>
            <w:rStyle w:val="Hipervnculo"/>
            <w:lang w:val="es-ES" w:eastAsia="es-ES"/>
          </w:rPr>
          <w:t>https://openaccess.uoc.edu/bitstream/10609/129826/8/jde_masTFM0121memoria.pdf</w:t>
        </w:r>
      </w:hyperlink>
      <w:r w:rsidRPr="00F0157F">
        <w:rPr>
          <w:lang w:val="es-ES" w:eastAsia="es-ES"/>
        </w:rPr>
        <w:t xml:space="preserve"> </w:t>
      </w:r>
      <w:proofErr w:type="spellStart"/>
      <w:r w:rsidRPr="00F0157F">
        <w:rPr>
          <w:lang w:val="es-ES" w:eastAsia="es-ES"/>
        </w:rPr>
        <w:t>Honek</w:t>
      </w:r>
      <w:proofErr w:type="spellEnd"/>
      <w:r w:rsidRPr="00F0157F">
        <w:rPr>
          <w:lang w:val="es-ES" w:eastAsia="es-ES"/>
        </w:rPr>
        <w:t xml:space="preserve"> </w:t>
      </w:r>
      <w:proofErr w:type="spellStart"/>
      <w:r w:rsidRPr="00F0157F">
        <w:rPr>
          <w:lang w:val="es-ES" w:eastAsia="es-ES"/>
        </w:rPr>
        <w:t>jarri</w:t>
      </w:r>
      <w:proofErr w:type="spellEnd"/>
      <w:r w:rsidRPr="00F0157F">
        <w:rPr>
          <w:lang w:val="es-ES" w:eastAsia="es-ES"/>
        </w:rPr>
        <w:t xml:space="preserve"> </w:t>
      </w:r>
      <w:proofErr w:type="spellStart"/>
      <w:r w:rsidRPr="00F0157F">
        <w:rPr>
          <w:lang w:val="es-ES" w:eastAsia="es-ES"/>
        </w:rPr>
        <w:t>dun</w:t>
      </w:r>
      <w:proofErr w:type="spellEnd"/>
      <w:r w:rsidRPr="00F0157F">
        <w:rPr>
          <w:lang w:val="es-ES" w:eastAsia="es-ES"/>
        </w:rPr>
        <w:t xml:space="preserve"> </w:t>
      </w:r>
      <w:proofErr w:type="spellStart"/>
      <w:r w:rsidRPr="00F0157F">
        <w:rPr>
          <w:lang w:val="es-ES" w:eastAsia="es-ES"/>
        </w:rPr>
        <w:t>bibliogra</w:t>
      </w:r>
      <w:r>
        <w:rPr>
          <w:lang w:val="es-ES" w:eastAsia="es-ES"/>
        </w:rPr>
        <w:t>fiako</w:t>
      </w:r>
      <w:proofErr w:type="spellEnd"/>
      <w:r>
        <w:rPr>
          <w:lang w:val="es-ES" w:eastAsia="es-ES"/>
        </w:rPr>
        <w:t xml:space="preserve"> </w:t>
      </w:r>
      <w:proofErr w:type="spellStart"/>
      <w:r>
        <w:rPr>
          <w:lang w:val="es-ES" w:eastAsia="es-ES"/>
        </w:rPr>
        <w:t>linka</w:t>
      </w:r>
      <w:proofErr w:type="spellEnd"/>
      <w:r>
        <w:rPr>
          <w:lang w:val="es-ES" w:eastAsia="es-ES"/>
        </w:rPr>
        <w:t xml:space="preserve"> </w:t>
      </w:r>
      <w:proofErr w:type="spellStart"/>
      <w:r>
        <w:rPr>
          <w:lang w:val="es-ES" w:eastAsia="es-ES"/>
        </w:rPr>
        <w:t>rebai</w:t>
      </w:r>
      <w:proofErr w:type="spellEnd"/>
      <w:r>
        <w:rPr>
          <w:lang w:val="es-ES" w:eastAsia="es-ES"/>
        </w:rPr>
        <w:t xml:space="preserve"> </w:t>
      </w:r>
      <w:proofErr w:type="spellStart"/>
      <w:r>
        <w:rPr>
          <w:lang w:val="es-ES" w:eastAsia="es-ES"/>
        </w:rPr>
        <w:t>hartu</w:t>
      </w:r>
      <w:proofErr w:type="spellEnd"/>
    </w:p>
    <w:p w14:paraId="2E0A9796" w14:textId="77777777" w:rsidR="00F0157F" w:rsidRPr="00F0157F" w:rsidRDefault="00F0157F" w:rsidP="00E53BE8">
      <w:pPr>
        <w:rPr>
          <w:lang w:val="es-ES" w:eastAsia="es-ES"/>
        </w:rPr>
      </w:pPr>
    </w:p>
    <w:p w14:paraId="02B2DB2F" w14:textId="77777777" w:rsidR="00F0157F" w:rsidRPr="00F0157F" w:rsidRDefault="00F0157F" w:rsidP="00E53BE8">
      <w:pPr>
        <w:rPr>
          <w:lang w:val="es-ES" w:eastAsia="es-ES"/>
        </w:rPr>
      </w:pPr>
    </w:p>
    <w:p w14:paraId="6DE1346E" w14:textId="6BB6D599" w:rsidR="00F0157F" w:rsidRDefault="00F0157F" w:rsidP="00E53BE8">
      <w:pPr>
        <w:rPr>
          <w:lang w:val="es-ES" w:eastAsia="es-ES"/>
        </w:rPr>
      </w:pPr>
      <w:r w:rsidRPr="00F0157F">
        <w:rPr>
          <w:lang w:val="es-ES"/>
        </w:rPr>
        <w:t xml:space="preserve">Para realizar las tareas de predicción, que es el objetivo del proyecto, se han tenido en cuenta algunos de los algoritmos recogidos en el análisis de la literatura y que mejores resultados han obtenido. Específicamente, </w:t>
      </w:r>
      <w:proofErr w:type="spellStart"/>
      <w:r w:rsidRPr="00F0157F">
        <w:rPr>
          <w:lang w:val="es-ES"/>
        </w:rPr>
        <w:t>Khalilzadeh</w:t>
      </w:r>
      <w:proofErr w:type="spellEnd"/>
      <w:r w:rsidRPr="00F0157F">
        <w:rPr>
          <w:lang w:val="es-ES"/>
        </w:rPr>
        <w:t xml:space="preserve"> (2008), He (2013) o </w:t>
      </w:r>
      <w:proofErr w:type="spellStart"/>
      <w:r w:rsidRPr="00F0157F">
        <w:rPr>
          <w:lang w:val="es-ES"/>
        </w:rPr>
        <w:t>Šustrová</w:t>
      </w:r>
      <w:proofErr w:type="spellEnd"/>
      <w:r w:rsidRPr="00F0157F">
        <w:rPr>
          <w:lang w:val="es-ES"/>
        </w:rPr>
        <w:t xml:space="preserve"> (2016) emplearon redes neuronales para realizar sus predicciones, Barbosa et al. (2017) usaron </w:t>
      </w:r>
      <w:proofErr w:type="spellStart"/>
      <w:r w:rsidRPr="00F0157F">
        <w:rPr>
          <w:lang w:val="es-ES"/>
        </w:rPr>
        <w:t>Random</w:t>
      </w:r>
      <w:proofErr w:type="spellEnd"/>
      <w:r w:rsidRPr="00F0157F">
        <w:rPr>
          <w:lang w:val="es-ES"/>
        </w:rPr>
        <w:t xml:space="preserve"> Forest y </w:t>
      </w:r>
      <w:proofErr w:type="spellStart"/>
      <w:r w:rsidRPr="00F0157F">
        <w:rPr>
          <w:lang w:val="es-ES"/>
        </w:rPr>
        <w:t>Gradient</w:t>
      </w:r>
      <w:proofErr w:type="spellEnd"/>
      <w:r w:rsidRPr="00F0157F">
        <w:rPr>
          <w:lang w:val="es-ES"/>
        </w:rPr>
        <w:t xml:space="preserve"> </w:t>
      </w:r>
      <w:proofErr w:type="spellStart"/>
      <w:r w:rsidRPr="00F0157F">
        <w:rPr>
          <w:lang w:val="es-ES"/>
        </w:rPr>
        <w:t>Tree</w:t>
      </w:r>
      <w:proofErr w:type="spellEnd"/>
      <w:r w:rsidRPr="00F0157F">
        <w:rPr>
          <w:lang w:val="es-ES"/>
        </w:rPr>
        <w:t xml:space="preserve"> </w:t>
      </w:r>
      <w:proofErr w:type="spellStart"/>
      <w:r w:rsidRPr="00F0157F">
        <w:rPr>
          <w:lang w:val="es-ES"/>
        </w:rPr>
        <w:t>Boosting</w:t>
      </w:r>
      <w:proofErr w:type="spellEnd"/>
      <w:r w:rsidRPr="00F0157F">
        <w:rPr>
          <w:lang w:val="es-ES"/>
        </w:rPr>
        <w:t xml:space="preserve"> para las suyas, </w:t>
      </w:r>
      <w:proofErr w:type="spellStart"/>
      <w:r w:rsidRPr="00F0157F">
        <w:rPr>
          <w:lang w:val="es-ES"/>
        </w:rPr>
        <w:t>Praveen</w:t>
      </w:r>
      <w:proofErr w:type="spellEnd"/>
      <w:r w:rsidRPr="00F0157F">
        <w:rPr>
          <w:lang w:val="es-ES"/>
        </w:rPr>
        <w:t xml:space="preserve"> et al. (2020) utilizó XGBOOST (Extreme </w:t>
      </w:r>
      <w:proofErr w:type="spellStart"/>
      <w:r w:rsidRPr="00F0157F">
        <w:rPr>
          <w:lang w:val="es-ES"/>
        </w:rPr>
        <w:t>Gradient</w:t>
      </w:r>
      <w:proofErr w:type="spellEnd"/>
      <w:r w:rsidRPr="00F0157F">
        <w:rPr>
          <w:lang w:val="es-ES"/>
        </w:rPr>
        <w:t xml:space="preserve"> </w:t>
      </w:r>
      <w:proofErr w:type="spellStart"/>
      <w:r w:rsidRPr="00F0157F">
        <w:rPr>
          <w:lang w:val="es-ES"/>
        </w:rPr>
        <w:t>Boosting</w:t>
      </w:r>
      <w:proofErr w:type="spellEnd"/>
      <w:r w:rsidRPr="00F0157F">
        <w:rPr>
          <w:lang w:val="es-ES"/>
        </w:rPr>
        <w:t xml:space="preserve">) para hacer predicciones de la demanda y finalmente </w:t>
      </w:r>
      <w:proofErr w:type="spellStart"/>
      <w:r w:rsidRPr="00F0157F">
        <w:rPr>
          <w:lang w:val="es-ES"/>
        </w:rPr>
        <w:t>Shoujing</w:t>
      </w:r>
      <w:proofErr w:type="spellEnd"/>
      <w:r w:rsidRPr="00F0157F">
        <w:rPr>
          <w:lang w:val="es-ES"/>
        </w:rPr>
        <w:t xml:space="preserve"> Zhang et al. (2020) usó un algoritmo de </w:t>
      </w:r>
      <w:proofErr w:type="spellStart"/>
      <w:r w:rsidRPr="00F0157F">
        <w:rPr>
          <w:lang w:val="es-ES"/>
        </w:rPr>
        <w:t>clustering</w:t>
      </w:r>
      <w:proofErr w:type="spellEnd"/>
      <w:r w:rsidRPr="00F0157F">
        <w:rPr>
          <w:lang w:val="es-ES"/>
        </w:rPr>
        <w:t xml:space="preserve"> mejorado (</w:t>
      </w:r>
      <w:proofErr w:type="spellStart"/>
      <w:r w:rsidRPr="00F0157F">
        <w:rPr>
          <w:lang w:val="es-ES"/>
        </w:rPr>
        <w:t>Mahalanobis</w:t>
      </w:r>
      <w:proofErr w:type="spellEnd"/>
      <w:r w:rsidRPr="00F0157F">
        <w:rPr>
          <w:lang w:val="es-ES"/>
        </w:rPr>
        <w:t xml:space="preserve"> </w:t>
      </w:r>
      <w:proofErr w:type="spellStart"/>
      <w:r w:rsidRPr="00F0157F">
        <w:rPr>
          <w:lang w:val="es-ES"/>
        </w:rPr>
        <w:t>distance</w:t>
      </w:r>
      <w:proofErr w:type="spellEnd"/>
      <w:r w:rsidRPr="00F0157F">
        <w:rPr>
          <w:lang w:val="es-ES"/>
        </w:rPr>
        <w:t xml:space="preserve"> </w:t>
      </w:r>
      <w:proofErr w:type="spellStart"/>
      <w:r w:rsidRPr="00F0157F">
        <w:rPr>
          <w:lang w:val="es-ES"/>
        </w:rPr>
        <w:t>clustering</w:t>
      </w:r>
      <w:proofErr w:type="spellEnd"/>
      <w:r w:rsidRPr="00F0157F">
        <w:rPr>
          <w:lang w:val="es-ES"/>
        </w:rPr>
        <w:t xml:space="preserve"> </w:t>
      </w:r>
      <w:proofErr w:type="spellStart"/>
      <w:r w:rsidRPr="00F0157F">
        <w:rPr>
          <w:lang w:val="es-ES"/>
        </w:rPr>
        <w:t>algorithm</w:t>
      </w:r>
      <w:proofErr w:type="spellEnd"/>
      <w:r w:rsidRPr="00F0157F">
        <w:rPr>
          <w:lang w:val="es-ES"/>
        </w:rPr>
        <w:t xml:space="preserve">) combinado con una BP NN, usando PCA (Principal </w:t>
      </w:r>
      <w:proofErr w:type="spellStart"/>
      <w:r w:rsidRPr="00F0157F">
        <w:rPr>
          <w:lang w:val="es-ES"/>
        </w:rPr>
        <w:t>Component</w:t>
      </w:r>
      <w:proofErr w:type="spellEnd"/>
      <w:r w:rsidRPr="00F0157F">
        <w:rPr>
          <w:lang w:val="es-ES"/>
        </w:rPr>
        <w:t xml:space="preserve"> </w:t>
      </w:r>
      <w:proofErr w:type="spellStart"/>
      <w:r w:rsidRPr="00F0157F">
        <w:rPr>
          <w:lang w:val="es-ES"/>
        </w:rPr>
        <w:t>Analysis</w:t>
      </w:r>
      <w:proofErr w:type="spellEnd"/>
      <w:r w:rsidRPr="00F0157F">
        <w:rPr>
          <w:lang w:val="es-ES"/>
        </w:rPr>
        <w:t>) antes del algoritmo mejorado para realizar una reducción de dimensionalidad de datos y K-</w:t>
      </w:r>
      <w:proofErr w:type="spellStart"/>
      <w:r w:rsidRPr="00F0157F">
        <w:rPr>
          <w:lang w:val="es-ES"/>
        </w:rPr>
        <w:t>Means</w:t>
      </w:r>
      <w:proofErr w:type="spellEnd"/>
      <w:r w:rsidRPr="00F0157F">
        <w:rPr>
          <w:lang w:val="es-ES"/>
        </w:rPr>
        <w:t xml:space="preserve"> como método de </w:t>
      </w:r>
      <w:proofErr w:type="spellStart"/>
      <w:r w:rsidRPr="00F0157F">
        <w:rPr>
          <w:lang w:val="es-ES"/>
        </w:rPr>
        <w:t>clustering</w:t>
      </w:r>
      <w:proofErr w:type="spellEnd"/>
      <w:r w:rsidRPr="00F0157F">
        <w:rPr>
          <w:lang w:val="es-ES"/>
        </w:rPr>
        <w:t>, con el fin de averiguar el grado de importancia de las piezas de repuesto. Se han realizado pruebas con varios de estos algoritmos que se detallarán explicando el resultado obtenido.</w:t>
      </w:r>
      <w:r>
        <w:rPr>
          <w:lang w:val="es-ES"/>
        </w:rPr>
        <w:t xml:space="preserve"> </w:t>
      </w:r>
      <w:hyperlink r:id="rId20" w:history="1">
        <w:r w:rsidRPr="00F0157F">
          <w:rPr>
            <w:rStyle w:val="Hipervnculo"/>
            <w:lang w:val="es-ES" w:eastAsia="es-ES"/>
          </w:rPr>
          <w:t>https://openaccess.uoc.edu/bitstream/10609/129826/8/jde_masTFM0121memoria.pdf</w:t>
        </w:r>
      </w:hyperlink>
      <w:r>
        <w:rPr>
          <w:lang w:val="es-ES" w:eastAsia="es-ES"/>
        </w:rPr>
        <w:t xml:space="preserve"> </w:t>
      </w:r>
    </w:p>
    <w:p w14:paraId="780B40BA" w14:textId="77777777" w:rsidR="00F0157F" w:rsidRDefault="00F0157F" w:rsidP="00E53BE8">
      <w:pPr>
        <w:rPr>
          <w:lang w:val="es-ES" w:eastAsia="es-ES"/>
        </w:rPr>
      </w:pPr>
    </w:p>
    <w:p w14:paraId="5A9CF061" w14:textId="54FC8E75" w:rsidR="00F0157F" w:rsidRDefault="00F0157F" w:rsidP="00F0157F">
      <w:pPr>
        <w:pStyle w:val="Prrafodelista"/>
        <w:numPr>
          <w:ilvl w:val="0"/>
          <w:numId w:val="61"/>
        </w:numPr>
        <w:rPr>
          <w:lang w:val="es-ES" w:eastAsia="es-ES"/>
        </w:rPr>
      </w:pPr>
      <w:r w:rsidRPr="00F0157F">
        <w:rPr>
          <w:lang w:val="es-ES"/>
        </w:rPr>
        <w:t xml:space="preserve">Red Neuronal Artificial multicapa con </w:t>
      </w:r>
      <w:proofErr w:type="spellStart"/>
      <w:r w:rsidRPr="00F0157F">
        <w:rPr>
          <w:lang w:val="es-ES"/>
        </w:rPr>
        <w:t>Embeddings</w:t>
      </w:r>
      <w:proofErr w:type="spellEnd"/>
    </w:p>
    <w:p w14:paraId="22588EDF" w14:textId="194E466A" w:rsidR="005A6E31" w:rsidRPr="005A6E31" w:rsidRDefault="005A6E31" w:rsidP="005A6E31">
      <w:pPr>
        <w:rPr>
          <w:lang w:val="es-ES" w:eastAsia="es-ES"/>
        </w:rPr>
      </w:pPr>
      <w:r w:rsidRPr="005A6E31">
        <w:rPr>
          <w:rFonts w:ascii="Segoe UI" w:hAnsi="Segoe UI" w:cs="Segoe UI"/>
          <w:color w:val="0D0D0D"/>
          <w:shd w:val="clear" w:color="auto" w:fill="FFFFFF"/>
          <w:lang w:val="es-ES"/>
        </w:rPr>
        <w:t xml:space="preserve">Los </w:t>
      </w:r>
      <w:proofErr w:type="spellStart"/>
      <w:r w:rsidRPr="005A6E31">
        <w:rPr>
          <w:rFonts w:ascii="Segoe UI" w:hAnsi="Segoe UI" w:cs="Segoe UI"/>
          <w:color w:val="0D0D0D"/>
          <w:shd w:val="clear" w:color="auto" w:fill="FFFFFF"/>
          <w:lang w:val="es-ES"/>
        </w:rPr>
        <w:t>Embeddings</w:t>
      </w:r>
      <w:proofErr w:type="spellEnd"/>
      <w:r w:rsidRPr="005A6E31">
        <w:rPr>
          <w:rFonts w:ascii="Segoe UI" w:hAnsi="Segoe UI" w:cs="Segoe UI"/>
          <w:color w:val="0D0D0D"/>
          <w:shd w:val="clear" w:color="auto" w:fill="FFFFFF"/>
          <w:lang w:val="es-ES"/>
        </w:rPr>
        <w:t xml:space="preserve"> son una técnica para convertir variables categóricas en representaciones continuas, que se utilizan como entradas en un modelo de red neuronal para aprendizaje supervisado. Estas representaciones permiten que las categorías similares se ubiquen más cerca entre sí y se ajustan durante el entrenamiento para minimizar la pérdida del modelo. Al emplear </w:t>
      </w:r>
      <w:proofErr w:type="spellStart"/>
      <w:r w:rsidRPr="005A6E31">
        <w:rPr>
          <w:rFonts w:ascii="Segoe UI" w:hAnsi="Segoe UI" w:cs="Segoe UI"/>
          <w:color w:val="0D0D0D"/>
          <w:shd w:val="clear" w:color="auto" w:fill="FFFFFF"/>
          <w:lang w:val="es-ES"/>
        </w:rPr>
        <w:t>Embeddings</w:t>
      </w:r>
      <w:proofErr w:type="spellEnd"/>
      <w:r w:rsidRPr="005A6E31">
        <w:rPr>
          <w:rFonts w:ascii="Segoe UI" w:hAnsi="Segoe UI" w:cs="Segoe UI"/>
          <w:color w:val="0D0D0D"/>
          <w:shd w:val="clear" w:color="auto" w:fill="FFFFFF"/>
          <w:lang w:val="es-ES"/>
        </w:rPr>
        <w:t xml:space="preserve">, se pueden obtener predicciones más precisas en comparación con el uso exclusivo de las unidades de stock. En este proyecto, además de los </w:t>
      </w:r>
      <w:proofErr w:type="spellStart"/>
      <w:r w:rsidRPr="005A6E31">
        <w:rPr>
          <w:rFonts w:ascii="Segoe UI" w:hAnsi="Segoe UI" w:cs="Segoe UI"/>
          <w:color w:val="0D0D0D"/>
          <w:shd w:val="clear" w:color="auto" w:fill="FFFFFF"/>
          <w:lang w:val="es-ES"/>
        </w:rPr>
        <w:t>Embeddings</w:t>
      </w:r>
      <w:proofErr w:type="spellEnd"/>
      <w:r w:rsidRPr="005A6E31">
        <w:rPr>
          <w:rFonts w:ascii="Segoe UI" w:hAnsi="Segoe UI" w:cs="Segoe UI"/>
          <w:color w:val="0D0D0D"/>
          <w:shd w:val="clear" w:color="auto" w:fill="FFFFFF"/>
          <w:lang w:val="es-ES"/>
        </w:rPr>
        <w:t xml:space="preserve"> y las unidades de stock, también se considerarán las unidades de venta para mejorar la precisión de las predicciones.</w:t>
      </w:r>
    </w:p>
    <w:p w14:paraId="742F4B3E" w14:textId="68B04F26" w:rsidR="00F0157F" w:rsidRPr="005A6E31" w:rsidRDefault="00F0157F" w:rsidP="00F0157F">
      <w:pPr>
        <w:pStyle w:val="Prrafodelista"/>
        <w:numPr>
          <w:ilvl w:val="0"/>
          <w:numId w:val="61"/>
        </w:numPr>
        <w:rPr>
          <w:lang w:val="es-ES" w:eastAsia="es-ES"/>
        </w:rPr>
      </w:pPr>
      <w:r>
        <w:t>Gradient Boosting Regressor</w:t>
      </w:r>
    </w:p>
    <w:p w14:paraId="45306A0A" w14:textId="77777777" w:rsidR="005A6E31" w:rsidRPr="00B12C0C" w:rsidRDefault="005A6E31" w:rsidP="00B12C0C">
      <w:pPr>
        <w:rPr>
          <w:lang w:val="es-ES" w:eastAsia="es-ES"/>
        </w:rPr>
      </w:pPr>
      <w:r w:rsidRPr="00B12C0C">
        <w:rPr>
          <w:lang w:val="es-ES" w:eastAsia="es-ES"/>
        </w:rPr>
        <w:t xml:space="preserve">Este estimador construye un modelo aditivo por etapas y permite optimizar funciones de pérdida diferenciables arbitrarias. En cada etapa se ajusta un árbol de regresión sobre el gradiente negativo de la función de pérdida dada. </w:t>
      </w:r>
      <w:hyperlink r:id="rId21" w:history="1">
        <w:r w:rsidRPr="00B12C0C">
          <w:rPr>
            <w:rStyle w:val="Hipervnculo"/>
            <w:lang w:val="es-ES" w:eastAsia="es-ES"/>
          </w:rPr>
          <w:t>https://scikit-learn.org/stable/modules/generated/sklearn.ensemble.GradientBoostingRegressor.html</w:t>
        </w:r>
      </w:hyperlink>
      <w:r w:rsidRPr="00B12C0C">
        <w:rPr>
          <w:lang w:val="es-ES" w:eastAsia="es-ES"/>
        </w:rPr>
        <w:t xml:space="preserve"> </w:t>
      </w:r>
    </w:p>
    <w:p w14:paraId="2ADDB179" w14:textId="77777777" w:rsidR="005A6E31" w:rsidRPr="005A6E31" w:rsidRDefault="005A6E31" w:rsidP="005A6E31">
      <w:pPr>
        <w:rPr>
          <w:lang w:val="es-ES" w:eastAsia="es-ES"/>
        </w:rPr>
      </w:pPr>
    </w:p>
    <w:p w14:paraId="2E7D8E6C" w14:textId="486EE573" w:rsidR="00F0157F" w:rsidRPr="00B12C0C" w:rsidRDefault="00F0157F" w:rsidP="00F0157F">
      <w:pPr>
        <w:pStyle w:val="Prrafodelista"/>
        <w:numPr>
          <w:ilvl w:val="0"/>
          <w:numId w:val="61"/>
        </w:numPr>
        <w:rPr>
          <w:lang w:val="es-ES" w:eastAsia="es-ES"/>
        </w:rPr>
      </w:pPr>
      <w:r>
        <w:t>Random Forest Regressor</w:t>
      </w:r>
    </w:p>
    <w:p w14:paraId="04BEF8D7" w14:textId="7DB7D493" w:rsidR="00B12C0C" w:rsidRPr="00B12C0C" w:rsidRDefault="00B12C0C" w:rsidP="00B12C0C">
      <w:pPr>
        <w:rPr>
          <w:lang w:val="es-ES" w:eastAsia="es-ES"/>
        </w:rPr>
      </w:pPr>
      <w:r w:rsidRPr="00B12C0C">
        <w:rPr>
          <w:lang w:val="es-ES" w:eastAsia="es-ES"/>
        </w:rPr>
        <w:lastRenderedPageBreak/>
        <w:t xml:space="preserve">Un bosque aleatorio es un </w:t>
      </w:r>
      <w:proofErr w:type="spellStart"/>
      <w:r w:rsidRPr="00B12C0C">
        <w:rPr>
          <w:lang w:val="es-ES" w:eastAsia="es-ES"/>
        </w:rPr>
        <w:t>metaestimador</w:t>
      </w:r>
      <w:proofErr w:type="spellEnd"/>
      <w:r w:rsidRPr="00B12C0C">
        <w:rPr>
          <w:lang w:val="es-ES" w:eastAsia="es-ES"/>
        </w:rPr>
        <w:t xml:space="preserve"> que ajusta una serie de árboles de decisión regresores a varias submuestras del conjunto de datos y utiliza el promedio para mejorar la precisión predictiva y controlar el sobreajuste. Los árboles del bosque utilizan la mejor estrategia de división, lo que equivale a pasar </w:t>
      </w:r>
      <w:proofErr w:type="spellStart"/>
      <w:r w:rsidRPr="00B12C0C">
        <w:rPr>
          <w:lang w:val="es-ES" w:eastAsia="es-ES"/>
        </w:rPr>
        <w:t>splitter</w:t>
      </w:r>
      <w:proofErr w:type="spellEnd"/>
      <w:proofErr w:type="gramStart"/>
      <w:r w:rsidRPr="00B12C0C">
        <w:rPr>
          <w:lang w:val="es-ES" w:eastAsia="es-ES"/>
        </w:rPr>
        <w:t>=«</w:t>
      </w:r>
      <w:proofErr w:type="spellStart"/>
      <w:proofErr w:type="gramEnd"/>
      <w:r w:rsidRPr="00B12C0C">
        <w:rPr>
          <w:lang w:val="es-ES" w:eastAsia="es-ES"/>
        </w:rPr>
        <w:t>best</w:t>
      </w:r>
      <w:proofErr w:type="spellEnd"/>
      <w:r w:rsidRPr="00B12C0C">
        <w:rPr>
          <w:lang w:val="es-ES" w:eastAsia="es-ES"/>
        </w:rPr>
        <w:t xml:space="preserve">» al </w:t>
      </w:r>
      <w:proofErr w:type="spellStart"/>
      <w:r w:rsidRPr="00B12C0C">
        <w:rPr>
          <w:lang w:val="es-ES" w:eastAsia="es-ES"/>
        </w:rPr>
        <w:t>DecisionTreeRegressor</w:t>
      </w:r>
      <w:proofErr w:type="spellEnd"/>
      <w:r w:rsidRPr="00B12C0C">
        <w:rPr>
          <w:lang w:val="es-ES" w:eastAsia="es-ES"/>
        </w:rPr>
        <w:t xml:space="preserve"> subyacente. El tamaño de la submuestra se controla con el parámetro </w:t>
      </w:r>
      <w:proofErr w:type="spellStart"/>
      <w:r w:rsidRPr="00B12C0C">
        <w:rPr>
          <w:lang w:val="es-ES" w:eastAsia="es-ES"/>
        </w:rPr>
        <w:t>max_samples</w:t>
      </w:r>
      <w:proofErr w:type="spellEnd"/>
      <w:r w:rsidRPr="00B12C0C">
        <w:rPr>
          <w:lang w:val="es-ES" w:eastAsia="es-ES"/>
        </w:rPr>
        <w:t xml:space="preserve"> si </w:t>
      </w:r>
      <w:proofErr w:type="spellStart"/>
      <w:r w:rsidRPr="00B12C0C">
        <w:rPr>
          <w:lang w:val="es-ES" w:eastAsia="es-ES"/>
        </w:rPr>
        <w:t>bootstrap</w:t>
      </w:r>
      <w:proofErr w:type="spellEnd"/>
      <w:r w:rsidRPr="00B12C0C">
        <w:rPr>
          <w:lang w:val="es-ES" w:eastAsia="es-ES"/>
        </w:rPr>
        <w:t>=True (por defecto); en caso contrario, se utiliza todo el conjunto de datos para construir cada árbol.</w:t>
      </w:r>
      <w:r>
        <w:rPr>
          <w:lang w:val="es-ES" w:eastAsia="es-ES"/>
        </w:rPr>
        <w:t xml:space="preserve"> </w:t>
      </w:r>
    </w:p>
    <w:p w14:paraId="2D5CFC3D" w14:textId="77777777" w:rsidR="00B12C0C" w:rsidRPr="00B12C0C" w:rsidRDefault="00B12C0C" w:rsidP="00B12C0C">
      <w:pPr>
        <w:rPr>
          <w:lang w:val="es-ES" w:eastAsia="es-ES"/>
        </w:rPr>
      </w:pPr>
    </w:p>
    <w:p w14:paraId="7823325C" w14:textId="63458979" w:rsidR="00B12C0C" w:rsidRPr="00B12C0C" w:rsidRDefault="00B12C0C" w:rsidP="00B12C0C">
      <w:pPr>
        <w:rPr>
          <w:lang w:val="es-ES" w:eastAsia="es-ES"/>
        </w:rPr>
      </w:pPr>
      <w:r w:rsidRPr="00B12C0C">
        <w:rPr>
          <w:lang w:val="es-ES" w:eastAsia="es-ES"/>
        </w:rPr>
        <w:t>Traducción realizada con la versión gratuita del traductor DeepL.com</w:t>
      </w:r>
    </w:p>
    <w:p w14:paraId="10C67231" w14:textId="2F56E9B4" w:rsidR="00B12C0C" w:rsidRPr="00B12C0C" w:rsidRDefault="00F0157F" w:rsidP="00B12C0C">
      <w:pPr>
        <w:pStyle w:val="Prrafodelista"/>
        <w:numPr>
          <w:ilvl w:val="0"/>
          <w:numId w:val="61"/>
        </w:numPr>
        <w:rPr>
          <w:lang w:val="es-ES" w:eastAsia="es-ES"/>
        </w:rPr>
      </w:pPr>
      <w:r>
        <w:t>Decision Tree Regressor</w:t>
      </w:r>
    </w:p>
    <w:p w14:paraId="4142BC55" w14:textId="2F048165" w:rsidR="00B12C0C" w:rsidRPr="00B12C0C" w:rsidRDefault="00B12C0C" w:rsidP="00B12C0C">
      <w:pPr>
        <w:rPr>
          <w:szCs w:val="20"/>
          <w:lang w:val="es-ES" w:eastAsia="es-ES"/>
        </w:rPr>
      </w:pPr>
      <w:r w:rsidRPr="00B12C0C">
        <w:rPr>
          <w:szCs w:val="20"/>
          <w:bdr w:val="none" w:sz="0" w:space="0" w:color="auto" w:frame="1"/>
          <w:shd w:val="clear" w:color="auto" w:fill="C9D7F1"/>
          <w:lang w:val="es-ES"/>
        </w:rPr>
        <w:t>Un </w:t>
      </w:r>
      <w:hyperlink r:id="rId22" w:history="1">
        <w:r w:rsidRPr="00B12C0C">
          <w:rPr>
            <w:rStyle w:val="Hipervnculo"/>
            <w:color w:val="auto"/>
            <w:spacing w:val="2"/>
            <w:szCs w:val="20"/>
            <w:u w:val="none"/>
            <w:bdr w:val="none" w:sz="0" w:space="0" w:color="auto" w:frame="1"/>
            <w:shd w:val="clear" w:color="auto" w:fill="C9D7F1"/>
            <w:lang w:val="es-ES"/>
          </w:rPr>
          <w:t>árbol de decisión</w:t>
        </w:r>
      </w:hyperlink>
      <w:r w:rsidRPr="00B12C0C">
        <w:rPr>
          <w:szCs w:val="20"/>
          <w:bdr w:val="none" w:sz="0" w:space="0" w:color="auto" w:frame="1"/>
          <w:shd w:val="clear" w:color="auto" w:fill="C9D7F1"/>
          <w:lang w:val="es-ES"/>
        </w:rPr>
        <w:t xml:space="preserve"> es un tipo de algoritmo de aprendizaje supervisado que se usa comúnmente en el aprendizaje automático para modelar y predecir resultados basados </w:t>
      </w:r>
      <w:r w:rsidRPr="00B12C0C">
        <w:rPr>
          <w:rFonts w:ascii="Arial" w:hAnsi="Arial" w:cs="Arial"/>
          <w:szCs w:val="20"/>
          <w:bdr w:val="none" w:sz="0" w:space="0" w:color="auto" w:frame="1"/>
          <w:shd w:val="clear" w:color="auto" w:fill="C9D7F1"/>
          <w:lang w:val="es-ES"/>
        </w:rPr>
        <w:t>​​</w:t>
      </w:r>
      <w:r w:rsidRPr="00B12C0C">
        <w:rPr>
          <w:szCs w:val="20"/>
          <w:bdr w:val="none" w:sz="0" w:space="0" w:color="auto" w:frame="1"/>
          <w:shd w:val="clear" w:color="auto" w:fill="C9D7F1"/>
          <w:lang w:val="es-ES"/>
        </w:rPr>
        <w:t xml:space="preserve">en datos de entrada. Es una estructura en forma de </w:t>
      </w:r>
      <w:r w:rsidRPr="00B12C0C">
        <w:rPr>
          <w:rFonts w:cs="Nunito"/>
          <w:szCs w:val="20"/>
          <w:bdr w:val="none" w:sz="0" w:space="0" w:color="auto" w:frame="1"/>
          <w:shd w:val="clear" w:color="auto" w:fill="C9D7F1"/>
          <w:lang w:val="es-ES"/>
        </w:rPr>
        <w:t>á</w:t>
      </w:r>
      <w:r w:rsidRPr="00B12C0C">
        <w:rPr>
          <w:szCs w:val="20"/>
          <w:bdr w:val="none" w:sz="0" w:space="0" w:color="auto" w:frame="1"/>
          <w:shd w:val="clear" w:color="auto" w:fill="C9D7F1"/>
          <w:lang w:val="es-ES"/>
        </w:rPr>
        <w:t>rbol donde cada nodo interno prueba el atributo, cada rama corresponde al valor del atributo y cada nodo hoja representa la decisi</w:t>
      </w:r>
      <w:r w:rsidRPr="00B12C0C">
        <w:rPr>
          <w:rFonts w:cs="Nunito"/>
          <w:szCs w:val="20"/>
          <w:bdr w:val="none" w:sz="0" w:space="0" w:color="auto" w:frame="1"/>
          <w:shd w:val="clear" w:color="auto" w:fill="C9D7F1"/>
          <w:lang w:val="es-ES"/>
        </w:rPr>
        <w:t>ó</w:t>
      </w:r>
      <w:r w:rsidRPr="00B12C0C">
        <w:rPr>
          <w:szCs w:val="20"/>
          <w:bdr w:val="none" w:sz="0" w:space="0" w:color="auto" w:frame="1"/>
          <w:shd w:val="clear" w:color="auto" w:fill="C9D7F1"/>
          <w:lang w:val="es-ES"/>
        </w:rPr>
        <w:t>n o predicci</w:t>
      </w:r>
      <w:r w:rsidRPr="00B12C0C">
        <w:rPr>
          <w:rFonts w:cs="Nunito"/>
          <w:szCs w:val="20"/>
          <w:bdr w:val="none" w:sz="0" w:space="0" w:color="auto" w:frame="1"/>
          <w:shd w:val="clear" w:color="auto" w:fill="C9D7F1"/>
          <w:lang w:val="es-ES"/>
        </w:rPr>
        <w:t>ó</w:t>
      </w:r>
      <w:r w:rsidRPr="00B12C0C">
        <w:rPr>
          <w:szCs w:val="20"/>
          <w:bdr w:val="none" w:sz="0" w:space="0" w:color="auto" w:frame="1"/>
          <w:shd w:val="clear" w:color="auto" w:fill="C9D7F1"/>
          <w:lang w:val="es-ES"/>
        </w:rPr>
        <w:t xml:space="preserve">n final. El algoritmo del </w:t>
      </w:r>
      <w:r w:rsidRPr="00B12C0C">
        <w:rPr>
          <w:rFonts w:cs="Nunito"/>
          <w:szCs w:val="20"/>
          <w:bdr w:val="none" w:sz="0" w:space="0" w:color="auto" w:frame="1"/>
          <w:shd w:val="clear" w:color="auto" w:fill="C9D7F1"/>
          <w:lang w:val="es-ES"/>
        </w:rPr>
        <w:t>á</w:t>
      </w:r>
      <w:r w:rsidRPr="00B12C0C">
        <w:rPr>
          <w:szCs w:val="20"/>
          <w:bdr w:val="none" w:sz="0" w:space="0" w:color="auto" w:frame="1"/>
          <w:shd w:val="clear" w:color="auto" w:fill="C9D7F1"/>
          <w:lang w:val="es-ES"/>
        </w:rPr>
        <w:t>rbol de decisi</w:t>
      </w:r>
      <w:r w:rsidRPr="00B12C0C">
        <w:rPr>
          <w:rFonts w:cs="Nunito"/>
          <w:szCs w:val="20"/>
          <w:bdr w:val="none" w:sz="0" w:space="0" w:color="auto" w:frame="1"/>
          <w:shd w:val="clear" w:color="auto" w:fill="C9D7F1"/>
          <w:lang w:val="es-ES"/>
        </w:rPr>
        <w:t>ó</w:t>
      </w:r>
      <w:r w:rsidRPr="00B12C0C">
        <w:rPr>
          <w:szCs w:val="20"/>
          <w:bdr w:val="none" w:sz="0" w:space="0" w:color="auto" w:frame="1"/>
          <w:shd w:val="clear" w:color="auto" w:fill="C9D7F1"/>
          <w:lang w:val="es-ES"/>
        </w:rPr>
        <w:t>n entra en la categor</w:t>
      </w:r>
      <w:r w:rsidRPr="00B12C0C">
        <w:rPr>
          <w:rFonts w:cs="Nunito"/>
          <w:szCs w:val="20"/>
          <w:bdr w:val="none" w:sz="0" w:space="0" w:color="auto" w:frame="1"/>
          <w:shd w:val="clear" w:color="auto" w:fill="C9D7F1"/>
          <w:lang w:val="es-ES"/>
        </w:rPr>
        <w:t>í</w:t>
      </w:r>
      <w:r w:rsidRPr="00B12C0C">
        <w:rPr>
          <w:szCs w:val="20"/>
          <w:bdr w:val="none" w:sz="0" w:space="0" w:color="auto" w:frame="1"/>
          <w:shd w:val="clear" w:color="auto" w:fill="C9D7F1"/>
          <w:lang w:val="es-ES"/>
        </w:rPr>
        <w:t>a de </w:t>
      </w:r>
      <w:hyperlink r:id="rId23" w:history="1">
        <w:r w:rsidRPr="00B12C0C">
          <w:rPr>
            <w:rStyle w:val="Hipervnculo"/>
            <w:color w:val="auto"/>
            <w:spacing w:val="2"/>
            <w:szCs w:val="20"/>
            <w:u w:val="none"/>
            <w:bdr w:val="none" w:sz="0" w:space="0" w:color="auto" w:frame="1"/>
            <w:shd w:val="clear" w:color="auto" w:fill="C9D7F1"/>
            <w:lang w:val="es-ES"/>
          </w:rPr>
          <w:t>aprendizaje supervisado</w:t>
        </w:r>
      </w:hyperlink>
      <w:r w:rsidRPr="00B12C0C">
        <w:rPr>
          <w:szCs w:val="20"/>
          <w:bdr w:val="none" w:sz="0" w:space="0" w:color="auto" w:frame="1"/>
          <w:shd w:val="clear" w:color="auto" w:fill="C9D7F1"/>
          <w:lang w:val="es-ES"/>
        </w:rPr>
        <w:t> . Se pueden utilizar para resolver</w:t>
      </w:r>
      <w:r w:rsidRPr="00B12C0C">
        <w:rPr>
          <w:b/>
          <w:bCs/>
          <w:szCs w:val="20"/>
          <w:bdr w:val="none" w:sz="0" w:space="0" w:color="auto" w:frame="1"/>
          <w:shd w:val="clear" w:color="auto" w:fill="C9D7F1"/>
          <w:lang w:val="es-ES"/>
        </w:rPr>
        <w:t> </w:t>
      </w:r>
      <w:r w:rsidRPr="00B12C0C">
        <w:rPr>
          <w:rStyle w:val="Textoennegrita"/>
          <w:b w:val="0"/>
          <w:bCs w:val="0"/>
          <w:spacing w:val="2"/>
          <w:szCs w:val="20"/>
          <w:bdr w:val="none" w:sz="0" w:space="0" w:color="auto" w:frame="1"/>
          <w:shd w:val="clear" w:color="auto" w:fill="C9D7F1"/>
          <w:lang w:val="es-ES"/>
        </w:rPr>
        <w:t>problemas tanto de regresión</w:t>
      </w:r>
      <w:r w:rsidRPr="00B12C0C">
        <w:rPr>
          <w:szCs w:val="20"/>
          <w:bdr w:val="none" w:sz="0" w:space="0" w:color="auto" w:frame="1"/>
          <w:shd w:val="clear" w:color="auto" w:fill="C9D7F1"/>
          <w:lang w:val="es-ES"/>
        </w:rPr>
        <w:t xml:space="preserve"> como de </w:t>
      </w:r>
      <w:proofErr w:type="gramStart"/>
      <w:r w:rsidRPr="00B12C0C">
        <w:rPr>
          <w:szCs w:val="20"/>
          <w:bdr w:val="none" w:sz="0" w:space="0" w:color="auto" w:frame="1"/>
          <w:shd w:val="clear" w:color="auto" w:fill="C9D7F1"/>
          <w:lang w:val="es-ES"/>
        </w:rPr>
        <w:t>clasificación .</w:t>
      </w:r>
      <w:proofErr w:type="gramEnd"/>
      <w:r w:rsidRPr="00B12C0C">
        <w:rPr>
          <w:szCs w:val="20"/>
          <w:bdr w:val="none" w:sz="0" w:space="0" w:color="auto" w:frame="1"/>
          <w:shd w:val="clear" w:color="auto" w:fill="C9D7F1"/>
          <w:lang w:val="es-ES"/>
        </w:rPr>
        <w:t xml:space="preserve"> </w:t>
      </w:r>
      <w:r>
        <w:rPr>
          <w:szCs w:val="20"/>
          <w:bdr w:val="none" w:sz="0" w:space="0" w:color="auto" w:frame="1"/>
          <w:shd w:val="clear" w:color="auto" w:fill="C9D7F1"/>
          <w:lang w:val="es-ES"/>
        </w:rPr>
        <w:t xml:space="preserve">  </w:t>
      </w:r>
      <w:hyperlink r:id="rId24" w:history="1">
        <w:r w:rsidRPr="00CA4758">
          <w:rPr>
            <w:rStyle w:val="Hipervnculo"/>
            <w:szCs w:val="20"/>
            <w:bdr w:val="none" w:sz="0" w:space="0" w:color="auto" w:frame="1"/>
            <w:shd w:val="clear" w:color="auto" w:fill="C9D7F1"/>
            <w:lang w:val="es-ES"/>
          </w:rPr>
          <w:t>https://www.geeksforgeeks.org/decision-tree-introduction-example/</w:t>
        </w:r>
      </w:hyperlink>
      <w:r>
        <w:rPr>
          <w:szCs w:val="20"/>
          <w:bdr w:val="none" w:sz="0" w:space="0" w:color="auto" w:frame="1"/>
          <w:shd w:val="clear" w:color="auto" w:fill="C9D7F1"/>
          <w:lang w:val="es-ES"/>
        </w:rPr>
        <w:t xml:space="preserve"> </w:t>
      </w:r>
    </w:p>
    <w:p w14:paraId="5F28D2F5" w14:textId="04128140" w:rsidR="00F0157F" w:rsidRPr="00B12C0C" w:rsidRDefault="00F0157F" w:rsidP="00F0157F">
      <w:pPr>
        <w:pStyle w:val="Prrafodelista"/>
        <w:numPr>
          <w:ilvl w:val="0"/>
          <w:numId w:val="61"/>
        </w:numPr>
        <w:rPr>
          <w:lang w:val="es-ES" w:eastAsia="es-ES"/>
        </w:rPr>
      </w:pPr>
      <w:r>
        <w:t>Light Gradient Boosting Machine Regressor</w:t>
      </w:r>
    </w:p>
    <w:p w14:paraId="780A262B" w14:textId="77777777" w:rsidR="00B12C0C" w:rsidRPr="00B12C0C" w:rsidRDefault="00B12C0C" w:rsidP="00B12C0C">
      <w:pPr>
        <w:rPr>
          <w:lang w:val="es-ES" w:eastAsia="es-ES"/>
        </w:rPr>
      </w:pPr>
      <w:r w:rsidRPr="00B12C0C">
        <w:rPr>
          <w:lang w:val="es-ES" w:eastAsia="es-ES"/>
        </w:rPr>
        <w:t xml:space="preserve">Light GBM (Light </w:t>
      </w:r>
      <w:proofErr w:type="spellStart"/>
      <w:r w:rsidRPr="00B12C0C">
        <w:rPr>
          <w:lang w:val="es-ES" w:eastAsia="es-ES"/>
        </w:rPr>
        <w:t>Gradient</w:t>
      </w:r>
      <w:proofErr w:type="spellEnd"/>
      <w:r w:rsidRPr="00B12C0C">
        <w:rPr>
          <w:lang w:val="es-ES" w:eastAsia="es-ES"/>
        </w:rPr>
        <w:t xml:space="preserve"> </w:t>
      </w:r>
      <w:proofErr w:type="spellStart"/>
      <w:r w:rsidRPr="00B12C0C">
        <w:rPr>
          <w:lang w:val="es-ES" w:eastAsia="es-ES"/>
        </w:rPr>
        <w:t>Boosting</w:t>
      </w:r>
      <w:proofErr w:type="spellEnd"/>
      <w:r w:rsidRPr="00B12C0C">
        <w:rPr>
          <w:lang w:val="es-ES" w:eastAsia="es-ES"/>
        </w:rPr>
        <w:t xml:space="preserve"> Machine) es un marco de código abierto ampliamente utilizado para el refuerzo por gradiente. Destacado por su capacidad para manejar conjuntos de datos de gran tamaño, ofrece un rendimiento superior en comparación con otros marcos de refuerzo por gradiente como </w:t>
      </w:r>
      <w:proofErr w:type="spellStart"/>
      <w:r w:rsidRPr="00B12C0C">
        <w:rPr>
          <w:lang w:val="es-ES" w:eastAsia="es-ES"/>
        </w:rPr>
        <w:t>XGBoost</w:t>
      </w:r>
      <w:proofErr w:type="spellEnd"/>
      <w:r w:rsidRPr="00B12C0C">
        <w:rPr>
          <w:lang w:val="es-ES" w:eastAsia="es-ES"/>
        </w:rPr>
        <w:t xml:space="preserve"> y </w:t>
      </w:r>
      <w:proofErr w:type="spellStart"/>
      <w:r w:rsidRPr="00B12C0C">
        <w:rPr>
          <w:lang w:val="es-ES" w:eastAsia="es-ES"/>
        </w:rPr>
        <w:t>CatBoost</w:t>
      </w:r>
      <w:proofErr w:type="spellEnd"/>
      <w:r w:rsidRPr="00B12C0C">
        <w:rPr>
          <w:lang w:val="es-ES" w:eastAsia="es-ES"/>
        </w:rPr>
        <w:t>.</w:t>
      </w:r>
    </w:p>
    <w:p w14:paraId="38673256" w14:textId="77777777" w:rsidR="00B12C0C" w:rsidRPr="00B12C0C" w:rsidRDefault="00B12C0C" w:rsidP="00B12C0C">
      <w:pPr>
        <w:rPr>
          <w:lang w:val="es-ES" w:eastAsia="es-ES"/>
        </w:rPr>
      </w:pPr>
      <w:r w:rsidRPr="00B12C0C">
        <w:rPr>
          <w:lang w:val="es-ES" w:eastAsia="es-ES"/>
        </w:rPr>
        <w:t>Una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p>
    <w:p w14:paraId="6A02EAAD" w14:textId="5CF71AE4" w:rsidR="00B12C0C" w:rsidRPr="00B12C0C" w:rsidRDefault="00B12C0C" w:rsidP="00B12C0C">
      <w:pPr>
        <w:rPr>
          <w:lang w:val="es-ES" w:eastAsia="es-ES"/>
        </w:rPr>
      </w:pPr>
      <w:r w:rsidRPr="00B12C0C">
        <w:rPr>
          <w:lang w:val="es-ES" w:eastAsia="es-ES"/>
        </w:rPr>
        <w:t xml:space="preserve">Light GBM es versátil y puede manejar diversos tipos de datos, incluidos categóricos, numéricos y de texto. Además, incorpora funciones integradas para el preprocesamiento de datos, validación cruzada y ajuste de </w:t>
      </w:r>
      <w:proofErr w:type="spellStart"/>
      <w:r w:rsidRPr="00B12C0C">
        <w:rPr>
          <w:lang w:val="es-ES" w:eastAsia="es-ES"/>
        </w:rPr>
        <w:t>hiperparámetros</w:t>
      </w:r>
      <w:proofErr w:type="spellEnd"/>
      <w:r w:rsidRPr="00B12C0C">
        <w:rPr>
          <w:lang w:val="es-ES" w:eastAsia="es-ES"/>
        </w:rPr>
        <w:t>, lo que facilita a los usuarios la optimización de sus modelos.</w:t>
      </w:r>
      <w:r>
        <w:rPr>
          <w:lang w:val="es-ES" w:eastAsia="es-ES"/>
        </w:rPr>
        <w:t xml:space="preserve">  </w:t>
      </w:r>
      <w:hyperlink r:id="rId25" w:history="1">
        <w:r w:rsidRPr="00CA4758">
          <w:rPr>
            <w:rStyle w:val="Hipervnculo"/>
            <w:lang w:val="es-ES" w:eastAsia="es-ES"/>
          </w:rPr>
          <w:t>https://samanemami.medium.com/light-gradient-boosting-machine-b4f1b9e3f7d1</w:t>
        </w:r>
      </w:hyperlink>
      <w:r>
        <w:rPr>
          <w:lang w:val="es-ES" w:eastAsia="es-ES"/>
        </w:rPr>
        <w:t xml:space="preserve"> </w:t>
      </w:r>
    </w:p>
    <w:p w14:paraId="74AE6D90" w14:textId="77777777" w:rsidR="00B12C0C" w:rsidRPr="00B12C0C" w:rsidRDefault="00B12C0C" w:rsidP="00B12C0C">
      <w:pPr>
        <w:rPr>
          <w:lang w:val="es-ES" w:eastAsia="es-ES"/>
        </w:rPr>
      </w:pPr>
    </w:p>
    <w:p w14:paraId="06D9915D" w14:textId="2E312C30" w:rsidR="00F0157F" w:rsidRPr="00FC4459" w:rsidRDefault="00F0157F" w:rsidP="00F0157F">
      <w:pPr>
        <w:pStyle w:val="Prrafodelista"/>
        <w:numPr>
          <w:ilvl w:val="0"/>
          <w:numId w:val="61"/>
        </w:numPr>
        <w:rPr>
          <w:lang w:val="es-ES" w:eastAsia="es-ES"/>
        </w:rPr>
      </w:pPr>
      <w:r>
        <w:t>Extreme Gradient Boosting Regressor</w:t>
      </w:r>
    </w:p>
    <w:p w14:paraId="4EE47D91" w14:textId="77777777" w:rsidR="00FC4459" w:rsidRPr="00FC4459" w:rsidRDefault="00FC4459" w:rsidP="00FC4459">
      <w:pPr>
        <w:rPr>
          <w:lang w:val="es-ES" w:eastAsia="es-ES"/>
        </w:rPr>
      </w:pPr>
      <w:r w:rsidRPr="00FC4459">
        <w:rPr>
          <w:lang w:val="es-ES" w:eastAsia="es-ES"/>
        </w:rPr>
        <w:t xml:space="preserve">El Extreme </w:t>
      </w:r>
      <w:proofErr w:type="spellStart"/>
      <w:r w:rsidRPr="00FC4459">
        <w:rPr>
          <w:lang w:val="es-ES" w:eastAsia="es-ES"/>
        </w:rPr>
        <w:t>Gradient</w:t>
      </w:r>
      <w:proofErr w:type="spellEnd"/>
      <w:r w:rsidRPr="00FC4459">
        <w:rPr>
          <w:lang w:val="es-ES" w:eastAsia="es-ES"/>
        </w:rPr>
        <w:t xml:space="preserve"> </w:t>
      </w:r>
      <w:proofErr w:type="spellStart"/>
      <w:r w:rsidRPr="00FC4459">
        <w:rPr>
          <w:lang w:val="es-ES" w:eastAsia="es-ES"/>
        </w:rPr>
        <w:t>Boosting</w:t>
      </w:r>
      <w:proofErr w:type="spellEnd"/>
      <w:r w:rsidRPr="00FC4459">
        <w:rPr>
          <w:lang w:val="es-ES" w:eastAsia="es-ES"/>
        </w:rPr>
        <w:t xml:space="preserve">, conocido como </w:t>
      </w:r>
      <w:proofErr w:type="spellStart"/>
      <w:r w:rsidRPr="00FC4459">
        <w:rPr>
          <w:lang w:val="es-ES" w:eastAsia="es-ES"/>
        </w:rPr>
        <w:t>XGBoost</w:t>
      </w:r>
      <w:proofErr w:type="spellEnd"/>
      <w:r w:rsidRPr="00FC4459">
        <w:rPr>
          <w:lang w:val="es-ES" w:eastAsia="es-ES"/>
        </w:rPr>
        <w:t xml:space="preserve">, fue desarrollado por </w:t>
      </w:r>
      <w:proofErr w:type="spellStart"/>
      <w:r w:rsidRPr="00FC4459">
        <w:rPr>
          <w:lang w:val="es-ES" w:eastAsia="es-ES"/>
        </w:rPr>
        <w:t>Tianqi</w:t>
      </w:r>
      <w:proofErr w:type="spellEnd"/>
      <w:r w:rsidRPr="00FC4459">
        <w:rPr>
          <w:lang w:val="es-ES" w:eastAsia="es-ES"/>
        </w:rPr>
        <w:t xml:space="preserve"> Chen (Chen &amp; </w:t>
      </w:r>
      <w:proofErr w:type="spellStart"/>
      <w:r w:rsidRPr="00FC4459">
        <w:rPr>
          <w:lang w:val="es-ES" w:eastAsia="es-ES"/>
        </w:rPr>
        <w:t>Guestrin</w:t>
      </w:r>
      <w:proofErr w:type="spellEnd"/>
      <w:r w:rsidRPr="00FC4459">
        <w:rPr>
          <w:lang w:val="es-ES" w:eastAsia="es-ES"/>
        </w:rPr>
        <w:t xml:space="preserve">, 2016) y es un algoritmo de aprendizaje automático supervisado utilizado para problemas de clasificación y regresión. </w:t>
      </w:r>
      <w:proofErr w:type="spellStart"/>
      <w:r w:rsidRPr="00FC4459">
        <w:rPr>
          <w:lang w:val="es-ES" w:eastAsia="es-ES"/>
        </w:rPr>
        <w:t>XGBoost</w:t>
      </w:r>
      <w:proofErr w:type="spellEnd"/>
      <w:r w:rsidRPr="00FC4459">
        <w:rPr>
          <w:lang w:val="es-ES" w:eastAsia="es-ES"/>
        </w:rPr>
        <w:t xml:space="preserve"> es un tipo de método de refuerzo por gradiente que se diferencia de otros modelos de refuerzo de gradiente de las siguientes maneras:</w:t>
      </w:r>
    </w:p>
    <w:p w14:paraId="2EB1FC18" w14:textId="77777777" w:rsidR="00FC4459" w:rsidRPr="00FC4459" w:rsidRDefault="00FC4459" w:rsidP="00FC4459">
      <w:pPr>
        <w:rPr>
          <w:lang w:val="es-ES" w:eastAsia="es-ES"/>
        </w:rPr>
      </w:pPr>
      <w:r w:rsidRPr="00FC4459">
        <w:rPr>
          <w:b/>
          <w:bCs/>
          <w:bdr w:val="single" w:sz="2" w:space="0" w:color="E3E3E3" w:frame="1"/>
          <w:lang w:val="es-ES" w:eastAsia="es-ES"/>
        </w:rPr>
        <w:t>Regularización L1 y L2:</w:t>
      </w:r>
      <w:r w:rsidRPr="00FC4459">
        <w:rPr>
          <w:lang w:val="es-ES" w:eastAsia="es-ES"/>
        </w:rPr>
        <w:t xml:space="preserve"> </w:t>
      </w:r>
      <w:proofErr w:type="spellStart"/>
      <w:r w:rsidRPr="00FC4459">
        <w:rPr>
          <w:lang w:val="es-ES" w:eastAsia="es-ES"/>
        </w:rPr>
        <w:t>XGBoost</w:t>
      </w:r>
      <w:proofErr w:type="spellEnd"/>
      <w:r w:rsidRPr="00FC4459">
        <w:rPr>
          <w:lang w:val="es-ES" w:eastAsia="es-ES"/>
        </w:rPr>
        <w:t xml:space="preserve"> incorpora tanto L1 como L2, lo que ayuda a mejorar la generalización del modelo y a reducir el sobreajuste.</w:t>
      </w:r>
    </w:p>
    <w:p w14:paraId="7D20E514" w14:textId="77777777" w:rsidR="00FC4459" w:rsidRPr="00FC4459" w:rsidRDefault="00FC4459" w:rsidP="00FC4459">
      <w:pPr>
        <w:rPr>
          <w:lang w:val="es-ES" w:eastAsia="es-ES"/>
        </w:rPr>
      </w:pPr>
      <w:r w:rsidRPr="00FC4459">
        <w:rPr>
          <w:b/>
          <w:bCs/>
          <w:bdr w:val="single" w:sz="2" w:space="0" w:color="E3E3E3" w:frame="1"/>
          <w:lang w:val="es-ES" w:eastAsia="es-ES"/>
        </w:rPr>
        <w:t>Cálculo del gradiente:</w:t>
      </w:r>
      <w:r w:rsidRPr="00FC4459">
        <w:rPr>
          <w:lang w:val="es-ES" w:eastAsia="es-ES"/>
        </w:rPr>
        <w:t xml:space="preserve"> Mientras que los modelos tradicionales de refuerzo por gradiente utilizan la tasa de error para calcular el gradiente a través de la derivada parcial de la función de pérdida, </w:t>
      </w:r>
      <w:proofErr w:type="spellStart"/>
      <w:r w:rsidRPr="00FC4459">
        <w:rPr>
          <w:lang w:val="es-ES" w:eastAsia="es-ES"/>
        </w:rPr>
        <w:t>XGBoost</w:t>
      </w:r>
      <w:proofErr w:type="spellEnd"/>
      <w:r w:rsidRPr="00FC4459">
        <w:rPr>
          <w:lang w:val="es-ES" w:eastAsia="es-ES"/>
        </w:rPr>
        <w:t xml:space="preserve"> va un paso más allá al utilizar la segunda derivada parcial de la función de pérdida. Esto proporciona información adicional sobre la dirección del gradiente.</w:t>
      </w:r>
    </w:p>
    <w:p w14:paraId="72013197" w14:textId="77777777" w:rsidR="00FC4459" w:rsidRPr="00FC4459" w:rsidRDefault="00FC4459" w:rsidP="00FC4459">
      <w:pPr>
        <w:rPr>
          <w:lang w:val="es-ES" w:eastAsia="es-ES"/>
        </w:rPr>
      </w:pPr>
      <w:r w:rsidRPr="00FC4459">
        <w:rPr>
          <w:b/>
          <w:bCs/>
          <w:bdr w:val="single" w:sz="2" w:space="0" w:color="E3E3E3" w:frame="1"/>
          <w:lang w:val="es-ES" w:eastAsia="es-ES"/>
        </w:rPr>
        <w:t>Velocidad:</w:t>
      </w:r>
      <w:r w:rsidRPr="00FC4459">
        <w:rPr>
          <w:lang w:val="es-ES" w:eastAsia="es-ES"/>
        </w:rPr>
        <w:t xml:space="preserve"> </w:t>
      </w:r>
      <w:proofErr w:type="spellStart"/>
      <w:r w:rsidRPr="00FC4459">
        <w:rPr>
          <w:lang w:val="es-ES" w:eastAsia="es-ES"/>
        </w:rPr>
        <w:t>XGBoost</w:t>
      </w:r>
      <w:proofErr w:type="spellEnd"/>
      <w:r w:rsidRPr="00FC4459">
        <w:rPr>
          <w:lang w:val="es-ES" w:eastAsia="es-ES"/>
        </w:rPr>
        <w:t xml:space="preserve"> es generalmente más rápido que otros métodos de </w:t>
      </w:r>
      <w:proofErr w:type="spellStart"/>
      <w:r w:rsidRPr="00FC4459">
        <w:rPr>
          <w:lang w:val="es-ES" w:eastAsia="es-ES"/>
        </w:rPr>
        <w:t>gradient</w:t>
      </w:r>
      <w:proofErr w:type="spellEnd"/>
      <w:r w:rsidRPr="00FC4459">
        <w:rPr>
          <w:lang w:val="es-ES" w:eastAsia="es-ES"/>
        </w:rPr>
        <w:t xml:space="preserve"> </w:t>
      </w:r>
      <w:proofErr w:type="spellStart"/>
      <w:r w:rsidRPr="00FC4459">
        <w:rPr>
          <w:lang w:val="es-ES" w:eastAsia="es-ES"/>
        </w:rPr>
        <w:t>boosting</w:t>
      </w:r>
      <w:proofErr w:type="spellEnd"/>
      <w:r w:rsidRPr="00FC4459">
        <w:rPr>
          <w:lang w:val="es-ES" w:eastAsia="es-ES"/>
        </w:rPr>
        <w:t xml:space="preserve"> debido a la paralelización en la construcción del árbol.</w:t>
      </w:r>
    </w:p>
    <w:p w14:paraId="32D85B7A" w14:textId="77777777" w:rsidR="00FC4459" w:rsidRDefault="00FC4459" w:rsidP="00FC4459">
      <w:pPr>
        <w:rPr>
          <w:lang w:val="es-ES" w:eastAsia="es-ES"/>
        </w:rPr>
      </w:pPr>
      <w:r w:rsidRPr="00FC4459">
        <w:rPr>
          <w:b/>
          <w:bCs/>
          <w:bdr w:val="single" w:sz="2" w:space="0" w:color="E3E3E3" w:frame="1"/>
          <w:lang w:val="es-ES" w:eastAsia="es-ES"/>
        </w:rPr>
        <w:t>Manejo de valores faltantes:</w:t>
      </w:r>
      <w:r w:rsidRPr="00FC4459">
        <w:rPr>
          <w:lang w:val="es-ES" w:eastAsia="es-ES"/>
        </w:rPr>
        <w:t xml:space="preserve"> </w:t>
      </w:r>
      <w:proofErr w:type="spellStart"/>
      <w:r w:rsidRPr="00FC4459">
        <w:rPr>
          <w:lang w:val="es-ES" w:eastAsia="es-ES"/>
        </w:rPr>
        <w:t>XGBoost</w:t>
      </w:r>
      <w:proofErr w:type="spellEnd"/>
      <w:r w:rsidRPr="00FC4459">
        <w:rPr>
          <w:lang w:val="es-ES" w:eastAsia="es-ES"/>
        </w:rPr>
        <w:t xml:space="preserve"> puede gestionar valores faltantes en un conjunto de datos, lo que reduce el tiempo necesario para la preparación de los datos.</w:t>
      </w:r>
    </w:p>
    <w:p w14:paraId="39776872" w14:textId="3264CEB6" w:rsidR="00FC4459" w:rsidRDefault="00FC4459" w:rsidP="00FC4459">
      <w:pPr>
        <w:rPr>
          <w:lang w:val="es-ES" w:eastAsia="es-ES"/>
        </w:rPr>
      </w:pPr>
      <w:hyperlink r:id="rId26" w:history="1">
        <w:r w:rsidRPr="00CA4758">
          <w:rPr>
            <w:rStyle w:val="Hipervnculo"/>
            <w:lang w:val="es-ES" w:eastAsia="es-ES"/>
          </w:rPr>
          <w:t>https://www.sciencedirect.com/topics/computer-science/extreme-gradient-boosting</w:t>
        </w:r>
      </w:hyperlink>
      <w:r>
        <w:rPr>
          <w:lang w:val="es-ES" w:eastAsia="es-ES"/>
        </w:rPr>
        <w:t xml:space="preserve"> </w:t>
      </w:r>
    </w:p>
    <w:p w14:paraId="17647A05" w14:textId="77777777" w:rsidR="00FC4459" w:rsidRDefault="00FC4459" w:rsidP="00FC4459">
      <w:pPr>
        <w:rPr>
          <w:lang w:val="es-ES" w:eastAsia="es-ES"/>
        </w:rPr>
      </w:pPr>
    </w:p>
    <w:p w14:paraId="7F9B2492" w14:textId="4B0029C9" w:rsidR="00FC4459" w:rsidRPr="00FC4459" w:rsidRDefault="00FC4459" w:rsidP="00FC4459">
      <w:pPr>
        <w:rPr>
          <w:lang w:val="es-ES" w:eastAsia="es-ES"/>
        </w:rPr>
      </w:pPr>
      <w:r>
        <w:rPr>
          <w:lang w:val="es-ES" w:eastAsia="es-ES"/>
        </w:rPr>
        <w:t xml:space="preserve">Aunque </w:t>
      </w:r>
    </w:p>
    <w:p w14:paraId="281371C1" w14:textId="77777777" w:rsidR="00FC4459" w:rsidRDefault="00FC4459" w:rsidP="00FC4459">
      <w:pPr>
        <w:rPr>
          <w:lang w:val="es-ES" w:eastAsia="es-ES"/>
        </w:rPr>
      </w:pPr>
    </w:p>
    <w:p w14:paraId="63BCF35C" w14:textId="77777777" w:rsidR="00FC4459" w:rsidRDefault="00FC4459" w:rsidP="00FC4459">
      <w:pPr>
        <w:rPr>
          <w:lang w:val="es-ES" w:eastAsia="es-ES"/>
        </w:rPr>
      </w:pPr>
    </w:p>
    <w:p w14:paraId="03B7DE04" w14:textId="77777777" w:rsidR="00FC4459" w:rsidRPr="00FC4459" w:rsidRDefault="00FC4459" w:rsidP="00FC4459">
      <w:pPr>
        <w:rPr>
          <w:lang w:val="es-ES" w:eastAsia="es-ES"/>
        </w:rPr>
      </w:pPr>
    </w:p>
    <w:p w14:paraId="4C6F62D7" w14:textId="77777777" w:rsidR="00F0157F" w:rsidRPr="00F0157F" w:rsidRDefault="00F0157F" w:rsidP="00E53BE8">
      <w:pPr>
        <w:rPr>
          <w:lang w:val="es-ES" w:eastAsia="es-ES"/>
        </w:rPr>
      </w:pPr>
    </w:p>
    <w:p w14:paraId="1A2668FE" w14:textId="5B37FD94" w:rsidR="00E53BE8" w:rsidRPr="00E53BE8" w:rsidRDefault="00E53BE8" w:rsidP="00E53BE8">
      <w:pPr>
        <w:rPr>
          <w:lang w:val="es-ES" w:eastAsia="es-ES"/>
        </w:rPr>
      </w:pPr>
      <w:r w:rsidRPr="00F0157F">
        <w:rPr>
          <w:lang w:val="es-ES" w:eastAsia="es-ES"/>
        </w:rPr>
        <w:t xml:space="preserve"> </w:t>
      </w:r>
      <w:r>
        <w:rPr>
          <w:lang w:val="es-ES" w:eastAsia="es-ES"/>
        </w:rPr>
        <w:t>Volviendo al entorno empresarial, cada vez se habla más de estos términos. Por ejemplo, hablando del sector logístico, la</w:t>
      </w:r>
      <w:r w:rsidRPr="00E53BE8">
        <w:rPr>
          <w:lang w:val="es-ES"/>
        </w:rPr>
        <w:t xml:space="preserve"> tecnología, puede garantizar que cumpla con las siete condiciones esenciales: ofrecer el producto o servicio adecuado, en el lugar adecuado, en la cantidad y calidad adecuadas, de la manera adecuada, en el momento adecuado, para el cliente adecuado y al coste adecuado.</w:t>
      </w:r>
      <w:r>
        <w:rPr>
          <w:lang w:val="es-ES"/>
        </w:rPr>
        <w:t xml:space="preserve"> Para ello, e</w:t>
      </w:r>
      <w:r w:rsidRPr="00E53BE8">
        <w:rPr>
          <w:lang w:val="es-ES" w:eastAsia="es-ES"/>
        </w:rPr>
        <w:t xml:space="preserve">n este ámbito, se utilizan predominantemente técnicas de Machine </w:t>
      </w:r>
      <w:proofErr w:type="spellStart"/>
      <w:r w:rsidRPr="00E53BE8">
        <w:rPr>
          <w:lang w:val="es-ES" w:eastAsia="es-ES"/>
        </w:rPr>
        <w:t>Learning</w:t>
      </w:r>
      <w:proofErr w:type="spellEnd"/>
      <w:r w:rsidRPr="00E53BE8">
        <w:rPr>
          <w:lang w:val="es-ES" w:eastAsia="es-ES"/>
        </w:rPr>
        <w:t xml:space="preserve"> para predecir compras y ventas, así como métodos de optimización numérica para planificar y tomar decisiones eficientes.</w:t>
      </w:r>
      <w:r>
        <w:rPr>
          <w:lang w:val="es-ES" w:eastAsia="es-ES"/>
        </w:rPr>
        <w:t xml:space="preserve"> Siguiendo el ejemplo del sector logístico, </w:t>
      </w:r>
      <w:r w:rsidRPr="00E53BE8">
        <w:rPr>
          <w:lang w:val="es-ES" w:eastAsia="es-ES"/>
        </w:rPr>
        <w:t>la calidad de los datos utilizados para crear un modelo de Inteligencia Artificial es crucial. Aunque los algoritmos pueden ser similares, su configuración varía en función del objetivo, el área de aplicación y los datos disponibles.</w:t>
      </w:r>
      <w:r>
        <w:rPr>
          <w:lang w:val="es-ES" w:eastAsia="es-ES"/>
        </w:rPr>
        <w:t xml:space="preserve"> </w:t>
      </w:r>
      <w:r w:rsidRPr="00E53BE8">
        <w:rPr>
          <w:lang w:val="es-ES" w:eastAsia="es-ES"/>
        </w:rPr>
        <w:t>Para</w:t>
      </w:r>
      <w:r>
        <w:rPr>
          <w:lang w:val="es-ES" w:eastAsia="es-ES"/>
        </w:rPr>
        <w:t xml:space="preserve"> el ejemplo de</w:t>
      </w:r>
      <w:r w:rsidRPr="00E53BE8">
        <w:rPr>
          <w:lang w:val="es-ES" w:eastAsia="es-ES"/>
        </w:rPr>
        <w:t xml:space="preserve"> la gestión de inventarios, la selección de datos de calidad es fundamental, y aquí es donde entra en juego el conocimiento del negocio. Un buen proyecto debe comprender el problema a resolver, identificar los factores más relevantes y comunicar esta información al modelo. Por tanto, la colaboración entre expertos en IA y profesionales con conocimientos del negocio es esencial para obtener resultados óptimos. Toda la estructura del modelo se basa en esta información.</w:t>
      </w:r>
    </w:p>
    <w:p w14:paraId="4E968947" w14:textId="77777777" w:rsidR="00E53BE8" w:rsidRPr="00E53BE8" w:rsidRDefault="00E53BE8" w:rsidP="00E53BE8">
      <w:pPr>
        <w:rPr>
          <w:lang w:val="es-ES" w:eastAsia="es-ES"/>
        </w:rPr>
      </w:pPr>
      <w:r w:rsidRPr="00E53BE8">
        <w:rPr>
          <w:lang w:val="es-ES" w:eastAsia="es-ES"/>
        </w:rPr>
        <w:t xml:space="preserve">El Machine </w:t>
      </w:r>
      <w:proofErr w:type="spellStart"/>
      <w:r w:rsidRPr="00E53BE8">
        <w:rPr>
          <w:lang w:val="es-ES" w:eastAsia="es-ES"/>
        </w:rPr>
        <w:t>Learning</w:t>
      </w:r>
      <w:proofErr w:type="spellEnd"/>
      <w:r w:rsidRPr="00E53BE8">
        <w:rPr>
          <w:lang w:val="es-ES" w:eastAsia="es-ES"/>
        </w:rPr>
        <w:t xml:space="preserve"> y la optimización son especialmente útiles cuando se dispone de una gran cantidad de datos que pueden representar situaciones recurrentes. Por ejemplo, el historial de ventas proporciona información valiosa para predecir ventas futuras, siendo útil tanto para modelos predictivos como prescriptivos.</w:t>
      </w:r>
    </w:p>
    <w:p w14:paraId="62728C39" w14:textId="77777777" w:rsidR="00E53BE8" w:rsidRDefault="00E53BE8" w:rsidP="00E53BE8">
      <w:pPr>
        <w:rPr>
          <w:lang w:val="es-ES" w:eastAsia="es-ES"/>
        </w:rPr>
      </w:pPr>
    </w:p>
    <w:p w14:paraId="1DADEABC" w14:textId="10EFE9F3" w:rsidR="00E53BE8" w:rsidRPr="00E53BE8" w:rsidRDefault="00E53BE8" w:rsidP="00E53BE8">
      <w:pPr>
        <w:rPr>
          <w:lang w:val="es-ES" w:eastAsia="es-ES"/>
        </w:rPr>
      </w:pPr>
      <w:r>
        <w:rPr>
          <w:lang w:val="es-ES" w:eastAsia="es-ES"/>
        </w:rPr>
        <w:t xml:space="preserve">Hablando sobre </w:t>
      </w:r>
      <w:r w:rsidRPr="00E53BE8">
        <w:rPr>
          <w:lang w:val="es-ES" w:eastAsia="es-ES"/>
        </w:rPr>
        <w:t>la aplicación de técnicas predictivas y prescriptivas es fundamental para alcanzar resultados óptimos. La elección tanto de los datos como de las herramientas de Inteligencia Artificial adecuadas depende directamente de los objetivos específicos y los resultados deseados.</w:t>
      </w:r>
    </w:p>
    <w:p w14:paraId="3412EA2A" w14:textId="77777777" w:rsidR="00E53BE8" w:rsidRPr="00E53BE8" w:rsidRDefault="00E53BE8" w:rsidP="00E53BE8">
      <w:pPr>
        <w:rPr>
          <w:lang w:val="es-ES" w:eastAsia="es-ES"/>
        </w:rPr>
      </w:pPr>
      <w:r w:rsidRPr="00E53BE8">
        <w:rPr>
          <w:lang w:val="es-ES" w:eastAsia="es-ES"/>
        </w:rPr>
        <w:t xml:space="preserve">La analítica predictiva va más allá de simplemente mostrar lo que ha ocurrido, como lo hace la analítica descriptiva. En cambio, se enfoca en prever lo que sucederá en el futuro. Utilizando técnicas de Machine </w:t>
      </w:r>
      <w:proofErr w:type="spellStart"/>
      <w:r w:rsidRPr="00E53BE8">
        <w:rPr>
          <w:lang w:val="es-ES" w:eastAsia="es-ES"/>
        </w:rPr>
        <w:t>Learning</w:t>
      </w:r>
      <w:proofErr w:type="spellEnd"/>
      <w:r w:rsidRPr="00E53BE8">
        <w:rPr>
          <w:lang w:val="es-ES" w:eastAsia="es-ES"/>
        </w:rPr>
        <w:t>, esta modalidad analítica examina datos pasados para estimar eventos futuros, como ventas futuras, comportamiento del cliente, entre otros. Estas predicciones son esenciales para la gestión eficiente del inventario, permitiendo una planificación más precisa.</w:t>
      </w:r>
    </w:p>
    <w:p w14:paraId="38DF5317" w14:textId="5EEEC1ED" w:rsidR="00E53BE8" w:rsidRPr="00E53BE8" w:rsidRDefault="00E53BE8" w:rsidP="00E53BE8">
      <w:pPr>
        <w:rPr>
          <w:lang w:val="es-ES" w:eastAsia="es-ES"/>
        </w:rPr>
      </w:pPr>
      <w:r w:rsidRPr="00E53BE8">
        <w:rPr>
          <w:lang w:val="es-ES" w:eastAsia="es-ES"/>
        </w:rPr>
        <w:t xml:space="preserve">Por otro lado, la analítica prescriptiva utiliza estas predicciones como base para determinar la mejor estrategia de acción. Se centra en la optimización, simulando diversos escenarios para evaluar qué acciones y decisiones generarán los mejores </w:t>
      </w:r>
      <w:proofErr w:type="spellStart"/>
      <w:proofErr w:type="gramStart"/>
      <w:r w:rsidRPr="00E53BE8">
        <w:rPr>
          <w:lang w:val="es-ES" w:eastAsia="es-ES"/>
        </w:rPr>
        <w:t>resultados.En</w:t>
      </w:r>
      <w:proofErr w:type="spellEnd"/>
      <w:proofErr w:type="gramEnd"/>
      <w:r w:rsidRPr="00E53BE8">
        <w:rPr>
          <w:lang w:val="es-ES" w:eastAsia="es-ES"/>
        </w:rPr>
        <w:t xml:space="preserve"> última instancia, el objetivo principal es optimizar la gestión del inventario para maximizar los beneficios o minimizar los costos. Para lograr esto, es crucial considerar una serie de restricciones, como los niveles máximos de stock, costos de transporte, tiempos de entrega, entre otros. Estas restricciones se formalizan y se utilizan para encontrar automáticamente la solución óptima o la mejor solución posible.</w:t>
      </w:r>
    </w:p>
    <w:p w14:paraId="42F386C7" w14:textId="66387F56" w:rsidR="00463254" w:rsidRPr="00463254" w:rsidRDefault="00463254" w:rsidP="00463254">
      <w:pPr>
        <w:rPr>
          <w:lang w:val="es-ES" w:eastAsia="es-ES"/>
        </w:rPr>
      </w:pPr>
      <w:proofErr w:type="spellStart"/>
      <w:r>
        <w:rPr>
          <w:lang w:val="es-ES" w:eastAsia="es-ES"/>
        </w:rPr>
        <w:t>Centrandose</w:t>
      </w:r>
      <w:proofErr w:type="spellEnd"/>
      <w:r>
        <w:rPr>
          <w:lang w:val="es-ES" w:eastAsia="es-ES"/>
        </w:rPr>
        <w:t xml:space="preserve"> en la aplicación de la inteligencia artificial en la gestión de stock, se puede concluir que esta tiene múltiples aplicaciones, </w:t>
      </w:r>
      <w:r w:rsidRPr="00463254">
        <w:rPr>
          <w:lang w:val="es-ES" w:eastAsia="es-ES"/>
        </w:rPr>
        <w:t xml:space="preserve">abarcando diversas áreas logísticas. </w:t>
      </w:r>
      <w:r>
        <w:rPr>
          <w:lang w:val="es-ES" w:eastAsia="es-ES"/>
        </w:rPr>
        <w:t>Los</w:t>
      </w:r>
      <w:r w:rsidRPr="00463254">
        <w:rPr>
          <w:lang w:val="es-ES" w:eastAsia="es-ES"/>
        </w:rPr>
        <w:t xml:space="preserve"> casos de uso</w:t>
      </w:r>
      <w:r>
        <w:rPr>
          <w:lang w:val="es-ES" w:eastAsia="es-ES"/>
        </w:rPr>
        <w:t xml:space="preserve"> que se mencionan a continuación</w:t>
      </w:r>
      <w:r w:rsidRPr="00463254">
        <w:rPr>
          <w:lang w:val="es-ES" w:eastAsia="es-ES"/>
        </w:rPr>
        <w:t xml:space="preserve"> demuestran cómo puede impactar directamente en la gestión de inventarios y otras etapas del proceso logístico:</w:t>
      </w:r>
    </w:p>
    <w:p w14:paraId="2508B2D8" w14:textId="01DAD1AC" w:rsidR="00463254" w:rsidRPr="00463254" w:rsidRDefault="00463254" w:rsidP="00463254">
      <w:pPr>
        <w:rPr>
          <w:lang w:val="es-ES" w:eastAsia="es-ES"/>
        </w:rPr>
      </w:pPr>
      <w:r w:rsidRPr="00E515A8">
        <w:rPr>
          <w:lang w:val="es-ES"/>
        </w:rPr>
        <w:t>Gestión de la Demanda: Predicción</w:t>
      </w:r>
      <w:r w:rsidRPr="00463254">
        <w:rPr>
          <w:lang w:val="es-ES" w:eastAsia="es-ES"/>
        </w:rPr>
        <w:t xml:space="preserve"> de ventas utilizando datos externos como ubicación de tiendas y estacionalidad.</w:t>
      </w:r>
    </w:p>
    <w:p w14:paraId="59C1C9CE" w14:textId="77777777" w:rsidR="00463254" w:rsidRPr="00463254" w:rsidRDefault="00463254" w:rsidP="00463254">
      <w:pPr>
        <w:rPr>
          <w:lang w:val="es-ES" w:eastAsia="es-ES"/>
        </w:rPr>
      </w:pPr>
      <w:r w:rsidRPr="00463254">
        <w:rPr>
          <w:lang w:val="es-ES" w:eastAsia="es-ES"/>
        </w:rPr>
        <w:t>Segmentación de mercado y asociación de nuevos clientes a perfiles existentes.</w:t>
      </w:r>
    </w:p>
    <w:p w14:paraId="7B234DA7" w14:textId="5B11DAD1" w:rsidR="00463254" w:rsidRPr="00463254" w:rsidRDefault="00463254" w:rsidP="00463254">
      <w:pPr>
        <w:rPr>
          <w:lang w:val="es-ES" w:eastAsia="es-ES"/>
        </w:rPr>
      </w:pPr>
      <w:r w:rsidRPr="00463254">
        <w:rPr>
          <w:lang w:val="es-ES"/>
        </w:rPr>
        <w:t>Gestión del Abastecimiento y del Inventario: Optimización de</w:t>
      </w:r>
      <w:r w:rsidRPr="00463254">
        <w:rPr>
          <w:lang w:val="es-ES" w:eastAsia="es-ES"/>
        </w:rPr>
        <w:t xml:space="preserve"> calendarios de pedidos a proveedores considerando restricciones como costo de almacenamiento y tiempo de entrega.</w:t>
      </w:r>
    </w:p>
    <w:p w14:paraId="1AAEB964" w14:textId="02C28E30" w:rsidR="00463254" w:rsidRPr="00463254" w:rsidRDefault="00463254" w:rsidP="00463254">
      <w:pPr>
        <w:rPr>
          <w:lang w:val="es-ES" w:eastAsia="es-ES"/>
        </w:rPr>
      </w:pPr>
      <w:r w:rsidRPr="00463254">
        <w:rPr>
          <w:lang w:val="es-ES"/>
        </w:rPr>
        <w:t>Manufactura y Capacidad Operativa: Selección</w:t>
      </w:r>
      <w:r w:rsidRPr="00463254">
        <w:rPr>
          <w:lang w:val="es-ES" w:eastAsia="es-ES"/>
        </w:rPr>
        <w:t xml:space="preserve"> personalizada de recursos humanos y predicción de rotación o absentismo.</w:t>
      </w:r>
      <w:r>
        <w:rPr>
          <w:lang w:val="es-ES" w:eastAsia="es-ES"/>
        </w:rPr>
        <w:t xml:space="preserve"> Además de la o</w:t>
      </w:r>
      <w:r w:rsidRPr="00463254">
        <w:rPr>
          <w:lang w:val="es-ES" w:eastAsia="es-ES"/>
        </w:rPr>
        <w:t>ptimización de turnos y medición del sentimiento de los empleados.</w:t>
      </w:r>
    </w:p>
    <w:p w14:paraId="2F279567" w14:textId="124F480B" w:rsidR="00463254" w:rsidRPr="00463254" w:rsidRDefault="00463254" w:rsidP="00463254">
      <w:pPr>
        <w:rPr>
          <w:lang w:val="es-ES" w:eastAsia="es-ES"/>
        </w:rPr>
      </w:pPr>
      <w:r w:rsidRPr="00463254">
        <w:rPr>
          <w:lang w:val="es-ES"/>
        </w:rPr>
        <w:t>Gestión del Cumplimiento: Mejora</w:t>
      </w:r>
      <w:r w:rsidRPr="00463254">
        <w:rPr>
          <w:lang w:val="es-ES" w:eastAsia="es-ES"/>
        </w:rPr>
        <w:t xml:space="preserve"> de operaciones en almacenes, incluyendo recepción, distribución y robotización en empaquetado y carga.</w:t>
      </w:r>
      <w:r>
        <w:rPr>
          <w:lang w:val="es-ES" w:eastAsia="es-ES"/>
        </w:rPr>
        <w:t xml:space="preserve"> Y d</w:t>
      </w:r>
      <w:r w:rsidRPr="00463254">
        <w:rPr>
          <w:lang w:val="es-ES" w:eastAsia="es-ES"/>
        </w:rPr>
        <w:t>esarrollo de modelos para optimización de pedidos, planificación de rutas y gestión de devoluciones.</w:t>
      </w:r>
    </w:p>
    <w:p w14:paraId="065B62DA" w14:textId="0E919FD4" w:rsidR="00463254" w:rsidRPr="00E515A8" w:rsidRDefault="00463254" w:rsidP="00E53BE8">
      <w:pPr>
        <w:rPr>
          <w:lang w:eastAsia="es-ES"/>
        </w:rPr>
      </w:pPr>
      <w:r w:rsidRPr="00463254">
        <w:rPr>
          <w:lang w:val="es-ES" w:eastAsia="es-ES"/>
        </w:rPr>
        <w:t xml:space="preserve">Estos casos pueden materializarse en proyectos reales que combinan análisis predictivo y </w:t>
      </w:r>
      <w:r w:rsidRPr="00463254">
        <w:rPr>
          <w:lang w:val="es-ES" w:eastAsia="es-ES"/>
        </w:rPr>
        <w:lastRenderedPageBreak/>
        <w:t xml:space="preserve">prescriptivo. </w:t>
      </w:r>
      <w:hyperlink r:id="rId27" w:history="1">
        <w:r w:rsidRPr="00E515A8">
          <w:rPr>
            <w:rStyle w:val="Hipervnculo"/>
            <w:lang w:eastAsia="es-ES"/>
          </w:rPr>
          <w:t>https://www.iic.uam.es/noticias/machine-learning-y-optimizacion-para-gestion-stock/</w:t>
        </w:r>
      </w:hyperlink>
      <w:r w:rsidRPr="00E515A8">
        <w:rPr>
          <w:lang w:eastAsia="es-ES"/>
        </w:rPr>
        <w:t xml:space="preserve"> </w:t>
      </w:r>
    </w:p>
    <w:p w14:paraId="20A047C4" w14:textId="4494C4B5" w:rsidR="00E53BE8" w:rsidRPr="00E515A8" w:rsidRDefault="00E53BE8" w:rsidP="0068446B">
      <w:pPr>
        <w:rPr>
          <w:lang w:eastAsia="es-ES"/>
        </w:rPr>
      </w:pPr>
    </w:p>
    <w:p w14:paraId="021B73AF" w14:textId="77777777" w:rsidR="00463254" w:rsidRPr="00E515A8" w:rsidRDefault="00463254" w:rsidP="0068446B">
      <w:pPr>
        <w:rPr>
          <w:lang w:eastAsia="es-ES"/>
        </w:rPr>
      </w:pPr>
    </w:p>
    <w:p w14:paraId="7862020F" w14:textId="77777777" w:rsidR="00463254" w:rsidRPr="00E515A8" w:rsidRDefault="00463254" w:rsidP="0068446B">
      <w:pPr>
        <w:rPr>
          <w:lang w:eastAsia="es-ES"/>
        </w:rPr>
      </w:pPr>
    </w:p>
    <w:p w14:paraId="0D94BA2A" w14:textId="77777777" w:rsidR="00463254" w:rsidRPr="00E515A8" w:rsidRDefault="00463254" w:rsidP="0068446B">
      <w:pPr>
        <w:rPr>
          <w:lang w:eastAsia="es-ES"/>
        </w:rPr>
      </w:pPr>
    </w:p>
    <w:p w14:paraId="5666E0B0" w14:textId="00D30948" w:rsidR="00463254" w:rsidRPr="00463254" w:rsidRDefault="00000000" w:rsidP="00463254">
      <w:pPr>
        <w:pStyle w:val="Ttulo2"/>
        <w:numPr>
          <w:ilvl w:val="0"/>
          <w:numId w:val="0"/>
        </w:numPr>
        <w:shd w:val="clear" w:color="auto" w:fill="FFFFFF"/>
        <w:ind w:left="227"/>
      </w:pPr>
      <w:hyperlink r:id="rId28" w:history="1">
        <w:r w:rsidR="00463254" w:rsidRPr="005346DB">
          <w:rPr>
            <w:rStyle w:val="Hipervnculo"/>
            <w:lang w:eastAsia="es-ES"/>
          </w:rPr>
          <w:t>https://www.eaemadrid.com/es/blog/machine-learning</w:t>
        </w:r>
      </w:hyperlink>
      <w:r w:rsidR="00463254">
        <w:rPr>
          <w:lang w:eastAsia="es-ES"/>
        </w:rPr>
        <w:t xml:space="preserve"> </w:t>
      </w:r>
      <w:r w:rsidR="00463254" w:rsidRPr="00463254">
        <w:t xml:space="preserve">Descubre la Optimización de Inventario con Machine </w:t>
      </w:r>
      <w:proofErr w:type="spellStart"/>
      <w:r w:rsidR="00463254" w:rsidRPr="00463254">
        <w:t>Learning</w:t>
      </w:r>
      <w:proofErr w:type="spellEnd"/>
      <w:r w:rsidR="00463254">
        <w:t xml:space="preserve"> </w:t>
      </w:r>
      <w:proofErr w:type="gramStart"/>
      <w:r w:rsidR="00463254">
        <w:t xml:space="preserve">( </w:t>
      </w:r>
      <w:proofErr w:type="spellStart"/>
      <w:r w:rsidR="00463254">
        <w:t>Hemendik</w:t>
      </w:r>
      <w:proofErr w:type="spellEnd"/>
      <w:proofErr w:type="gramEnd"/>
      <w:r w:rsidR="00463254">
        <w:t xml:space="preserve"> </w:t>
      </w:r>
      <w:proofErr w:type="spellStart"/>
      <w:r w:rsidR="00463254">
        <w:t>info</w:t>
      </w:r>
      <w:proofErr w:type="spellEnd"/>
      <w:r w:rsidR="00463254">
        <w:t xml:space="preserve"> </w:t>
      </w:r>
      <w:proofErr w:type="spellStart"/>
      <w:r w:rsidR="00463254">
        <w:t>ona</w:t>
      </w:r>
      <w:proofErr w:type="spellEnd"/>
      <w:r w:rsidR="00463254">
        <w:t xml:space="preserve"> </w:t>
      </w:r>
      <w:proofErr w:type="spellStart"/>
      <w:r w:rsidR="00463254">
        <w:t>alda</w:t>
      </w:r>
      <w:proofErr w:type="spellEnd"/>
      <w:r w:rsidR="00463254">
        <w:t xml:space="preserve"> atea)</w:t>
      </w:r>
      <w:r w:rsidR="004162A8">
        <w:t xml:space="preserve"> Geo </w:t>
      </w:r>
      <w:proofErr w:type="spellStart"/>
      <w:r w:rsidR="004162A8">
        <w:t>beitukoet</w:t>
      </w:r>
      <w:proofErr w:type="spellEnd"/>
      <w:r w:rsidR="004162A8">
        <w:t xml:space="preserve"> </w:t>
      </w:r>
      <w:proofErr w:type="spellStart"/>
      <w:r w:rsidR="004162A8">
        <w:t>ze</w:t>
      </w:r>
      <w:proofErr w:type="spellEnd"/>
      <w:r w:rsidR="004162A8">
        <w:t xml:space="preserve"> </w:t>
      </w:r>
      <w:proofErr w:type="spellStart"/>
      <w:r w:rsidR="004162A8">
        <w:t>gehitu</w:t>
      </w:r>
      <w:proofErr w:type="spellEnd"/>
      <w:r w:rsidR="004162A8">
        <w:t xml:space="preserve"> </w:t>
      </w:r>
      <w:proofErr w:type="spellStart"/>
      <w:r w:rsidR="004162A8">
        <w:t>ta</w:t>
      </w:r>
      <w:proofErr w:type="spellEnd"/>
      <w:r w:rsidR="004162A8">
        <w:t xml:space="preserve"> </w:t>
      </w:r>
      <w:proofErr w:type="spellStart"/>
      <w:r w:rsidR="004162A8">
        <w:t>ze</w:t>
      </w:r>
      <w:proofErr w:type="spellEnd"/>
      <w:r w:rsidR="004162A8">
        <w:t xml:space="preserve"> </w:t>
      </w:r>
      <w:proofErr w:type="spellStart"/>
      <w:r w:rsidR="004162A8">
        <w:t>kendu</w:t>
      </w:r>
      <w:proofErr w:type="spellEnd"/>
      <w:r w:rsidR="004162A8">
        <w:t xml:space="preserve"> </w:t>
      </w:r>
    </w:p>
    <w:p w14:paraId="01CC9799" w14:textId="66ED19D8" w:rsidR="00463254" w:rsidRDefault="00BB5A4A" w:rsidP="00BB5A4A">
      <w:pPr>
        <w:rPr>
          <w:lang w:val="es-ES" w:eastAsia="es-ES"/>
        </w:rPr>
      </w:pPr>
      <w:r w:rsidRPr="00BB5A4A">
        <w:rPr>
          <w:lang w:val="es-ES" w:eastAsia="es-ES"/>
        </w:rPr>
        <w:t>Vivimos un momento de rápidos cambios en el área 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w:t>
      </w:r>
      <w:r>
        <w:rPr>
          <w:lang w:val="es-ES" w:eastAsia="es-ES"/>
        </w:rPr>
        <w:t xml:space="preserve"> </w:t>
      </w:r>
      <w:r w:rsidRPr="00BB5A4A">
        <w:rPr>
          <w:lang w:val="es-ES" w:eastAsia="es-ES"/>
        </w:rPr>
        <w:t xml:space="preserve">Si bien no se pueden resolver todos los desafíos simplemente añadiendo tecnología, una estrategia de cadena de suministro moderna requiere una pila de tecnología actualizada. </w:t>
      </w:r>
    </w:p>
    <w:p w14:paraId="2E74671E" w14:textId="5B7C113A" w:rsidR="00BB5A4A" w:rsidRPr="00BB5A4A" w:rsidRDefault="00BB5A4A" w:rsidP="00BB5A4A">
      <w:pPr>
        <w:rPr>
          <w:lang w:val="es-ES" w:eastAsia="es-ES"/>
        </w:rPr>
      </w:pPr>
      <w:r w:rsidRPr="00BB5A4A">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Pr="00BB5A4A">
        <w:rPr>
          <w:shd w:val="clear" w:color="auto" w:fill="FFFFFF"/>
          <w:lang w:val="es-ES"/>
        </w:rPr>
        <w:t>learning</w:t>
      </w:r>
      <w:proofErr w:type="spellEnd"/>
      <w:r w:rsidRPr="00BB5A4A">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Además, es probable que el concepto de economía circular se adopte más ampliamente, reduciendo el desperdicio y optimizando el uso de los recursos.</w:t>
      </w:r>
    </w:p>
    <w:p w14:paraId="656875B3" w14:textId="77777777" w:rsidR="00C4199E" w:rsidRDefault="00C4199E" w:rsidP="00BB5A4A">
      <w:pPr>
        <w:rPr>
          <w:lang w:val="es-ES"/>
        </w:rPr>
      </w:pPr>
    </w:p>
    <w:p w14:paraId="47F24237" w14:textId="4DE52DFE" w:rsidR="004162A8" w:rsidRDefault="004162A8" w:rsidP="004162A8">
      <w:pPr>
        <w:rPr>
          <w:lang w:val="es-ES"/>
        </w:rPr>
      </w:pPr>
      <w:r w:rsidRPr="004162A8">
        <w:rPr>
          <w:lang w:val="es-ES"/>
        </w:rPr>
        <w:t xml:space="preserve">El machine </w:t>
      </w:r>
      <w:proofErr w:type="spellStart"/>
      <w:r w:rsidRPr="004162A8">
        <w:rPr>
          <w:lang w:val="es-ES"/>
        </w:rPr>
        <w:t>learning</w:t>
      </w:r>
      <w:proofErr w:type="spellEnd"/>
      <w:r w:rsidRPr="004162A8">
        <w:rPr>
          <w:lang w:val="es-ES"/>
        </w:rPr>
        <w:t xml:space="preserve"> ha</w:t>
      </w:r>
      <w:r w:rsidRPr="00E515A8">
        <w:rPr>
          <w:lang w:val="es-ES"/>
        </w:rPr>
        <w:t xml:space="preserve"> demostrado tener un gran potencial en varios ámbitos, incluida la configuración de optimización del control de inventario. </w:t>
      </w:r>
      <w:r w:rsidRPr="004162A8">
        <w:rPr>
          <w:lang w:val="es-ES"/>
        </w:rPr>
        <w:t>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p>
    <w:p w14:paraId="5D6ACFE3" w14:textId="77777777" w:rsidR="004162A8" w:rsidRPr="004162A8" w:rsidRDefault="004162A8" w:rsidP="004162A8">
      <w:pPr>
        <w:rPr>
          <w:lang w:val="es-ES" w:eastAsia="es-ES"/>
        </w:rPr>
      </w:pPr>
      <w:r w:rsidRPr="004162A8">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p>
    <w:p w14:paraId="65B61C8B" w14:textId="77777777" w:rsidR="004162A8" w:rsidRPr="004162A8" w:rsidRDefault="004162A8" w:rsidP="004162A8">
      <w:pPr>
        <w:rPr>
          <w:lang w:val="es-ES" w:eastAsia="es-ES"/>
        </w:rPr>
      </w:pPr>
      <w:r w:rsidRPr="004162A8">
        <w:rPr>
          <w:lang w:val="es-ES" w:eastAsia="es-ES"/>
        </w:rPr>
        <w:t xml:space="preserve">El Machine </w:t>
      </w:r>
      <w:proofErr w:type="spellStart"/>
      <w:r w:rsidRPr="004162A8">
        <w:rPr>
          <w:lang w:val="es-ES" w:eastAsia="es-ES"/>
        </w:rPr>
        <w:t>Learning</w:t>
      </w:r>
      <w:proofErr w:type="spellEnd"/>
      <w:r w:rsidRPr="004162A8">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p>
    <w:p w14:paraId="1671DB9D" w14:textId="77777777" w:rsidR="004162A8" w:rsidRPr="004162A8" w:rsidRDefault="004162A8" w:rsidP="004162A8">
      <w:pPr>
        <w:rPr>
          <w:lang w:val="es-ES" w:eastAsia="es-ES"/>
        </w:rPr>
      </w:pPr>
      <w:r w:rsidRPr="004162A8">
        <w:rPr>
          <w:lang w:val="es-ES" w:eastAsia="es-ES"/>
        </w:rPr>
        <w:lastRenderedPageBreak/>
        <w:t xml:space="preserve">Con su capacidad para aprender y adaptarse a partir de datos, el Machine </w:t>
      </w:r>
      <w:proofErr w:type="spellStart"/>
      <w:r w:rsidRPr="004162A8">
        <w:rPr>
          <w:lang w:val="es-ES" w:eastAsia="es-ES"/>
        </w:rPr>
        <w:t>Learning</w:t>
      </w:r>
      <w:proofErr w:type="spellEnd"/>
      <w:r w:rsidRPr="004162A8">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Default="004162A8" w:rsidP="004162A8">
      <w:pPr>
        <w:rPr>
          <w:lang w:val="es-ES"/>
        </w:rPr>
      </w:pPr>
    </w:p>
    <w:p w14:paraId="230CA73A" w14:textId="0B4069FC" w:rsidR="004162A8" w:rsidRPr="004162A8" w:rsidRDefault="004162A8" w:rsidP="00BB5A4A">
      <w:pPr>
        <w:rPr>
          <w:lang w:val="es-ES" w:eastAsia="es-ES"/>
        </w:rPr>
      </w:pPr>
      <w:r w:rsidRPr="004162A8">
        <w:rPr>
          <w:lang w:val="es-ES" w:eastAsia="es-ES"/>
        </w:rPr>
        <w:t xml:space="preserve">Implementar Machine </w:t>
      </w:r>
      <w:proofErr w:type="spellStart"/>
      <w:r w:rsidRPr="004162A8">
        <w:rPr>
          <w:lang w:val="es-ES" w:eastAsia="es-ES"/>
        </w:rPr>
        <w:t>Learning</w:t>
      </w:r>
      <w:proofErr w:type="spellEnd"/>
      <w:r w:rsidRPr="004162A8">
        <w:rPr>
          <w:lang w:val="es-ES" w:eastAsia="es-ES"/>
        </w:rPr>
        <w:t xml:space="preserve"> en la gestión de inventario ofrece una serie de beneficios significativos:</w:t>
      </w:r>
      <w:r>
        <w:rPr>
          <w:lang w:val="es-ES" w:eastAsia="es-ES"/>
        </w:rPr>
        <w:t xml:space="preserve"> Por un lado, </w:t>
      </w:r>
      <w:r w:rsidRPr="004162A8">
        <w:rPr>
          <w:lang w:val="es-ES"/>
        </w:rPr>
        <w:t>la Mejora de la Precisión de Pronósticos</w:t>
      </w:r>
      <w:r>
        <w:rPr>
          <w:lang w:val="es-ES"/>
        </w:rPr>
        <w:t xml:space="preserve">. </w:t>
      </w:r>
      <w:r w:rsidRPr="004162A8">
        <w:rPr>
          <w:lang w:val="es-ES" w:eastAsia="es-ES"/>
        </w:rPr>
        <w:t xml:space="preserve">Los algoritmos de Machine </w:t>
      </w:r>
      <w:proofErr w:type="spellStart"/>
      <w:r w:rsidRPr="004162A8">
        <w:rPr>
          <w:lang w:val="es-ES" w:eastAsia="es-ES"/>
        </w:rPr>
        <w:t>Learning</w:t>
      </w:r>
      <w:proofErr w:type="spellEnd"/>
      <w:r w:rsidRPr="004162A8">
        <w:rPr>
          <w:lang w:val="es-ES" w:eastAsia="es-ES"/>
        </w:rPr>
        <w:t xml:space="preserve"> permiten determinar niveles óptimos de inventario considerando factores como tiempo de entrega, estacionalidad y limitaciones de costos.</w:t>
      </w:r>
      <w:r>
        <w:rPr>
          <w:lang w:val="es-ES" w:eastAsia="es-ES"/>
        </w:rPr>
        <w:t xml:space="preserve"> </w:t>
      </w:r>
      <w:r w:rsidRPr="004162A8">
        <w:rPr>
          <w:lang w:val="es-ES" w:eastAsia="es-ES"/>
        </w:rPr>
        <w:t>Identifican el equilibrio adecuado entre costos de mantenimiento y desabastecimientos, optimizando los niveles de inventario a través del análisis de datos históricos, ciclos de producción y pronósticos de ventas.</w:t>
      </w:r>
      <w:r>
        <w:rPr>
          <w:lang w:val="es-ES" w:eastAsia="es-ES"/>
        </w:rPr>
        <w:t xml:space="preserve"> Por otro </w:t>
      </w:r>
      <w:proofErr w:type="gramStart"/>
      <w:r>
        <w:rPr>
          <w:lang w:val="es-ES" w:eastAsia="es-ES"/>
        </w:rPr>
        <w:t>lado</w:t>
      </w:r>
      <w:proofErr w:type="gramEnd"/>
      <w:r>
        <w:rPr>
          <w:lang w:val="es-ES" w:eastAsia="es-ES"/>
        </w:rPr>
        <w:t xml:space="preserve"> la </w:t>
      </w:r>
      <w:r w:rsidRPr="004162A8">
        <w:rPr>
          <w:lang w:val="es-ES"/>
        </w:rPr>
        <w:t>Reducción de Costos y Pérdidas,</w:t>
      </w:r>
      <w:r>
        <w:rPr>
          <w:lang w:val="es-ES"/>
        </w:rPr>
        <w:t xml:space="preserve"> es decir, a</w:t>
      </w:r>
      <w:r w:rsidRPr="004162A8">
        <w:rPr>
          <w:lang w:val="es-ES" w:eastAsia="es-ES"/>
        </w:rPr>
        <w:t>nalizan datos históricos de ventas, tendencias del mercado y factores externos para pronosticar con precisión la demanda de los clientes.</w:t>
      </w:r>
      <w:r>
        <w:rPr>
          <w:lang w:val="es-ES" w:eastAsia="es-ES"/>
        </w:rPr>
        <w:t xml:space="preserve"> </w:t>
      </w:r>
      <w:r w:rsidRPr="004162A8">
        <w:rPr>
          <w:lang w:val="es-ES" w:eastAsia="es-ES"/>
        </w:rPr>
        <w:t>Permite generar pronósticos de demanda más precisos, optimizando los niveles de inventario, reduciendo desabastecimientos y evitando excesos de inventario.</w:t>
      </w:r>
      <w:r>
        <w:rPr>
          <w:lang w:val="es-ES" w:eastAsia="es-ES"/>
        </w:rPr>
        <w:t xml:space="preserve"> Por último, también optimiza el ciclo de vida del producto. </w:t>
      </w:r>
      <w:r w:rsidRPr="004162A8">
        <w:rPr>
          <w:lang w:val="es-ES" w:eastAsia="es-ES"/>
        </w:rPr>
        <w:t xml:space="preserve">Los algoritmos de Machine </w:t>
      </w:r>
      <w:proofErr w:type="spellStart"/>
      <w:r w:rsidRPr="004162A8">
        <w:rPr>
          <w:lang w:val="es-ES" w:eastAsia="es-ES"/>
        </w:rPr>
        <w:t>Learning</w:t>
      </w:r>
      <w:proofErr w:type="spellEnd"/>
      <w:r w:rsidRPr="004162A8">
        <w:rPr>
          <w:lang w:val="es-ES" w:eastAsia="es-ES"/>
        </w:rPr>
        <w:t xml:space="preserve"> pueden generar probabilidades asociadas con diferentes niveles de demanda, permitiendo una gestión más eficiente de los productos.</w:t>
      </w:r>
    </w:p>
    <w:p w14:paraId="37782773" w14:textId="77777777" w:rsidR="004162A8" w:rsidRDefault="004162A8" w:rsidP="00BB5A4A">
      <w:pPr>
        <w:rPr>
          <w:lang w:val="es-ES" w:eastAsia="es-ES"/>
        </w:rPr>
      </w:pPr>
      <w:r w:rsidRPr="004162A8">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Default="004162A8" w:rsidP="004162A8">
      <w:pPr>
        <w:rPr>
          <w:lang w:val="es-ES" w:eastAsia="es-ES"/>
        </w:rPr>
      </w:pPr>
    </w:p>
    <w:p w14:paraId="33429ACA" w14:textId="518F88C6" w:rsidR="004162A8" w:rsidRDefault="004162A8" w:rsidP="004162A8">
      <w:pPr>
        <w:rPr>
          <w:lang w:val="es-ES" w:eastAsia="es-ES"/>
        </w:rPr>
      </w:pPr>
      <w:r>
        <w:rPr>
          <w:lang w:val="es-ES" w:eastAsia="es-ES"/>
        </w:rPr>
        <w:t xml:space="preserve">Estas son varias </w:t>
      </w:r>
      <w:r w:rsidRPr="00E515A8">
        <w:rPr>
          <w:lang w:val="es-ES"/>
        </w:rPr>
        <w:t xml:space="preserve">consideraciones y pasos clave para implementar Machine </w:t>
      </w:r>
      <w:proofErr w:type="spellStart"/>
      <w:r w:rsidRPr="00E515A8">
        <w:rPr>
          <w:lang w:val="es-ES"/>
        </w:rPr>
        <w:t>Learning</w:t>
      </w:r>
      <w:proofErr w:type="spellEnd"/>
      <w:r w:rsidRPr="00E515A8">
        <w:rPr>
          <w:lang w:val="es-ES"/>
        </w:rPr>
        <w:t xml:space="preserve"> en la gestión de inventario. </w:t>
      </w:r>
      <w:r w:rsidRPr="004162A8">
        <w:rPr>
          <w:lang w:val="es-ES"/>
        </w:rPr>
        <w:t>La evaluación de necesidades, es decir, reflexionar sobre objetivos claros y específicos, como evitar el exceso de existencias, prevenir desabastecimientos</w:t>
      </w:r>
      <w:r w:rsidRPr="004162A8">
        <w:rPr>
          <w:lang w:val="es-ES" w:eastAsia="es-ES"/>
        </w:rPr>
        <w:t xml:space="preserve"> o mejorar la previsión de la demanda.</w:t>
      </w:r>
      <w:r w:rsidRPr="00E515A8">
        <w:rPr>
          <w:lang w:val="es-ES"/>
        </w:rPr>
        <w:t xml:space="preserve"> </w:t>
      </w:r>
      <w:r w:rsidRPr="004162A8">
        <w:rPr>
          <w:lang w:val="es-ES"/>
        </w:rPr>
        <w:t>La selección de Modelos y Algoritmos,</w:t>
      </w:r>
      <w:r>
        <w:rPr>
          <w:lang w:val="es-ES"/>
        </w:rPr>
        <w:t xml:space="preserve"> seleccionado </w:t>
      </w:r>
      <w:r w:rsidRPr="004162A8">
        <w:rPr>
          <w:lang w:val="es-ES" w:eastAsia="es-ES"/>
        </w:rPr>
        <w:t>modelos como regresión lineal, árboles de decisión o redes neuronales según la complejidad del problema y los datos disponibles.</w:t>
      </w:r>
      <w:r>
        <w:rPr>
          <w:lang w:val="es-ES" w:eastAsia="es-ES"/>
        </w:rPr>
        <w:t xml:space="preserve"> </w:t>
      </w:r>
      <w:r w:rsidRPr="004162A8">
        <w:rPr>
          <w:lang w:val="es-ES" w:eastAsia="es-ES"/>
        </w:rPr>
        <w:t>Entrenar los modelos con datos históricos, evaluando su rendimiento con métricas adaptadas a los objetivos de gestión de inventario</w:t>
      </w:r>
      <w:r>
        <w:rPr>
          <w:lang w:val="es-ES" w:eastAsia="es-ES"/>
        </w:rPr>
        <w:t>, y a</w:t>
      </w:r>
      <w:r w:rsidRPr="004162A8">
        <w:rPr>
          <w:lang w:val="es-ES" w:eastAsia="es-ES"/>
        </w:rPr>
        <w:t>justar y optimizar el modelo para alcanzar un rendimiento óptimo.</w:t>
      </w:r>
      <w:r>
        <w:rPr>
          <w:lang w:val="es-ES" w:eastAsia="es-ES"/>
        </w:rPr>
        <w:t xml:space="preserve"> </w:t>
      </w:r>
      <w:proofErr w:type="gramStart"/>
      <w:r>
        <w:rPr>
          <w:lang w:val="es-ES" w:eastAsia="es-ES"/>
        </w:rPr>
        <w:t>Y</w:t>
      </w:r>
      <w:proofErr w:type="gramEnd"/>
      <w:r>
        <w:rPr>
          <w:lang w:val="es-ES" w:eastAsia="es-ES"/>
        </w:rPr>
        <w:t xml:space="preserve"> </w:t>
      </w:r>
      <w:r w:rsidRPr="004162A8">
        <w:rPr>
          <w:lang w:val="es-ES"/>
        </w:rPr>
        <w:t>por último, la integración con Sistemas Existentes,</w:t>
      </w:r>
      <w:r>
        <w:rPr>
          <w:lang w:val="es-ES"/>
        </w:rPr>
        <w:t xml:space="preserve"> </w:t>
      </w:r>
      <w:r w:rsidRPr="004162A8">
        <w:rPr>
          <w:lang w:val="es-ES" w:eastAsia="es-ES"/>
        </w:rPr>
        <w:t>Colabora</w:t>
      </w:r>
      <w:r>
        <w:rPr>
          <w:lang w:val="es-ES" w:eastAsia="es-ES"/>
        </w:rPr>
        <w:t xml:space="preserve">ndo </w:t>
      </w:r>
      <w:r w:rsidRPr="004162A8">
        <w:rPr>
          <w:lang w:val="es-ES" w:eastAsia="es-ES"/>
        </w:rPr>
        <w:t>estrechamente entre analistas de datos, profesionales de IT y expertos en gestión de suministros para integrar el modelo en el sistema de gestión de inventario.</w:t>
      </w:r>
      <w:r>
        <w:rPr>
          <w:lang w:val="es-ES" w:eastAsia="es-ES"/>
        </w:rPr>
        <w:t xml:space="preserve"> </w:t>
      </w:r>
      <w:r w:rsidRPr="004162A8">
        <w:rPr>
          <w:lang w:val="es-ES" w:eastAsia="es-ES"/>
        </w:rPr>
        <w:t>Alinear los resultados del modelo con los procesos existentes y garantizar una integración fluida en la toma de decisiones.</w:t>
      </w:r>
      <w:r>
        <w:rPr>
          <w:lang w:val="es-ES" w:eastAsia="es-ES"/>
        </w:rPr>
        <w:t xml:space="preserve"> </w:t>
      </w:r>
      <w:r w:rsidRPr="004162A8">
        <w:rPr>
          <w:lang w:val="es-ES" w:eastAsia="es-ES"/>
        </w:rPr>
        <w:t xml:space="preserve">Establecer un proceso de monitoreo y mantenimiento constante, dado que los modelos de Machine </w:t>
      </w:r>
      <w:proofErr w:type="spellStart"/>
      <w:r w:rsidRPr="004162A8">
        <w:rPr>
          <w:lang w:val="es-ES" w:eastAsia="es-ES"/>
        </w:rPr>
        <w:t>Learning</w:t>
      </w:r>
      <w:proofErr w:type="spellEnd"/>
      <w:r w:rsidRPr="004162A8">
        <w:rPr>
          <w:lang w:val="es-ES" w:eastAsia="es-ES"/>
        </w:rPr>
        <w:t xml:space="preserve"> son dinámicos y requieren actualizaciones periódicas.</w:t>
      </w:r>
    </w:p>
    <w:p w14:paraId="1560ED48" w14:textId="77777777" w:rsidR="004162A8" w:rsidRPr="004162A8" w:rsidRDefault="004162A8" w:rsidP="004162A8">
      <w:pPr>
        <w:rPr>
          <w:lang w:val="es-ES"/>
        </w:rPr>
      </w:pPr>
    </w:p>
    <w:p w14:paraId="6ACE63AF" w14:textId="5834B283" w:rsidR="004162A8" w:rsidRDefault="004162A8" w:rsidP="004162A8">
      <w:pPr>
        <w:rPr>
          <w:lang w:val="es-ES" w:eastAsia="es-ES"/>
        </w:rPr>
      </w:pPr>
      <w:r w:rsidRPr="004162A8">
        <w:rPr>
          <w:lang w:val="es-ES" w:eastAsia="es-ES"/>
        </w:rPr>
        <w:t xml:space="preserve">Empresas líderes como Amazon, Walmart y Nike han implementado con éxito el Machine </w:t>
      </w:r>
      <w:proofErr w:type="spellStart"/>
      <w:r w:rsidRPr="004162A8">
        <w:rPr>
          <w:lang w:val="es-ES" w:eastAsia="es-ES"/>
        </w:rPr>
        <w:t>Learning</w:t>
      </w:r>
      <w:proofErr w:type="spellEnd"/>
      <w:r w:rsidRPr="004162A8">
        <w:rPr>
          <w:lang w:val="es-ES" w:eastAsia="es-ES"/>
        </w:rPr>
        <w:t xml:space="preserve"> en la gestión de inventario, obteniendo resultados significativos</w:t>
      </w:r>
      <w:r>
        <w:rPr>
          <w:lang w:val="es-ES" w:eastAsia="es-ES"/>
        </w:rPr>
        <w:t xml:space="preserve">. En el caso de </w:t>
      </w:r>
      <w:proofErr w:type="gramStart"/>
      <w:r>
        <w:rPr>
          <w:lang w:val="es-ES" w:eastAsia="es-ES"/>
        </w:rPr>
        <w:t>Amazon</w:t>
      </w:r>
      <w:proofErr w:type="gramEnd"/>
      <w:r>
        <w:rPr>
          <w:lang w:val="es-ES" w:eastAsia="es-ES"/>
        </w:rPr>
        <w:t xml:space="preserve"> por ejemplo, u</w:t>
      </w:r>
      <w:r w:rsidRPr="004162A8">
        <w:rPr>
          <w:lang w:val="es-ES" w:eastAsia="es-ES"/>
        </w:rPr>
        <w:t xml:space="preserve">tiliza el Machine </w:t>
      </w:r>
      <w:proofErr w:type="spellStart"/>
      <w:r w:rsidRPr="004162A8">
        <w:rPr>
          <w:lang w:val="es-ES" w:eastAsia="es-ES"/>
        </w:rPr>
        <w:t>Learning</w:t>
      </w:r>
      <w:proofErr w:type="spellEnd"/>
      <w:r w:rsidRPr="004162A8">
        <w:rPr>
          <w:lang w:val="es-ES" w:eastAsia="es-ES"/>
        </w:rPr>
        <w:t xml:space="preserve"> para predecir la demanda de productos considerando diversas variables como tendencias de búsqueda, datos históricos de ventas y condiciones climáticas.</w:t>
      </w:r>
      <w:r>
        <w:rPr>
          <w:lang w:val="es-ES" w:eastAsia="es-ES"/>
        </w:rPr>
        <w:t xml:space="preserve"> </w:t>
      </w:r>
      <w:r w:rsidRPr="004162A8">
        <w:rPr>
          <w:lang w:val="es-ES" w:eastAsia="es-ES"/>
        </w:rPr>
        <w:t>Esto le permite mantener niveles óptimos de inventario, evitando excesos o faltantes de stock.</w:t>
      </w:r>
      <w:r>
        <w:rPr>
          <w:lang w:val="es-ES" w:eastAsia="es-ES"/>
        </w:rPr>
        <w:t xml:space="preserve"> Para el caso de Walmart, e</w:t>
      </w:r>
      <w:r w:rsidRPr="004162A8">
        <w:rPr>
          <w:lang w:val="es-ES" w:eastAsia="es-ES"/>
        </w:rPr>
        <w:t>mplea un sistema de gestión de inventario impulsado por IA para proporcionar a los clientes lo que necesitan, cuando lo necesitan y al costo esperado.</w:t>
      </w:r>
      <w:r>
        <w:rPr>
          <w:lang w:val="es-ES" w:eastAsia="es-ES"/>
        </w:rPr>
        <w:t xml:space="preserve"> </w:t>
      </w:r>
      <w:r w:rsidRPr="004162A8">
        <w:rPr>
          <w:lang w:val="es-ES" w:eastAsia="es-ES"/>
        </w:rPr>
        <w:t>Combina datos históricos con análisis predictivos para colocar estratégicamente los artículos en centros de distribución y tiendas, optimizando la experiencia de compra.</w:t>
      </w:r>
      <w:r>
        <w:rPr>
          <w:lang w:val="es-ES" w:eastAsia="es-ES"/>
        </w:rPr>
        <w:t xml:space="preserve"> </w:t>
      </w:r>
      <w:proofErr w:type="gramStart"/>
      <w:r>
        <w:rPr>
          <w:lang w:val="es-ES" w:eastAsia="es-ES"/>
        </w:rPr>
        <w:t>Y</w:t>
      </w:r>
      <w:proofErr w:type="gramEnd"/>
      <w:r>
        <w:rPr>
          <w:lang w:val="es-ES" w:eastAsia="es-ES"/>
        </w:rPr>
        <w:t xml:space="preserve"> por último, Nike, es</w:t>
      </w:r>
      <w:r w:rsidRPr="004162A8">
        <w:rPr>
          <w:lang w:val="es-ES" w:eastAsia="es-ES"/>
        </w:rPr>
        <w:t>tá construyendo una cadena de suministro digital a nivel mundial para atender directamente a los consumidores a escala.</w:t>
      </w:r>
      <w:r>
        <w:rPr>
          <w:lang w:val="es-ES" w:eastAsia="es-ES"/>
        </w:rPr>
        <w:t xml:space="preserve"> </w:t>
      </w:r>
      <w:r w:rsidR="00ED3DC2">
        <w:rPr>
          <w:lang w:val="es-ES" w:eastAsia="es-ES"/>
        </w:rPr>
        <w:t xml:space="preserve"> </w:t>
      </w:r>
      <w:hyperlink r:id="rId29" w:history="1">
        <w:r w:rsidR="00ED3DC2" w:rsidRPr="005346DB">
          <w:rPr>
            <w:rStyle w:val="Hipervnculo"/>
            <w:lang w:val="es-ES" w:eastAsia="es-ES"/>
          </w:rPr>
          <w:t>https://www.eaemadrid.com/es/blog/machine-learning</w:t>
        </w:r>
      </w:hyperlink>
      <w:r w:rsidR="00ED3DC2">
        <w:rPr>
          <w:lang w:val="es-ES" w:eastAsia="es-ES"/>
        </w:rPr>
        <w:t xml:space="preserve"> </w:t>
      </w:r>
    </w:p>
    <w:p w14:paraId="36FD18A2" w14:textId="77777777" w:rsidR="00BB5A4A" w:rsidRDefault="00BB5A4A" w:rsidP="004162A8">
      <w:pPr>
        <w:rPr>
          <w:lang w:val="es-ES" w:eastAsia="es-ES"/>
        </w:rPr>
      </w:pPr>
    </w:p>
    <w:p w14:paraId="6AB12603" w14:textId="45757866" w:rsidR="00BB5A4A" w:rsidRDefault="000D3AE3" w:rsidP="004162A8">
      <w:pPr>
        <w:rPr>
          <w:color w:val="FF0000"/>
          <w:lang w:val="es-ES" w:eastAsia="es-ES"/>
        </w:rPr>
      </w:pPr>
      <w:r w:rsidRPr="000D3AE3">
        <w:rPr>
          <w:color w:val="FF0000"/>
          <w:lang w:val="es-ES" w:eastAsia="es-ES"/>
        </w:rPr>
        <w:t xml:space="preserve">Aquí ya mencionar un ejemplo de un modelo o dos y hacer un </w:t>
      </w:r>
      <w:r w:rsidR="00ED3DC2" w:rsidRPr="000D3AE3">
        <w:rPr>
          <w:color w:val="FF0000"/>
          <w:lang w:val="es-ES" w:eastAsia="es-ES"/>
        </w:rPr>
        <w:t>ejemplo simple</w:t>
      </w:r>
      <w:r w:rsidRPr="000D3AE3">
        <w:rPr>
          <w:color w:val="FF0000"/>
          <w:lang w:val="es-ES" w:eastAsia="es-ES"/>
        </w:rPr>
        <w:t xml:space="preserve"> con uno de ellos.</w:t>
      </w:r>
    </w:p>
    <w:p w14:paraId="6AD3E58B" w14:textId="6EB32B65" w:rsidR="00ED3DC2" w:rsidRPr="00ED3DC2" w:rsidRDefault="00000000" w:rsidP="004162A8">
      <w:pPr>
        <w:rPr>
          <w:lang w:val="es-ES" w:eastAsia="es-ES"/>
        </w:rPr>
      </w:pPr>
      <w:hyperlink r:id="rId30" w:history="1">
        <w:r w:rsidR="00ED3DC2" w:rsidRPr="00ED3DC2">
          <w:rPr>
            <w:rStyle w:val="Hipervnculo"/>
            <w:lang w:val="es-ES" w:eastAsia="es-ES"/>
          </w:rPr>
          <w:t>https://rua.ua.es/dspace/bitstream/10045/120108/1/TFG_Carlos-Garrido-Marin.pdf</w:t>
        </w:r>
      </w:hyperlink>
      <w:r w:rsidR="00ED3DC2" w:rsidRPr="00ED3DC2">
        <w:rPr>
          <w:color w:val="FF0000"/>
          <w:lang w:val="es-ES" w:eastAsia="es-ES"/>
        </w:rPr>
        <w:t xml:space="preserve"> </w:t>
      </w:r>
      <w:r w:rsidR="00ED3DC2" w:rsidRPr="00ED3DC2">
        <w:rPr>
          <w:lang w:val="es-ES" w:eastAsia="es-ES"/>
        </w:rPr>
        <w:t xml:space="preserve">Puede </w:t>
      </w:r>
      <w:r w:rsidR="00ED3DC2" w:rsidRPr="00ED3DC2">
        <w:rPr>
          <w:lang w:val="es-ES" w:eastAsia="es-ES"/>
        </w:rPr>
        <w:lastRenderedPageBreak/>
        <w:t xml:space="preserve">ser interesante </w:t>
      </w:r>
    </w:p>
    <w:p w14:paraId="2B883BEF" w14:textId="77777777" w:rsidR="004162A8" w:rsidRDefault="004162A8" w:rsidP="00C4199E">
      <w:pPr>
        <w:rPr>
          <w:lang w:val="es-ES"/>
        </w:rPr>
      </w:pPr>
    </w:p>
    <w:p w14:paraId="715B6579" w14:textId="77777777" w:rsidR="00FC4459" w:rsidRDefault="00FC4459" w:rsidP="00C4199E">
      <w:pPr>
        <w:rPr>
          <w:lang w:val="es-ES"/>
        </w:rPr>
      </w:pPr>
    </w:p>
    <w:p w14:paraId="781992B3" w14:textId="77777777" w:rsidR="00FC4459" w:rsidRDefault="00FC4459" w:rsidP="00FC4459">
      <w:pPr>
        <w:rPr>
          <w:lang w:val="es-ES"/>
        </w:rPr>
      </w:pPr>
      <w:r w:rsidRPr="00FC4459">
        <w:rPr>
          <w:b/>
          <w:bCs/>
          <w:lang w:val="es-ES"/>
        </w:rPr>
        <w:t xml:space="preserve">Aplicación de Modelos de Machine </w:t>
      </w:r>
      <w:proofErr w:type="spellStart"/>
      <w:r w:rsidRPr="00FC4459">
        <w:rPr>
          <w:b/>
          <w:bCs/>
          <w:lang w:val="es-ES"/>
        </w:rPr>
        <w:t>Learning</w:t>
      </w:r>
      <w:proofErr w:type="spellEnd"/>
      <w:r w:rsidRPr="00FC4459">
        <w:rPr>
          <w:b/>
          <w:bCs/>
          <w:lang w:val="es-ES"/>
        </w:rPr>
        <w:t xml:space="preserve"> para la Predicción de Demanda</w:t>
      </w:r>
      <w:r w:rsidRPr="00FC4459">
        <w:rPr>
          <w:lang w:val="es-ES"/>
        </w:rPr>
        <w:t xml:space="preserve">: </w:t>
      </w:r>
    </w:p>
    <w:p w14:paraId="1063F0A1" w14:textId="153046D2" w:rsidR="00FC4459" w:rsidRPr="00FC4459" w:rsidRDefault="00FC4459" w:rsidP="00FC4459">
      <w:pPr>
        <w:rPr>
          <w:lang w:val="es-ES"/>
        </w:rPr>
      </w:pPr>
      <w:r w:rsidRPr="00FC4459">
        <w:rPr>
          <w:lang w:val="es-ES"/>
        </w:rPr>
        <w:t>Un Caso de Estudio</w:t>
      </w:r>
    </w:p>
    <w:p w14:paraId="65131B57" w14:textId="77777777" w:rsidR="00FC4459" w:rsidRDefault="00FC4459" w:rsidP="00FC4459">
      <w:pPr>
        <w:rPr>
          <w:sz w:val="24"/>
          <w:szCs w:val="24"/>
        </w:rPr>
      </w:pPr>
      <w:r>
        <w:t xml:space="preserve">Después de revisar varios modelos de machine </w:t>
      </w:r>
      <w:proofErr w:type="spellStart"/>
      <w:r>
        <w:t>learning</w:t>
      </w:r>
      <w:proofErr w:type="spellEnd"/>
      <w:r>
        <w:t xml:space="preserve">, se ha procedido </w:t>
      </w:r>
      <w:proofErr w:type="gramStart"/>
      <w:r>
        <w:t>a</w:t>
      </w:r>
      <w:proofErr w:type="gramEnd"/>
      <w:r>
        <w:t xml:space="preserve"> aplicar un caso real siguiendo un enfoque práctico y detallado. Para ilustrar este proceso, se ha seleccionado un modelo de los previamente analizados y se ha implementado para predecir la demanda utilizando datos históricos disponibles.</w:t>
      </w:r>
    </w:p>
    <w:p w14:paraId="290CCF8E" w14:textId="77777777" w:rsidR="00FC4459" w:rsidRDefault="00FC4459" w:rsidP="00FC4459">
      <w:r>
        <w:t>En este estudio, se ha optado por utilizar el modelo de árboles de decisión, conocido por su interpretabilidad y capacidad para manejar relaciones no lineales en los datos. El procedimiento seguido se detalla a continuación:</w:t>
      </w:r>
    </w:p>
    <w:p w14:paraId="6B834ECE" w14:textId="77777777" w:rsidR="00FC4459" w:rsidRDefault="00FC4459" w:rsidP="00FC4459">
      <w:r>
        <w:rPr>
          <w:rStyle w:val="Textoennegrita"/>
          <w:rFonts w:ascii="Segoe UI" w:hAnsi="Segoe UI" w:cs="Segoe UI"/>
          <w:color w:val="0D0D0D"/>
          <w:bdr w:val="single" w:sz="2" w:space="0" w:color="E3E3E3" w:frame="1"/>
        </w:rPr>
        <w:t>Selección del Modelo</w:t>
      </w:r>
      <w:r>
        <w:t>: Los árboles de decisión fueron elegidos por su simplicidad y facilidad de interpretación, además de su capacidad para manejar tanto variables categóricas como continuas sin necesidad de preprocesamiento extensivo.</w:t>
      </w:r>
    </w:p>
    <w:p w14:paraId="277314F9" w14:textId="77777777" w:rsidR="00FC4459" w:rsidRDefault="00FC4459" w:rsidP="00FC4459">
      <w:r>
        <w:rPr>
          <w:rStyle w:val="Textoennegrita"/>
          <w:rFonts w:ascii="Segoe UI" w:hAnsi="Segoe UI" w:cs="Segoe UI"/>
          <w:color w:val="0D0D0D"/>
          <w:bdr w:val="single" w:sz="2" w:space="0" w:color="E3E3E3" w:frame="1"/>
        </w:rPr>
        <w:t>Preparación de los Datos</w:t>
      </w:r>
      <w:r>
        <w:t>: Se recopilaron y organizaron los datos históricos de demanda, incluyendo variables relevantes como fechas, volúmenes de ventas, promociones y otros factores contextuales. Los datos fueron limpiados y preparados para ser introducidos en el modelo, asegurando su calidad y consistencia.</w:t>
      </w:r>
    </w:p>
    <w:p w14:paraId="04F849BC" w14:textId="77777777" w:rsidR="00FC4459" w:rsidRDefault="00FC4459" w:rsidP="00FC4459">
      <w:r>
        <w:rPr>
          <w:rStyle w:val="Textoennegrita"/>
          <w:rFonts w:ascii="Segoe UI" w:hAnsi="Segoe UI" w:cs="Segoe UI"/>
          <w:color w:val="0D0D0D"/>
          <w:bdr w:val="single" w:sz="2" w:space="0" w:color="E3E3E3" w:frame="1"/>
        </w:rPr>
        <w:t>Entrenamiento del Modelo</w:t>
      </w:r>
      <w:r>
        <w:t xml:space="preserve">: El modelo de árboles de decisión fue entrenado utilizando los datos históricos. Durante esta fase, se aplicaron técnicas de validación cruzada y ajuste de </w:t>
      </w:r>
      <w:proofErr w:type="spellStart"/>
      <w:r>
        <w:t>hiperparámetros</w:t>
      </w:r>
      <w:proofErr w:type="spellEnd"/>
      <w:r>
        <w:t xml:space="preserve"> para optimizar el rendimiento del modelo y evitar el sobreajuste.</w:t>
      </w:r>
    </w:p>
    <w:p w14:paraId="44316A64" w14:textId="77777777" w:rsidR="00FC4459" w:rsidRDefault="00FC4459" w:rsidP="00FC4459">
      <w:r>
        <w:rPr>
          <w:rStyle w:val="Textoennegrita"/>
          <w:rFonts w:ascii="Segoe UI" w:hAnsi="Segoe UI" w:cs="Segoe UI"/>
          <w:color w:val="0D0D0D"/>
          <w:bdr w:val="single" w:sz="2" w:space="0" w:color="E3E3E3" w:frame="1"/>
        </w:rPr>
        <w:t>Evaluación del Modelo</w:t>
      </w:r>
      <w:r>
        <w:t>: Una vez entrenado, el modelo fue evaluado utilizando un conjunto de datos de prueba. Se calcularon métricas de rendimiento, como el error cuadrático medio (MSE) y el coeficiente de determinación (R²), para asegurar que el modelo proporcionaba predicciones precisas y confiables.</w:t>
      </w:r>
    </w:p>
    <w:p w14:paraId="36CB67E7" w14:textId="77777777" w:rsidR="00FC4459" w:rsidRDefault="00FC4459" w:rsidP="00FC4459">
      <w:r>
        <w:rPr>
          <w:rStyle w:val="Textoennegrita"/>
          <w:rFonts w:ascii="Segoe UI" w:hAnsi="Segoe UI" w:cs="Segoe UI"/>
          <w:color w:val="0D0D0D"/>
          <w:bdr w:val="single" w:sz="2" w:space="0" w:color="E3E3E3" w:frame="1"/>
        </w:rPr>
        <w:t>Predicción de la Demanda</w:t>
      </w:r>
      <w:r>
        <w:t>: Con el modelo validado, se procedió a predecir la demanda futura. Las predicciones se realizaron para un periodo específico, utilizando los datos disponibles para anticipar los niveles de demanda.</w:t>
      </w:r>
    </w:p>
    <w:p w14:paraId="345DE023" w14:textId="77777777" w:rsidR="00FC4459" w:rsidRDefault="00FC4459" w:rsidP="00FC4459">
      <w:r>
        <w:rPr>
          <w:rStyle w:val="Textoennegrita"/>
          <w:rFonts w:ascii="Segoe UI" w:hAnsi="Segoe UI" w:cs="Segoe UI"/>
          <w:color w:val="0D0D0D"/>
          <w:bdr w:val="single" w:sz="2" w:space="0" w:color="E3E3E3" w:frame="1"/>
        </w:rPr>
        <w:t>Análisis de Resultados</w:t>
      </w:r>
      <w:r>
        <w:t>: Los resultados de la predicción fueron comparados con los datos reales para evaluar la precisión del modelo. Se observó una alta correlación entre los valores predichos y los valores reales, indicando que el modelo de árboles de decisión es adecuado para la tarea de predicción de demanda en este contexto.</w:t>
      </w:r>
    </w:p>
    <w:p w14:paraId="106C62AE" w14:textId="77777777" w:rsidR="00FC4459" w:rsidRDefault="00FC4459" w:rsidP="00FC4459">
      <w:r>
        <w:t xml:space="preserve">En conclusión, la aplicación práctica de un modelo de machine </w:t>
      </w:r>
      <w:proofErr w:type="spellStart"/>
      <w:r>
        <w:t>learning</w:t>
      </w:r>
      <w:proofErr w:type="spellEnd"/>
      <w:r>
        <w:t xml:space="preserve"> basado en árboles de decisión para la predicción de demanda ha demostrado ser efectiva y precisa. Este estudio no solo valida la capacidad del modelo seleccionado, sino que también proporciona una guía metodológica para la implementación de técnicas de machine </w:t>
      </w:r>
      <w:proofErr w:type="spellStart"/>
      <w:r>
        <w:t>learning</w:t>
      </w:r>
      <w:proofErr w:type="spellEnd"/>
      <w:r>
        <w:t xml:space="preserve"> en problemas reales de predicción de demanda.</w:t>
      </w:r>
    </w:p>
    <w:p w14:paraId="67DEB35E" w14:textId="77777777" w:rsidR="00FC4459" w:rsidRDefault="00FC4459" w:rsidP="00FC4459">
      <w:pPr>
        <w:rPr>
          <w:lang w:val="es-ES"/>
        </w:rPr>
      </w:pPr>
    </w:p>
    <w:p w14:paraId="79B62B39" w14:textId="77777777" w:rsidR="00FC4459" w:rsidRPr="00ED3DC2" w:rsidRDefault="00FC4459" w:rsidP="00C4199E">
      <w:pPr>
        <w:rPr>
          <w:lang w:val="es-ES"/>
        </w:rPr>
      </w:pPr>
    </w:p>
    <w:p w14:paraId="43D23A5D" w14:textId="22383EE0" w:rsidR="0037320B" w:rsidRDefault="0037320B" w:rsidP="0037320B">
      <w:pPr>
        <w:pStyle w:val="Ttulo2"/>
        <w:rPr>
          <w:lang w:eastAsia="es-ES"/>
        </w:rPr>
      </w:pPr>
      <w:r>
        <w:rPr>
          <w:lang w:eastAsia="es-ES"/>
        </w:rPr>
        <w:t>Objetivos</w:t>
      </w:r>
    </w:p>
    <w:p w14:paraId="137DA144" w14:textId="33779BFF"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w:t>
      </w:r>
      <w:r w:rsidR="00C4199E">
        <w:rPr>
          <w:lang w:val="es-ES"/>
        </w:rPr>
        <w:t>E</w:t>
      </w:r>
      <w:r w:rsidRPr="00B64F7D">
        <w:rPr>
          <w:lang w:val="es-ES"/>
        </w:rPr>
        <w:t>l objetivo de este proyecto es aprovechar el análisis exhaustivo de datos para optimizar el control del inventario y extraer información valiosa del funcionamiento de la empresa, en particular de las ventas y las compras</w:t>
      </w:r>
      <w:r w:rsidR="00C4199E">
        <w:rPr>
          <w:lang w:val="es-ES"/>
        </w:rPr>
        <w:t>. L</w:t>
      </w:r>
      <w:r w:rsidRPr="00B64F7D">
        <w:rPr>
          <w:lang w:val="es-ES"/>
        </w:rPr>
        <w:t>as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lastRenderedPageBreak/>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hyperlink r:id="rId31" w:history="1">
        <w:r w:rsidR="00B64F7D" w:rsidRPr="00C72B7B">
          <w:rPr>
            <w:rStyle w:val="Hipervnculo"/>
            <w:rFonts w:eastAsia="Calibri" w:cs="Arial"/>
            <w:lang w:val="es-ES"/>
          </w:rPr>
          <w:t>https://www.kaggle.com/datasets/bhanupratapbiswas/inventory-analysis-case-study</w:t>
        </w:r>
      </w:hyperlink>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 xml:space="preserve">ESTA PODRIA SER </w:t>
      </w:r>
      <w:proofErr w:type="gramStart"/>
      <w:r>
        <w:rPr>
          <w:lang w:val="es-ES"/>
        </w:rPr>
        <w:t>LA RUTA A SEGUIR</w:t>
      </w:r>
      <w:proofErr w:type="gramEnd"/>
      <w:r>
        <w:rPr>
          <w:lang w:val="es-ES"/>
        </w:rPr>
        <w:t xml:space="preserve"> PARA EL APARTADO DE DESARROLLO.</w:t>
      </w:r>
    </w:p>
    <w:p w14:paraId="7D41257D" w14:textId="5F154965" w:rsidR="008D3FCE" w:rsidRDefault="00000000" w:rsidP="00B43148">
      <w:pPr>
        <w:rPr>
          <w:lang w:val="es-ES"/>
        </w:rPr>
      </w:pPr>
      <w:hyperlink r:id="rId32" w:history="1">
        <w:r w:rsidR="00B43148" w:rsidRPr="00C72B7B">
          <w:rPr>
            <w:rStyle w:val="Hipervnculo"/>
            <w:lang w:val="es-ES"/>
          </w:rPr>
          <w:t>https://www.alteryx.com/es/glossary/data-analytics</w:t>
        </w:r>
      </w:hyperlink>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w:t>
      </w:r>
      <w:proofErr w:type="gramStart"/>
      <w:r w:rsidR="00AD0833">
        <w:rPr>
          <w:lang w:val="es-ES"/>
        </w:rPr>
        <w:t>columna tamaño</w:t>
      </w:r>
      <w:proofErr w:type="gramEnd"/>
      <w:r w:rsidR="00AD0833">
        <w:rPr>
          <w:lang w:val="es-ES"/>
        </w:rPr>
        <w:t xml:space="preserve">,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w:t>
      </w:r>
      <w:proofErr w:type="gramStart"/>
      <w:r w:rsidR="00AD0833">
        <w:rPr>
          <w:lang w:val="es-ES"/>
        </w:rPr>
        <w:t>Y</w:t>
      </w:r>
      <w:proofErr w:type="gramEnd"/>
      <w:r w:rsidR="00AD0833">
        <w:rPr>
          <w:lang w:val="es-ES"/>
        </w:rPr>
        <w:t xml:space="preserve">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t>values</w:t>
      </w:r>
      <w:proofErr w:type="spellEnd"/>
      <w:r w:rsidRPr="00D91242">
        <w:rPr>
          <w:lang w:val="es-ES" w:eastAsia="es-ES"/>
        </w:rPr>
        <w:t xml:space="preserve">" en inglés, representan una preocupación significativa en el contexto del análisis de datos, ya que pueden distorsionar los resultados y conducir a interpretaciones erróneas si no se manejan adecuadamente. Por lo tanto, es crucial detectar y abordar de </w:t>
      </w:r>
      <w:r w:rsidRPr="00D91242">
        <w:rPr>
          <w:lang w:val="es-ES" w:eastAsia="es-ES"/>
        </w:rPr>
        <w:lastRenderedPageBreak/>
        <w:t>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Durante el análisis de</w:t>
      </w:r>
      <w:r>
        <w:rPr>
          <w:lang w:val="es-ES" w:eastAsia="es-ES"/>
        </w:rPr>
        <w:t>l</w:t>
      </w:r>
      <w:r w:rsidRPr="00D91242">
        <w:rPr>
          <w:lang w:val="es-ES" w:eastAsia="es-ES"/>
        </w:rPr>
        <w:t xml:space="preserve"> conjunto de datos que comprende varias tablas, se</w:t>
      </w:r>
      <w:r>
        <w:rPr>
          <w:lang w:val="es-ES" w:eastAsia="es-ES"/>
        </w:rPr>
        <w:t xml:space="preserve"> han </w:t>
      </w:r>
      <w:proofErr w:type="gramStart"/>
      <w:r>
        <w:rPr>
          <w:lang w:val="es-ES" w:eastAsia="es-ES"/>
        </w:rPr>
        <w:t xml:space="preserve">detectado </w:t>
      </w:r>
      <w:r w:rsidRPr="00D91242">
        <w:rPr>
          <w:lang w:val="es-ES" w:eastAsia="es-ES"/>
        </w:rPr>
        <w:t xml:space="preserve"> valores</w:t>
      </w:r>
      <w:proofErr w:type="gramEnd"/>
      <w:r w:rsidRPr="00D91242">
        <w:rPr>
          <w:lang w:val="es-ES" w:eastAsia="es-ES"/>
        </w:rPr>
        <w:t xml:space="preserve">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proofErr w:type="gramStart"/>
      <w:r w:rsidRPr="00D91242">
        <w:rPr>
          <w:lang w:val="es-ES" w:eastAsia="es-ES"/>
        </w:rPr>
        <w:t>” :</w:t>
      </w:r>
      <w:proofErr w:type="gramEnd"/>
      <w:r w:rsidRPr="00D91242">
        <w:rPr>
          <w:lang w:val="es-ES" w:eastAsia="es-ES"/>
        </w:rPr>
        <w:t xml:space="preserve">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1A0C91">
        <w:rPr>
          <w:lang w:val="es-ES"/>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1A0C91" w:rsidRDefault="00CA124E" w:rsidP="00CA124E">
      <w:pPr>
        <w:rPr>
          <w:lang w:val="es-ES"/>
        </w:rPr>
      </w:pPr>
      <w:r>
        <w:rPr>
          <w:lang w:val="es-ES"/>
        </w:rPr>
        <w:t xml:space="preserve">Además, </w:t>
      </w:r>
      <w:r w:rsidRPr="00CA124E">
        <w:rPr>
          <w:lang w:val="es-ES"/>
        </w:rPr>
        <w:t xml:space="preserve">para garantizar la coherencia y la fiabilidad en el manejo de datos temporales, se ha </w:t>
      </w:r>
      <w:r w:rsidRPr="00CA124E">
        <w:rPr>
          <w:lang w:val="es-ES"/>
        </w:rPr>
        <w:lastRenderedPageBreak/>
        <w:t xml:space="preserve">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1A0C91">
        <w:rPr>
          <w:lang w:val="es-ES"/>
        </w:rPr>
        <w:t>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1A0C91" w:rsidRDefault="00650A4B" w:rsidP="00650A4B">
      <w:pPr>
        <w:rPr>
          <w:lang w:val="es-ES"/>
        </w:rPr>
      </w:pPr>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1A0C91">
        <w:rPr>
          <w:lang w:val="es-ES"/>
        </w:rPr>
        <w:t>Para abordar esta irregularidad,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 xml:space="preserve">Identifique los productos con grandes </w:t>
      </w:r>
      <w:proofErr w:type="gramStart"/>
      <w:r w:rsidRPr="00B64F7D">
        <w:rPr>
          <w:lang w:val="es-ES"/>
        </w:rPr>
        <w:t>inventarios</w:t>
      </w:r>
      <w:proofErr w:type="gramEnd"/>
      <w:r w:rsidRPr="00B64F7D">
        <w:rPr>
          <w:lang w:val="es-ES"/>
        </w:rPr>
        <w:t xml:space="preserve">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 xml:space="preserve">Determine la contribución de cada categoría a los ingresos totales basándose en el </w:t>
      </w:r>
      <w:r w:rsidRPr="00B64F7D">
        <w:rPr>
          <w:lang w:val="es-ES"/>
        </w:rPr>
        <w:lastRenderedPageBreak/>
        <w:t>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 xml:space="preserve">¿Quiénes son los vendedores o proveedores importantes? Evalúelos en función de la cantidad de artículos suministrados, el valor de </w:t>
      </w:r>
      <w:proofErr w:type="gramStart"/>
      <w:r w:rsidRPr="00B64F7D">
        <w:rPr>
          <w:lang w:val="es-ES"/>
        </w:rPr>
        <w:t>los mismos</w:t>
      </w:r>
      <w:proofErr w:type="gramEnd"/>
      <w:r w:rsidRPr="00B64F7D">
        <w:rPr>
          <w:lang w:val="es-ES"/>
        </w:rPr>
        <w:t xml:space="preserve">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33" w:history="1">
        <w:r w:rsidR="00E8689D" w:rsidRPr="008D3FCE">
          <w:rPr>
            <w:rStyle w:val="Hipervnculo"/>
          </w:rPr>
          <w:t>https://learn.microsoft.com/es-es/power-bi/create-reports/service-dashboards-design-tips</w:t>
        </w:r>
      </w:hyperlink>
      <w:r w:rsidR="00E8689D" w:rsidRPr="008D3FCE">
        <w:t xml:space="preserve"> </w:t>
      </w:r>
    </w:p>
    <w:p w14:paraId="3BCCBC4D" w14:textId="1A968523" w:rsidR="003F23D5" w:rsidRDefault="001A0C91" w:rsidP="00B64F7D">
      <w:pPr>
        <w:rPr>
          <w:b/>
          <w:bCs/>
          <w:lang w:val="es-ES"/>
        </w:rPr>
      </w:pPr>
      <w:r>
        <w:rPr>
          <w:b/>
          <w:bCs/>
          <w:lang w:val="es-ES"/>
        </w:rPr>
        <w:t>M</w:t>
      </w:r>
      <w:r w:rsidRPr="001A0C91">
        <w:rPr>
          <w:b/>
          <w:bCs/>
          <w:lang w:val="es-ES"/>
        </w:rPr>
        <w:t>odelo semántico</w:t>
      </w:r>
      <w:r>
        <w:rPr>
          <w:b/>
          <w:bCs/>
          <w:lang w:val="es-ES"/>
        </w:rPr>
        <w:t xml:space="preserve"> en </w:t>
      </w:r>
      <w:proofErr w:type="spellStart"/>
      <w:r>
        <w:rPr>
          <w:b/>
          <w:bCs/>
          <w:lang w:val="es-ES"/>
        </w:rPr>
        <w:t>powerbi</w:t>
      </w:r>
      <w:proofErr w:type="spellEnd"/>
      <w:r>
        <w:rPr>
          <w:b/>
          <w:bCs/>
          <w:lang w:val="es-ES"/>
        </w:rPr>
        <w:t>:</w:t>
      </w:r>
    </w:p>
    <w:p w14:paraId="598AB671" w14:textId="229459CC" w:rsidR="001A0C91" w:rsidRPr="001A0C91" w:rsidRDefault="001A0C91" w:rsidP="001A0C91">
      <w:pPr>
        <w:rPr>
          <w:b/>
          <w:bCs/>
          <w:lang w:val="es-ES"/>
        </w:rPr>
      </w:pPr>
      <w:r w:rsidRPr="001A0C91">
        <w:rPr>
          <w:shd w:val="clear" w:color="auto" w:fill="FFFFFF"/>
          <w:lang w:val="es-ES"/>
        </w:rPr>
        <w:t xml:space="preserve">La creación de un modelo semántico excelente es una de las tareas más importantes </w:t>
      </w:r>
      <w:r>
        <w:rPr>
          <w:shd w:val="clear" w:color="auto" w:fill="FFFFFF"/>
          <w:lang w:val="es-ES"/>
        </w:rPr>
        <w:t>ya que al ha</w:t>
      </w:r>
      <w:r w:rsidRPr="001A0C91">
        <w:rPr>
          <w:shd w:val="clear" w:color="auto" w:fill="FFFFFF"/>
          <w:lang w:val="es-ES"/>
        </w:rPr>
        <w:t xml:space="preserve">cer este trabajo de forma correcta, ayudará a los usuarios a comprender mejor los datos, lo que facilitará la creación de informes de </w:t>
      </w:r>
      <w:proofErr w:type="spellStart"/>
      <w:r w:rsidRPr="001A0C91">
        <w:rPr>
          <w:shd w:val="clear" w:color="auto" w:fill="FFFFFF"/>
          <w:lang w:val="es-ES"/>
        </w:rPr>
        <w:t>Power</w:t>
      </w:r>
      <w:proofErr w:type="spellEnd"/>
      <w:r w:rsidRPr="001A0C91">
        <w:rPr>
          <w:shd w:val="clear" w:color="auto" w:fill="FFFFFF"/>
          <w:lang w:val="es-ES"/>
        </w:rPr>
        <w:t xml:space="preserve"> BI útiles para ellos y para </w:t>
      </w:r>
      <w:r>
        <w:rPr>
          <w:shd w:val="clear" w:color="auto" w:fill="FFFFFF"/>
          <w:lang w:val="es-ES"/>
        </w:rPr>
        <w:t>el creador.</w:t>
      </w:r>
    </w:p>
    <w:p w14:paraId="6F391D56" w14:textId="4879E469" w:rsidR="001A0C91" w:rsidRDefault="001A0C91" w:rsidP="001A0C91">
      <w:pPr>
        <w:rPr>
          <w:lang w:val="es-ES" w:eastAsia="es-ES"/>
        </w:rPr>
      </w:pPr>
      <w:r w:rsidRPr="001A0C91">
        <w:rPr>
          <w:lang w:val="es-ES" w:eastAsia="es-ES"/>
        </w:rPr>
        <w:t>Un buen modelo semántico ofrece las</w:t>
      </w:r>
      <w:r w:rsidR="00541793">
        <w:rPr>
          <w:lang w:val="es-ES" w:eastAsia="es-ES"/>
        </w:rPr>
        <w:t xml:space="preserve"> </w:t>
      </w:r>
      <w:r w:rsidR="00541793" w:rsidRPr="001A0C91">
        <w:rPr>
          <w:lang w:val="es-ES" w:eastAsia="es-ES"/>
        </w:rPr>
        <w:t>siguientes</w:t>
      </w:r>
      <w:r w:rsidRPr="001A0C91">
        <w:rPr>
          <w:lang w:val="es-ES" w:eastAsia="es-ES"/>
        </w:rPr>
        <w:t xml:space="preserve"> ventajas</w:t>
      </w:r>
      <w:r>
        <w:rPr>
          <w:lang w:val="es-ES" w:eastAsia="es-ES"/>
        </w:rPr>
        <w:t xml:space="preserve">: una </w:t>
      </w:r>
      <w:r w:rsidRPr="001A0C91">
        <w:rPr>
          <w:lang w:val="es-ES" w:eastAsia="es-ES"/>
        </w:rPr>
        <w:t>exploración de datos más rápida</w:t>
      </w:r>
      <w:r>
        <w:rPr>
          <w:lang w:val="es-ES" w:eastAsia="es-ES"/>
        </w:rPr>
        <w:t xml:space="preserve">, agregaciones más fáciles de crear, informes más precisos, dedicar menos tiempo al crear el informe y </w:t>
      </w:r>
      <w:r w:rsidR="00541793">
        <w:rPr>
          <w:lang w:val="es-ES" w:eastAsia="es-ES"/>
        </w:rPr>
        <w:t>mejor seguimiento a futuro.</w:t>
      </w:r>
    </w:p>
    <w:p w14:paraId="1135562F" w14:textId="65898649" w:rsidR="00541793" w:rsidRPr="001A0C91" w:rsidRDefault="00000000" w:rsidP="001A0C91">
      <w:pPr>
        <w:rPr>
          <w:lang w:val="es-ES" w:eastAsia="es-ES"/>
        </w:rPr>
      </w:pPr>
      <w:hyperlink r:id="rId34" w:history="1">
        <w:r w:rsidR="00541793" w:rsidRPr="00971B6F">
          <w:rPr>
            <w:rStyle w:val="Hipervnculo"/>
            <w:lang w:val="es-ES" w:eastAsia="es-ES"/>
          </w:rPr>
          <w:t>https://learn.microsoft.com/es-es/training/modules/design-model-power-bi/1-introduction</w:t>
        </w:r>
      </w:hyperlink>
      <w:r w:rsidR="00541793">
        <w:rPr>
          <w:lang w:val="es-ES" w:eastAsia="es-ES"/>
        </w:rPr>
        <w:t xml:space="preserve"> </w:t>
      </w:r>
    </w:p>
    <w:p w14:paraId="76C1B655" w14:textId="77777777" w:rsidR="001A0C91" w:rsidRDefault="001A0C91" w:rsidP="00B64F7D">
      <w:pPr>
        <w:rPr>
          <w:lang w:val="es-ES"/>
        </w:rPr>
      </w:pPr>
    </w:p>
    <w:p w14:paraId="0FF6058D" w14:textId="77777777" w:rsidR="00164722" w:rsidRDefault="00164722" w:rsidP="00541793">
      <w:pPr>
        <w:rPr>
          <w:lang w:val="es-ES" w:eastAsia="es-ES"/>
        </w:rPr>
      </w:pPr>
    </w:p>
    <w:p w14:paraId="63231A69" w14:textId="5DF37E43" w:rsidR="00164722" w:rsidRDefault="00164722" w:rsidP="00541793">
      <w:pPr>
        <w:rPr>
          <w:lang w:val="es-ES" w:eastAsia="es-ES"/>
        </w:rPr>
      </w:pPr>
      <w:r>
        <w:rPr>
          <w:lang w:val="es-ES" w:eastAsia="es-ES"/>
        </w:rPr>
        <w:t>A la hora de crear el modelo, se ha optado por el modelo estrella.</w:t>
      </w:r>
    </w:p>
    <w:p w14:paraId="73BE2ACF" w14:textId="77777777" w:rsidR="00164722" w:rsidRPr="00164722" w:rsidRDefault="00164722" w:rsidP="00164722">
      <w:pPr>
        <w:rPr>
          <w:lang w:val="es-ES" w:eastAsia="es-ES"/>
        </w:rPr>
      </w:pPr>
      <w:r w:rsidRPr="00164722">
        <w:rPr>
          <w:lang w:val="es-ES" w:eastAsia="es-ES"/>
        </w:rPr>
        <w:t>Esquemas de estrella</w:t>
      </w:r>
    </w:p>
    <w:p w14:paraId="617D33B2" w14:textId="77777777" w:rsidR="00164722" w:rsidRDefault="00164722" w:rsidP="00164722">
      <w:pPr>
        <w:rPr>
          <w:lang w:val="es-ES" w:eastAsia="es-ES"/>
        </w:rPr>
      </w:pPr>
      <w:r w:rsidRPr="00164722">
        <w:rPr>
          <w:lang w:val="es-ES" w:eastAsia="es-ES"/>
        </w:rPr>
        <w:t xml:space="preserve">Puede diseñar un esquema de estrella para simplificar los datos. No es la única manera de simplificarlos, pero es un método popular; por tanto, </w:t>
      </w:r>
      <w:proofErr w:type="gramStart"/>
      <w:r w:rsidRPr="00164722">
        <w:rPr>
          <w:lang w:val="es-ES" w:eastAsia="es-ES"/>
        </w:rPr>
        <w:t>todos los analista</w:t>
      </w:r>
      <w:proofErr w:type="gramEnd"/>
      <w:r w:rsidRPr="00164722">
        <w:rPr>
          <w:lang w:val="es-ES" w:eastAsia="es-ES"/>
        </w:rPr>
        <w:t xml:space="preserve"> de datos de </w:t>
      </w:r>
      <w:proofErr w:type="spellStart"/>
      <w:r w:rsidRPr="00164722">
        <w:rPr>
          <w:lang w:val="es-ES" w:eastAsia="es-ES"/>
        </w:rPr>
        <w:t>Power</w:t>
      </w:r>
      <w:proofErr w:type="spellEnd"/>
      <w:r w:rsidRPr="00164722">
        <w:rPr>
          <w:lang w:val="es-ES" w:eastAsia="es-ES"/>
        </w:rPr>
        <w:t xml:space="preserve"> BI deben comprenderlo. En un esquema de estrella, cada tabla del modelo semántico se define como una tabla de hechos o de dimensiones, como se muestra en el siguiente objeto visual.</w:t>
      </w:r>
    </w:p>
    <w:p w14:paraId="0ACC88E0" w14:textId="12019721" w:rsidR="00164722" w:rsidRPr="00164722" w:rsidRDefault="00164722" w:rsidP="00164722">
      <w:pPr>
        <w:jc w:val="center"/>
        <w:rPr>
          <w:lang w:val="es-ES" w:eastAsia="es-ES"/>
        </w:rPr>
      </w:pPr>
      <w:r>
        <w:rPr>
          <w:noProof/>
          <w:lang w:val="es-ES" w:eastAsia="es-ES"/>
        </w:rPr>
        <w:lastRenderedPageBreak/>
        <w:drawing>
          <wp:inline distT="0" distB="0" distL="0" distR="0" wp14:anchorId="606B2DFC" wp14:editId="09607B95">
            <wp:extent cx="4447694" cy="3851563"/>
            <wp:effectExtent l="0" t="0" r="0" b="0"/>
            <wp:docPr id="14525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3484" cy="3856577"/>
                    </a:xfrm>
                    <a:prstGeom prst="rect">
                      <a:avLst/>
                    </a:prstGeom>
                    <a:noFill/>
                  </pic:spPr>
                </pic:pic>
              </a:graphicData>
            </a:graphic>
          </wp:inline>
        </w:drawing>
      </w:r>
    </w:p>
    <w:p w14:paraId="1B350E1B" w14:textId="77777777" w:rsidR="00164722" w:rsidRPr="00164722" w:rsidRDefault="00164722" w:rsidP="00164722">
      <w:pPr>
        <w:rPr>
          <w:lang w:val="es-ES" w:eastAsia="es-ES"/>
        </w:rPr>
      </w:pPr>
    </w:p>
    <w:p w14:paraId="5D6ADE80" w14:textId="77777777" w:rsidR="00164722" w:rsidRPr="00164722" w:rsidRDefault="00164722" w:rsidP="00164722">
      <w:pPr>
        <w:rPr>
          <w:lang w:val="es-ES" w:eastAsia="es-ES"/>
        </w:rPr>
      </w:pPr>
      <w:r w:rsidRPr="00164722">
        <w:rPr>
          <w:lang w:val="es-ES" w:eastAsia="es-ES"/>
        </w:rPr>
        <w:t>Ilustración del esquema de estrella con una tabla de hechos en el centro y tablas de dimensiones en cada una de las cinco puntas.</w:t>
      </w:r>
    </w:p>
    <w:p w14:paraId="67E6B348" w14:textId="77777777" w:rsidR="00164722" w:rsidRPr="00164722" w:rsidRDefault="00164722" w:rsidP="00164722">
      <w:pPr>
        <w:rPr>
          <w:lang w:val="es-ES" w:eastAsia="es-ES"/>
        </w:rPr>
      </w:pPr>
    </w:p>
    <w:p w14:paraId="1878C8BF" w14:textId="77777777" w:rsidR="00164722" w:rsidRPr="00164722" w:rsidRDefault="00164722" w:rsidP="00164722">
      <w:pPr>
        <w:rPr>
          <w:lang w:val="es-ES" w:eastAsia="es-ES"/>
        </w:rPr>
      </w:pPr>
      <w:r w:rsidRPr="00164722">
        <w:rPr>
          <w:lang w:val="es-ES" w:eastAsia="es-ES"/>
        </w:rPr>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p>
    <w:p w14:paraId="6CB9F6F7" w14:textId="77777777" w:rsidR="00164722" w:rsidRPr="00164722" w:rsidRDefault="00164722" w:rsidP="00164722">
      <w:pPr>
        <w:rPr>
          <w:lang w:val="es-ES" w:eastAsia="es-ES"/>
        </w:rPr>
      </w:pPr>
    </w:p>
    <w:p w14:paraId="354448AF" w14:textId="5571ADE9" w:rsidR="00164722" w:rsidRPr="00164722" w:rsidRDefault="00164722" w:rsidP="00164722">
      <w:pPr>
        <w:rPr>
          <w:lang w:val="es-ES" w:eastAsia="es-ES"/>
        </w:rPr>
      </w:pPr>
      <w:r w:rsidRPr="00164722">
        <w:rPr>
          <w:lang w:val="es-ES" w:eastAsia="es-ES"/>
        </w:rPr>
        <w:t xml:space="preserve">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 </w:t>
      </w:r>
    </w:p>
    <w:p w14:paraId="17A52B3B" w14:textId="77777777" w:rsidR="00164722" w:rsidRPr="00164722" w:rsidRDefault="00164722" w:rsidP="00164722">
      <w:pPr>
        <w:rPr>
          <w:lang w:val="es-ES" w:eastAsia="es-ES"/>
        </w:rPr>
      </w:pPr>
    </w:p>
    <w:p w14:paraId="6766FF38" w14:textId="36783F1D" w:rsidR="00164722" w:rsidRDefault="00164722" w:rsidP="00164722">
      <w:pPr>
        <w:rPr>
          <w:lang w:val="es-ES" w:eastAsia="es-ES"/>
        </w:rPr>
      </w:pPr>
      <w:r w:rsidRPr="00164722">
        <w:rPr>
          <w:lang w:val="es-ES" w:eastAsia="es-ES"/>
        </w:rPr>
        <w:t>Las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p>
    <w:p w14:paraId="4AA12970" w14:textId="77777777" w:rsidR="00164722" w:rsidRDefault="00164722" w:rsidP="00164722">
      <w:pPr>
        <w:rPr>
          <w:lang w:val="es-ES" w:eastAsia="es-ES"/>
        </w:rPr>
      </w:pPr>
    </w:p>
    <w:p w14:paraId="21159A6D" w14:textId="77777777" w:rsidR="00164722" w:rsidRDefault="00164722" w:rsidP="00164722">
      <w:pPr>
        <w:rPr>
          <w:lang w:val="es-ES" w:eastAsia="es-ES"/>
        </w:rPr>
      </w:pPr>
      <w:r>
        <w:rPr>
          <w:lang w:val="es-ES" w:eastAsia="es-ES"/>
        </w:rPr>
        <w:t xml:space="preserve">Por ello es muy importante la creación correcta de las tablas, escogiendo únicamente la información necesaria y mostrando de una manera ordenada. Así, como se ha mencionado </w:t>
      </w:r>
      <w:r>
        <w:rPr>
          <w:lang w:val="es-ES" w:eastAsia="es-ES"/>
        </w:rPr>
        <w:lastRenderedPageBreak/>
        <w:t>anterior mente se han creado las siguientes tablas:</w:t>
      </w:r>
    </w:p>
    <w:p w14:paraId="38F3A6AA" w14:textId="77777777" w:rsidR="00164722" w:rsidRDefault="00164722" w:rsidP="00164722">
      <w:pPr>
        <w:rPr>
          <w:lang w:val="es-ES" w:eastAsia="es-ES"/>
        </w:rPr>
      </w:pPr>
      <w:r>
        <w:rPr>
          <w:lang w:val="es-ES" w:eastAsia="es-ES"/>
        </w:rPr>
        <w:t>M_CLIENTES</w:t>
      </w:r>
    </w:p>
    <w:p w14:paraId="0D16605C" w14:textId="77777777" w:rsidR="00164722" w:rsidRDefault="00164722" w:rsidP="00164722">
      <w:pPr>
        <w:rPr>
          <w:lang w:val="es-ES" w:eastAsia="es-ES"/>
        </w:rPr>
      </w:pPr>
      <w:r>
        <w:rPr>
          <w:lang w:val="es-ES" w:eastAsia="es-ES"/>
        </w:rPr>
        <w:t>M_PROVEEDORES</w:t>
      </w:r>
    </w:p>
    <w:p w14:paraId="1303BA64" w14:textId="77777777" w:rsidR="00164722" w:rsidRDefault="00164722" w:rsidP="00164722">
      <w:pPr>
        <w:rPr>
          <w:lang w:val="es-ES" w:eastAsia="es-ES"/>
        </w:rPr>
      </w:pPr>
      <w:r>
        <w:rPr>
          <w:lang w:val="es-ES" w:eastAsia="es-ES"/>
        </w:rPr>
        <w:t>M_PRODUCTO</w:t>
      </w:r>
    </w:p>
    <w:p w14:paraId="0840A43B" w14:textId="77777777" w:rsidR="00164722" w:rsidRDefault="00164722" w:rsidP="00164722">
      <w:pPr>
        <w:rPr>
          <w:lang w:val="es-ES" w:eastAsia="es-ES"/>
        </w:rPr>
      </w:pPr>
      <w:r>
        <w:rPr>
          <w:lang w:val="es-ES" w:eastAsia="es-ES"/>
        </w:rPr>
        <w:t>M_TIENDAS</w:t>
      </w:r>
    </w:p>
    <w:p w14:paraId="3F062397" w14:textId="58BC950B" w:rsidR="00A46940" w:rsidRDefault="00D3069A" w:rsidP="00164722">
      <w:pPr>
        <w:rPr>
          <w:lang w:val="es-ES" w:eastAsia="es-ES"/>
        </w:rPr>
      </w:pPr>
      <w:r>
        <w:rPr>
          <w:lang w:val="es-ES" w:eastAsia="es-ES"/>
        </w:rPr>
        <w:t>M_CALENDARIO (</w:t>
      </w:r>
      <w:hyperlink r:id="rId36" w:history="1">
        <w:r w:rsidRPr="002B761D">
          <w:rPr>
            <w:rStyle w:val="Hipervnculo"/>
            <w:lang w:val="es-ES" w:eastAsia="es-ES"/>
          </w:rPr>
          <w:t>https://learn.microsoft.com/es-es/training/modules/design-model-power-bi/3-date-table</w:t>
        </w:r>
      </w:hyperlink>
      <w:r>
        <w:rPr>
          <w:lang w:val="es-ES" w:eastAsia="es-ES"/>
        </w:rPr>
        <w:t xml:space="preserve">) </w:t>
      </w:r>
      <w:r w:rsidR="00A46940">
        <w:rPr>
          <w:lang w:val="es-ES" w:eastAsia="es-ES"/>
        </w:rPr>
        <w:t xml:space="preserve">* Explicación </w:t>
      </w:r>
      <w:proofErr w:type="spellStart"/>
      <w:r w:rsidR="00A46940">
        <w:rPr>
          <w:lang w:val="es-ES" w:eastAsia="es-ES"/>
        </w:rPr>
        <w:t>beyan</w:t>
      </w:r>
      <w:proofErr w:type="spellEnd"/>
    </w:p>
    <w:p w14:paraId="59BA64D4" w14:textId="77777777" w:rsidR="00164722" w:rsidRDefault="00164722" w:rsidP="00164722">
      <w:pPr>
        <w:rPr>
          <w:lang w:val="es-ES" w:eastAsia="es-ES"/>
        </w:rPr>
      </w:pPr>
      <w:r>
        <w:rPr>
          <w:lang w:val="es-ES" w:eastAsia="es-ES"/>
        </w:rPr>
        <w:t>H_VENTAS</w:t>
      </w:r>
    </w:p>
    <w:p w14:paraId="52DD0F75" w14:textId="77777777" w:rsidR="00164722" w:rsidRDefault="00164722" w:rsidP="00164722">
      <w:pPr>
        <w:rPr>
          <w:lang w:val="es-ES" w:eastAsia="es-ES"/>
        </w:rPr>
      </w:pPr>
      <w:r>
        <w:rPr>
          <w:lang w:val="es-ES" w:eastAsia="es-ES"/>
        </w:rPr>
        <w:t>H_COMPRAS</w:t>
      </w:r>
    </w:p>
    <w:p w14:paraId="23F7521D" w14:textId="77777777" w:rsidR="00164722" w:rsidRDefault="00164722" w:rsidP="00164722">
      <w:pPr>
        <w:rPr>
          <w:lang w:val="es-ES" w:eastAsia="es-ES"/>
        </w:rPr>
      </w:pPr>
      <w:r>
        <w:rPr>
          <w:lang w:val="es-ES" w:eastAsia="es-ES"/>
        </w:rPr>
        <w:t>H_INVENTARIO_INICIAL</w:t>
      </w:r>
    </w:p>
    <w:p w14:paraId="5C041F25" w14:textId="77777777" w:rsidR="00164722" w:rsidRDefault="00164722" w:rsidP="00164722">
      <w:pPr>
        <w:rPr>
          <w:lang w:val="es-ES" w:eastAsia="es-ES"/>
        </w:rPr>
      </w:pPr>
      <w:r>
        <w:rPr>
          <w:lang w:val="es-ES" w:eastAsia="es-ES"/>
        </w:rPr>
        <w:t xml:space="preserve">H_INVENTARIO FINAL </w:t>
      </w:r>
    </w:p>
    <w:p w14:paraId="1103A20B" w14:textId="37B08F70" w:rsidR="00164722" w:rsidRDefault="00164722" w:rsidP="00164722">
      <w:pPr>
        <w:rPr>
          <w:color w:val="FF0000"/>
          <w:lang w:val="es-ES" w:eastAsia="es-ES"/>
        </w:rPr>
      </w:pPr>
      <w:r w:rsidRPr="00164722">
        <w:rPr>
          <w:color w:val="FF0000"/>
          <w:lang w:val="es-ES" w:eastAsia="es-ES"/>
        </w:rPr>
        <w:t xml:space="preserve">(Explicar la información que se recoge en cada tabla) </w:t>
      </w:r>
    </w:p>
    <w:p w14:paraId="7E9FB75A" w14:textId="0B886EB8" w:rsidR="00A46940" w:rsidRPr="003879ED" w:rsidRDefault="00A46940" w:rsidP="00A46940">
      <w:pPr>
        <w:rPr>
          <w:color w:val="FF0000"/>
          <w:lang w:val="es-ES"/>
        </w:rPr>
      </w:pPr>
      <w:r w:rsidRPr="003879ED">
        <w:rPr>
          <w:color w:val="FF0000"/>
          <w:lang w:val="es-ES"/>
        </w:rPr>
        <w:t>Creación de una tabla de fechas común</w:t>
      </w:r>
    </w:p>
    <w:p w14:paraId="61B284B2" w14:textId="4783DE51" w:rsidR="00A46940" w:rsidRPr="00A46940" w:rsidRDefault="00A46940" w:rsidP="00A46940">
      <w:pPr>
        <w:rPr>
          <w:lang w:val="es-ES"/>
        </w:rPr>
      </w:pPr>
      <w:r w:rsidRPr="00A46940">
        <w:rPr>
          <w:lang w:val="es-ES"/>
        </w:rPr>
        <w:t xml:space="preserve">Se puede crear una tabla de fechas común de estas </w:t>
      </w:r>
      <w:proofErr w:type="spellStart"/>
      <w:proofErr w:type="gramStart"/>
      <w:r w:rsidRPr="00A46940">
        <w:rPr>
          <w:lang w:val="es-ES"/>
        </w:rPr>
        <w:t>formas:Datos</w:t>
      </w:r>
      <w:proofErr w:type="spellEnd"/>
      <w:proofErr w:type="gramEnd"/>
      <w:r w:rsidRPr="00A46940">
        <w:rPr>
          <w:lang w:val="es-ES"/>
        </w:rPr>
        <w:t xml:space="preserve"> de </w:t>
      </w:r>
      <w:proofErr w:type="spellStart"/>
      <w:r w:rsidRPr="00A46940">
        <w:rPr>
          <w:lang w:val="es-ES"/>
        </w:rPr>
        <w:t>origen,DAX,Power</w:t>
      </w:r>
      <w:proofErr w:type="spellEnd"/>
      <w:r w:rsidRPr="00A46940">
        <w:rPr>
          <w:lang w:val="es-ES"/>
        </w:rPr>
        <w:t xml:space="preserve"> </w:t>
      </w:r>
      <w:proofErr w:type="spellStart"/>
      <w:r w:rsidRPr="00A46940">
        <w:rPr>
          <w:lang w:val="es-ES"/>
        </w:rPr>
        <w:t>Query</w:t>
      </w:r>
      <w:proofErr w:type="spellEnd"/>
      <w:r w:rsidRPr="00A46940">
        <w:rPr>
          <w:lang w:val="es-ES"/>
        </w:rPr>
        <w:t>.</w:t>
      </w:r>
    </w:p>
    <w:p w14:paraId="4D6A1C57" w14:textId="43C506F8" w:rsidR="00A46940" w:rsidRPr="003879ED" w:rsidRDefault="00A46940" w:rsidP="00A46940">
      <w:pPr>
        <w:rPr>
          <w:lang w:val="es-ES"/>
        </w:rPr>
      </w:pPr>
      <w:r w:rsidRPr="003879ED">
        <w:rPr>
          <w:lang w:val="es-ES"/>
        </w:rPr>
        <w:t>En este caso se ha decidido crear la tabla de calendario mediante DAX.</w:t>
      </w:r>
    </w:p>
    <w:p w14:paraId="31AB730E" w14:textId="29B83CEB" w:rsidR="00A46940" w:rsidRDefault="00A46940" w:rsidP="00A46940">
      <w:pPr>
        <w:rPr>
          <w:rFonts w:eastAsia="Times New Roman"/>
          <w:sz w:val="24"/>
          <w:szCs w:val="24"/>
          <w:lang w:val="es-ES" w:eastAsia="es-ES"/>
        </w:rPr>
      </w:pPr>
      <w:r w:rsidRPr="00A46940">
        <w:rPr>
          <w:rFonts w:eastAsia="Times New Roman"/>
          <w:sz w:val="24"/>
          <w:szCs w:val="24"/>
          <w:lang w:val="es-ES" w:eastAsia="es-ES"/>
        </w:rPr>
        <w:t xml:space="preserve">Puede usar las funciones de expresión de análisis de datos (DAX)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o CALENDAR() para crear la tabla de fechas común.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xml:space="preserve">) devuelve un intervalo de fechas contiguo en función de fechas de inicio y de finalización que se especifican como argumentos en la función. Como alternativa,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devuelve un intervalo de fechas completo y contiguo que se determina de forma automática a partir del modelo semántico. La fecha de inicio se elige como la más temprana del modelo semántico y la fecha de finalización es la última, además de los datos que se han rellenado para el mes fiscal, que puede optar por incluir como argumento en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Para los fines de este ejemplo, se usa la función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porque solo quiere ver los datos desde el 31 de mayo de 2011 (el primer día en el que las ventas empezaron a realizar el seguimiento de estos datos) en adelante, durante los próximos 10 años</w:t>
      </w:r>
      <w:r>
        <w:rPr>
          <w:rFonts w:eastAsia="Times New Roman"/>
          <w:sz w:val="24"/>
          <w:szCs w:val="24"/>
          <w:lang w:val="es-ES" w:eastAsia="es-ES"/>
        </w:rPr>
        <w:t xml:space="preserve">. </w:t>
      </w:r>
      <w:r w:rsidRPr="00A46940">
        <w:rPr>
          <w:rFonts w:eastAsia="Times New Roman"/>
          <w:sz w:val="24"/>
          <w:szCs w:val="24"/>
          <w:lang w:val="es-ES" w:eastAsia="es-ES"/>
        </w:rPr>
        <w:t xml:space="preserve">En </w:t>
      </w:r>
      <w:proofErr w:type="spellStart"/>
      <w:r w:rsidRPr="00A46940">
        <w:rPr>
          <w:rFonts w:eastAsia="Times New Roman"/>
          <w:sz w:val="24"/>
          <w:szCs w:val="24"/>
          <w:lang w:val="es-ES" w:eastAsia="es-ES"/>
        </w:rPr>
        <w:t>Power</w:t>
      </w:r>
      <w:proofErr w:type="spellEnd"/>
      <w:r w:rsidRPr="00A46940">
        <w:rPr>
          <w:rFonts w:eastAsia="Times New Roman"/>
          <w:sz w:val="24"/>
          <w:szCs w:val="24"/>
          <w:lang w:val="es-ES" w:eastAsia="es-ES"/>
        </w:rPr>
        <w:t xml:space="preserve"> BI Desktop, seleccione </w:t>
      </w:r>
      <w:r w:rsidRPr="00A46940">
        <w:rPr>
          <w:rFonts w:eastAsia="Times New Roman"/>
          <w:b/>
          <w:bCs/>
          <w:sz w:val="24"/>
          <w:szCs w:val="24"/>
          <w:lang w:val="es-ES" w:eastAsia="es-ES"/>
        </w:rPr>
        <w:t>Nueva tabla</w:t>
      </w:r>
      <w:r w:rsidRPr="00A46940">
        <w:rPr>
          <w:rFonts w:eastAsia="Times New Roman"/>
          <w:sz w:val="24"/>
          <w:szCs w:val="24"/>
          <w:lang w:val="es-ES" w:eastAsia="es-ES"/>
        </w:rPr>
        <w:t> y escriba la siguiente fórmula DAX:</w:t>
      </w:r>
    </w:p>
    <w:p w14:paraId="2369A751" w14:textId="7F940A5C" w:rsidR="00A46940" w:rsidRDefault="00A46940" w:rsidP="00A46940">
      <w:pPr>
        <w:rPr>
          <w:shd w:val="clear" w:color="auto" w:fill="FFFFFF"/>
          <w:lang w:val="es-ES"/>
        </w:rPr>
      </w:pPr>
      <w:r w:rsidRPr="00A46940">
        <w:rPr>
          <w:shd w:val="clear" w:color="auto" w:fill="FFFFFF"/>
          <w:lang w:val="es-ES"/>
        </w:rPr>
        <w:t>Ahora tiene una columna de fechas que puede usar. Pero esta columna es ligeramente dispersa. También quiere ver columnas solo del año, el número del mes, la semana del año y el día de la semana. Puede realizar esta tarea si selecciona </w:t>
      </w:r>
      <w:r w:rsidRPr="00A46940">
        <w:rPr>
          <w:rStyle w:val="Textoennegrita"/>
          <w:rFonts w:ascii="Segoe UI" w:hAnsi="Segoe UI" w:cs="Segoe UI"/>
          <w:color w:val="161616"/>
          <w:shd w:val="clear" w:color="auto" w:fill="FFFFFF"/>
          <w:lang w:val="es-ES"/>
        </w:rPr>
        <w:t>Nueva columna</w:t>
      </w:r>
      <w:r w:rsidRPr="00A46940">
        <w:rPr>
          <w:shd w:val="clear" w:color="auto" w:fill="FFFFFF"/>
          <w:lang w:val="es-ES"/>
        </w:rPr>
        <w:t> en la cinta y escribe la ecuación DAX siguiente, que recuperará el año de la tabla de fechas.</w:t>
      </w:r>
    </w:p>
    <w:p w14:paraId="5C13966E" w14:textId="77777777" w:rsidR="00A46940" w:rsidRPr="00A46940" w:rsidRDefault="00A46940" w:rsidP="00A46940">
      <w:pPr>
        <w:rPr>
          <w:rFonts w:eastAsia="Times New Roman"/>
          <w:sz w:val="24"/>
          <w:szCs w:val="24"/>
          <w:lang w:val="es-ES" w:eastAsia="es-ES"/>
        </w:rPr>
      </w:pPr>
    </w:p>
    <w:p w14:paraId="7166BBCB" w14:textId="77777777" w:rsidR="003879ED" w:rsidRDefault="003879ED"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3879ED">
        <w:rPr>
          <w:rFonts w:ascii="Consolas" w:eastAsia="Times New Roman" w:hAnsi="Consolas" w:cs="Times New Roman"/>
          <w:color w:val="CCCCCC"/>
          <w:sz w:val="21"/>
          <w:szCs w:val="21"/>
          <w:lang w:val="es-ES" w:eastAsia="es-ES"/>
        </w:rPr>
        <w:t xml:space="preserve">Para el DATA EXPLORATORY AND CLEANING QUE SE HA HECHO HASTA AHORA SE HA UTILIZADO: https://www.kaggle.com/code/abdulmelikhmeda/inventory-purchase-sales-analysis-and-optimization </w:t>
      </w:r>
    </w:p>
    <w:p w14:paraId="7F644D7C" w14:textId="77777777" w:rsidR="00AD5DBE"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p>
    <w:p w14:paraId="2C1E9560" w14:textId="36D8D1F3" w:rsidR="00AD5DBE" w:rsidRPr="003879ED"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Pr>
          <w:rFonts w:ascii="Consolas" w:eastAsia="Times New Roman" w:hAnsi="Consolas" w:cs="Times New Roman"/>
          <w:color w:val="CCCCCC"/>
          <w:sz w:val="21"/>
          <w:szCs w:val="21"/>
          <w:lang w:val="es-ES" w:eastAsia="es-ES"/>
        </w:rPr>
        <w:t>Para compras y ventas (gráficos)</w:t>
      </w:r>
    </w:p>
    <w:p w14:paraId="18BA1D83" w14:textId="77777777" w:rsidR="00AD5DBE" w:rsidRPr="00AD5DBE" w:rsidRDefault="00AD5DBE" w:rsidP="00AD5DBE">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AD5DBE">
        <w:rPr>
          <w:rFonts w:ascii="Consolas" w:eastAsia="Times New Roman" w:hAnsi="Consolas" w:cs="Times New Roman"/>
          <w:b/>
          <w:bCs/>
          <w:color w:val="569CD6"/>
          <w:sz w:val="21"/>
          <w:szCs w:val="21"/>
          <w:lang w:val="es-ES" w:eastAsia="es-ES"/>
        </w:rPr>
        <w:t xml:space="preserve"> https://www.kaggle.com/code/bahadir23/inventory-optimization-and-sustainability-analysis </w:t>
      </w:r>
    </w:p>
    <w:p w14:paraId="1018368A" w14:textId="77777777" w:rsidR="00A46940" w:rsidRDefault="00A46940" w:rsidP="00A46940">
      <w:pPr>
        <w:pStyle w:val="NormalWeb"/>
        <w:shd w:val="clear" w:color="auto" w:fill="FFFFFF"/>
        <w:jc w:val="left"/>
        <w:rPr>
          <w:rFonts w:ascii="Segoe UI" w:hAnsi="Segoe UI" w:cs="Segoe UI"/>
          <w:color w:val="161616"/>
        </w:rPr>
      </w:pPr>
    </w:p>
    <w:p w14:paraId="36CBF29F" w14:textId="77777777" w:rsidR="00A46940" w:rsidRPr="00164722" w:rsidRDefault="00A46940" w:rsidP="00164722">
      <w:pPr>
        <w:rPr>
          <w:color w:val="FF0000"/>
          <w:lang w:val="es-ES" w:eastAsia="es-ES"/>
        </w:rPr>
      </w:pPr>
    </w:p>
    <w:p w14:paraId="3B73EA03" w14:textId="77777777" w:rsidR="00164722" w:rsidRPr="00164722" w:rsidRDefault="00164722" w:rsidP="00164722">
      <w:pPr>
        <w:pStyle w:val="Ttulo2"/>
        <w:numPr>
          <w:ilvl w:val="0"/>
          <w:numId w:val="0"/>
        </w:numPr>
        <w:shd w:val="clear" w:color="auto" w:fill="FFFFFF"/>
        <w:spacing w:before="480" w:after="180"/>
        <w:rPr>
          <w:rFonts w:ascii="Segoe UI" w:hAnsi="Segoe UI" w:cs="Segoe UI"/>
          <w:color w:val="161616"/>
        </w:rPr>
      </w:pPr>
      <w:r w:rsidRPr="00164722">
        <w:rPr>
          <w:rFonts w:ascii="Segoe UI" w:hAnsi="Segoe UI" w:cs="Segoe UI"/>
          <w:color w:val="161616"/>
        </w:rPr>
        <w:t>Configuración del modelo semántico y creación de relaciones entre tablas</w:t>
      </w:r>
    </w:p>
    <w:p w14:paraId="68E5475C" w14:textId="21CF0DB2" w:rsidR="00164722" w:rsidRDefault="00164722" w:rsidP="00164722">
      <w:pPr>
        <w:pStyle w:val="NormalWeb"/>
        <w:shd w:val="clear" w:color="auto" w:fill="FFFFFF"/>
        <w:rPr>
          <w:rFonts w:ascii="Segoe UI" w:hAnsi="Segoe UI" w:cs="Segoe UI"/>
          <w:color w:val="161616"/>
        </w:rPr>
      </w:pPr>
      <w:r>
        <w:rPr>
          <w:rFonts w:ascii="Segoe UI" w:hAnsi="Segoe UI" w:cs="Segoe UI"/>
          <w:color w:val="161616"/>
        </w:rPr>
        <w:lastRenderedPageBreak/>
        <w:t xml:space="preserve">Aunque se puede realizar </w:t>
      </w:r>
      <w:proofErr w:type="gramStart"/>
      <w:r>
        <w:rPr>
          <w:rFonts w:ascii="Segoe UI" w:hAnsi="Segoe UI" w:cs="Segoe UI"/>
          <w:color w:val="161616"/>
        </w:rPr>
        <w:t>el procesos</w:t>
      </w:r>
      <w:proofErr w:type="gramEnd"/>
      <w:r>
        <w:rPr>
          <w:rFonts w:ascii="Segoe UI" w:hAnsi="Segoe UI" w:cs="Segoe UI"/>
          <w:color w:val="161616"/>
        </w:rPr>
        <w:t xml:space="preserve"> de limpieza de datos en </w:t>
      </w:r>
      <w:proofErr w:type="spellStart"/>
      <w:r>
        <w:rPr>
          <w:rFonts w:ascii="Segoe UI" w:hAnsi="Segoe UI" w:cs="Segoe UI"/>
          <w:color w:val="161616"/>
        </w:rPr>
        <w:t>PowerQuery</w:t>
      </w:r>
      <w:proofErr w:type="spellEnd"/>
      <w:r>
        <w:rPr>
          <w:rFonts w:ascii="Segoe UI" w:hAnsi="Segoe UI" w:cs="Segoe UI"/>
          <w:color w:val="161616"/>
        </w:rPr>
        <w:t xml:space="preserve">, en este proyecto se ha decido hacerlo mediante visual </w:t>
      </w:r>
      <w:proofErr w:type="spellStart"/>
      <w:r>
        <w:rPr>
          <w:rFonts w:ascii="Segoe UI" w:hAnsi="Segoe UI" w:cs="Segoe UI"/>
          <w:color w:val="161616"/>
        </w:rPr>
        <w:t>studio</w:t>
      </w:r>
      <w:proofErr w:type="spellEnd"/>
      <w:r>
        <w:rPr>
          <w:rFonts w:ascii="Segoe UI" w:hAnsi="Segoe UI" w:cs="Segoe UI"/>
          <w:color w:val="161616"/>
        </w:rPr>
        <w:t xml:space="preserve">. Por ello, las tablas que se han </w:t>
      </w:r>
      <w:proofErr w:type="spellStart"/>
      <w:r>
        <w:rPr>
          <w:rFonts w:ascii="Segoe UI" w:hAnsi="Segoe UI" w:cs="Segoe UI"/>
          <w:color w:val="161616"/>
        </w:rPr>
        <w:t>ingestado</w:t>
      </w:r>
      <w:proofErr w:type="spellEnd"/>
      <w:r>
        <w:rPr>
          <w:rFonts w:ascii="Segoe UI" w:hAnsi="Segoe UI" w:cs="Segoe UI"/>
          <w:color w:val="161616"/>
        </w:rPr>
        <w:t xml:space="preserve"> en </w:t>
      </w:r>
      <w:proofErr w:type="spellStart"/>
      <w:r>
        <w:rPr>
          <w:rFonts w:ascii="Segoe UI" w:hAnsi="Segoe UI" w:cs="Segoe UI"/>
          <w:color w:val="161616"/>
        </w:rPr>
        <w:t>PowerBI</w:t>
      </w:r>
      <w:proofErr w:type="spellEnd"/>
      <w:r>
        <w:rPr>
          <w:rFonts w:ascii="Segoe UI" w:hAnsi="Segoe UI" w:cs="Segoe UI"/>
          <w:color w:val="161616"/>
        </w:rPr>
        <w:t xml:space="preserve"> cuentan con datos limpios. Así, en el apartado modelo se ha comenzado a crear las relaciones necesarias. (EXPLICACION DE LA CREACION DE RELACIONES)</w:t>
      </w:r>
    </w:p>
    <w:p w14:paraId="6EFAA705" w14:textId="77777777" w:rsidR="00164722" w:rsidRDefault="00164722" w:rsidP="00164722">
      <w:pPr>
        <w:pStyle w:val="NormalWeb"/>
        <w:shd w:val="clear" w:color="auto" w:fill="FFFFFF"/>
        <w:rPr>
          <w:rFonts w:ascii="Segoe UI" w:hAnsi="Segoe UI" w:cs="Segoe UI"/>
          <w:color w:val="161616"/>
        </w:rPr>
      </w:pPr>
    </w:p>
    <w:p w14:paraId="17F240FE" w14:textId="77777777" w:rsidR="00541793" w:rsidRDefault="00541793" w:rsidP="00541793">
      <w:pPr>
        <w:rPr>
          <w:lang w:val="es-ES" w:eastAsia="es-ES"/>
        </w:rPr>
      </w:pPr>
    </w:p>
    <w:p w14:paraId="0216FE4D" w14:textId="77777777" w:rsidR="00541793" w:rsidRPr="001A0C91" w:rsidRDefault="00541793" w:rsidP="00B64F7D">
      <w:pPr>
        <w:rPr>
          <w:lang w:val="es-ES"/>
        </w:rPr>
      </w:pPr>
    </w:p>
    <w:p w14:paraId="18EFCBF4" w14:textId="77777777" w:rsidR="003C2D6A" w:rsidRPr="001A0C91" w:rsidRDefault="003C2D6A" w:rsidP="00980421">
      <w:pPr>
        <w:ind w:left="-993"/>
        <w:rPr>
          <w:rFonts w:eastAsia="Arial Narrow" w:cs="Arial"/>
          <w:lang w:val="es-ES"/>
        </w:rPr>
      </w:pPr>
    </w:p>
    <w:p w14:paraId="4992A693" w14:textId="77777777" w:rsidR="001059FC" w:rsidRPr="001A0C91" w:rsidRDefault="001059FC">
      <w:pPr>
        <w:rPr>
          <w:rFonts w:eastAsia="Arial Narrow" w:cs="Arial"/>
          <w:lang w:val="es-ES"/>
        </w:rPr>
        <w:sectPr w:rsidR="001059FC" w:rsidRPr="001A0C91" w:rsidSect="007B2CB9">
          <w:headerReference w:type="even" r:id="rId37"/>
          <w:headerReference w:type="default" r:id="rId38"/>
          <w:footerReference w:type="even" r:id="rId39"/>
          <w:footerReference w:type="default" r:id="rId40"/>
          <w:headerReference w:type="first" r:id="rId41"/>
          <w:footerReference w:type="first" r:id="rId42"/>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7B2CB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43">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7B2CB9">
      <w:headerReference w:type="default" r:id="rId44"/>
      <w:footerReference w:type="default" r:id="rId45"/>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2564A" w14:textId="77777777" w:rsidR="009876A6" w:rsidRDefault="009876A6">
      <w:r>
        <w:separator/>
      </w:r>
    </w:p>
  </w:endnote>
  <w:endnote w:type="continuationSeparator" w:id="0">
    <w:p w14:paraId="6C31EDFF" w14:textId="77777777" w:rsidR="009876A6" w:rsidRDefault="0098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DFE5" w14:textId="77777777" w:rsidR="009876A6" w:rsidRDefault="009876A6">
      <w:r>
        <w:separator/>
      </w:r>
    </w:p>
  </w:footnote>
  <w:footnote w:type="continuationSeparator" w:id="0">
    <w:p w14:paraId="55E33F1F" w14:textId="77777777" w:rsidR="009876A6" w:rsidRDefault="0098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3"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7"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0"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12"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14"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8"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9"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22"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9"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30"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32"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34"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35"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37"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44"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4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4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48"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53"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54"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56"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57"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59"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17"/>
  </w:num>
  <w:num w:numId="2" w16cid:durableId="1337422426">
    <w:abstractNumId w:val="28"/>
  </w:num>
  <w:num w:numId="3" w16cid:durableId="905453884">
    <w:abstractNumId w:val="52"/>
  </w:num>
  <w:num w:numId="4" w16cid:durableId="17438216">
    <w:abstractNumId w:val="43"/>
  </w:num>
  <w:num w:numId="5" w16cid:durableId="1405879163">
    <w:abstractNumId w:val="47"/>
  </w:num>
  <w:num w:numId="6" w16cid:durableId="995571364">
    <w:abstractNumId w:val="55"/>
  </w:num>
  <w:num w:numId="7" w16cid:durableId="356589751">
    <w:abstractNumId w:val="56"/>
  </w:num>
  <w:num w:numId="8" w16cid:durableId="923877603">
    <w:abstractNumId w:val="33"/>
  </w:num>
  <w:num w:numId="9" w16cid:durableId="153378574">
    <w:abstractNumId w:val="9"/>
  </w:num>
  <w:num w:numId="10" w16cid:durableId="2084722298">
    <w:abstractNumId w:val="53"/>
  </w:num>
  <w:num w:numId="11" w16cid:durableId="2071075749">
    <w:abstractNumId w:val="36"/>
  </w:num>
  <w:num w:numId="12" w16cid:durableId="752052092">
    <w:abstractNumId w:val="21"/>
  </w:num>
  <w:num w:numId="13" w16cid:durableId="1192500489">
    <w:abstractNumId w:val="34"/>
  </w:num>
  <w:num w:numId="14" w16cid:durableId="460154469">
    <w:abstractNumId w:val="31"/>
  </w:num>
  <w:num w:numId="15" w16cid:durableId="157769694">
    <w:abstractNumId w:val="46"/>
  </w:num>
  <w:num w:numId="16" w16cid:durableId="428085026">
    <w:abstractNumId w:val="18"/>
  </w:num>
  <w:num w:numId="17" w16cid:durableId="1181092207">
    <w:abstractNumId w:val="11"/>
  </w:num>
  <w:num w:numId="18" w16cid:durableId="2043630970">
    <w:abstractNumId w:val="6"/>
  </w:num>
  <w:num w:numId="19" w16cid:durableId="1320110147">
    <w:abstractNumId w:val="0"/>
  </w:num>
  <w:num w:numId="20" w16cid:durableId="753547606">
    <w:abstractNumId w:val="2"/>
  </w:num>
  <w:num w:numId="21" w16cid:durableId="801382884">
    <w:abstractNumId w:val="58"/>
  </w:num>
  <w:num w:numId="22" w16cid:durableId="535235350">
    <w:abstractNumId w:val="13"/>
  </w:num>
  <w:num w:numId="23" w16cid:durableId="1439792193">
    <w:abstractNumId w:val="39"/>
  </w:num>
  <w:num w:numId="24" w16cid:durableId="871459202">
    <w:abstractNumId w:val="8"/>
  </w:num>
  <w:num w:numId="25" w16cid:durableId="1688407974">
    <w:abstractNumId w:val="38"/>
  </w:num>
  <w:num w:numId="26" w16cid:durableId="1853372302">
    <w:abstractNumId w:val="26"/>
  </w:num>
  <w:num w:numId="27" w16cid:durableId="1226184154">
    <w:abstractNumId w:val="57"/>
  </w:num>
  <w:num w:numId="28" w16cid:durableId="438768448">
    <w:abstractNumId w:val="48"/>
  </w:num>
  <w:num w:numId="29" w16cid:durableId="909004795">
    <w:abstractNumId w:val="30"/>
  </w:num>
  <w:num w:numId="30" w16cid:durableId="1504979300">
    <w:abstractNumId w:val="32"/>
  </w:num>
  <w:num w:numId="31" w16cid:durableId="1062367465">
    <w:abstractNumId w:val="44"/>
  </w:num>
  <w:num w:numId="32" w16cid:durableId="2092071698">
    <w:abstractNumId w:val="25"/>
  </w:num>
  <w:num w:numId="33" w16cid:durableId="605044458">
    <w:abstractNumId w:val="42"/>
  </w:num>
  <w:num w:numId="34" w16cid:durableId="744568896">
    <w:abstractNumId w:val="49"/>
  </w:num>
  <w:num w:numId="35" w16cid:durableId="681123373">
    <w:abstractNumId w:val="57"/>
  </w:num>
  <w:num w:numId="36" w16cid:durableId="2043703129">
    <w:abstractNumId w:val="29"/>
  </w:num>
  <w:num w:numId="37" w16cid:durableId="1076171754">
    <w:abstractNumId w:val="16"/>
  </w:num>
  <w:num w:numId="38" w16cid:durableId="2016418244">
    <w:abstractNumId w:val="5"/>
  </w:num>
  <w:num w:numId="39" w16cid:durableId="1458138355">
    <w:abstractNumId w:val="23"/>
  </w:num>
  <w:num w:numId="40" w16cid:durableId="466624405">
    <w:abstractNumId w:val="24"/>
  </w:num>
  <w:num w:numId="41" w16cid:durableId="386227812">
    <w:abstractNumId w:val="45"/>
  </w:num>
  <w:num w:numId="42" w16cid:durableId="715542588">
    <w:abstractNumId w:val="27"/>
  </w:num>
  <w:num w:numId="43" w16cid:durableId="1045176223">
    <w:abstractNumId w:val="41"/>
  </w:num>
  <w:num w:numId="44" w16cid:durableId="1237977999">
    <w:abstractNumId w:val="15"/>
  </w:num>
  <w:num w:numId="45" w16cid:durableId="839201108">
    <w:abstractNumId w:val="10"/>
  </w:num>
  <w:num w:numId="46" w16cid:durableId="785077055">
    <w:abstractNumId w:val="35"/>
  </w:num>
  <w:num w:numId="47" w16cid:durableId="726998636">
    <w:abstractNumId w:val="22"/>
  </w:num>
  <w:num w:numId="48" w16cid:durableId="1153915739">
    <w:abstractNumId w:val="54"/>
  </w:num>
  <w:num w:numId="49" w16cid:durableId="865487125">
    <w:abstractNumId w:val="50"/>
  </w:num>
  <w:num w:numId="50" w16cid:durableId="39013823">
    <w:abstractNumId w:val="37"/>
  </w:num>
  <w:num w:numId="51" w16cid:durableId="46690760">
    <w:abstractNumId w:val="51"/>
  </w:num>
  <w:num w:numId="52" w16cid:durableId="1807968625">
    <w:abstractNumId w:val="7"/>
  </w:num>
  <w:num w:numId="53" w16cid:durableId="1790495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20"/>
  </w:num>
  <w:num w:numId="55" w16cid:durableId="2146268803">
    <w:abstractNumId w:val="12"/>
  </w:num>
  <w:num w:numId="56" w16cid:durableId="890844534">
    <w:abstractNumId w:val="14"/>
  </w:num>
  <w:num w:numId="57" w16cid:durableId="1845893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59"/>
  </w:num>
  <w:num w:numId="59" w16cid:durableId="1064914199">
    <w:abstractNumId w:val="40"/>
  </w:num>
  <w:num w:numId="60" w16cid:durableId="1154564753">
    <w:abstractNumId w:val="19"/>
  </w:num>
  <w:num w:numId="61" w16cid:durableId="1348485547">
    <w:abstractNumId w:val="1"/>
  </w:num>
  <w:num w:numId="62" w16cid:durableId="1734355218">
    <w:abstractNumId w:val="4"/>
  </w:num>
  <w:num w:numId="63" w16cid:durableId="968515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72CA0"/>
    <w:rsid w:val="00093488"/>
    <w:rsid w:val="00093DFF"/>
    <w:rsid w:val="000A61F3"/>
    <w:rsid w:val="000B6440"/>
    <w:rsid w:val="000C33E5"/>
    <w:rsid w:val="000D3AE3"/>
    <w:rsid w:val="000F2ED6"/>
    <w:rsid w:val="0010012A"/>
    <w:rsid w:val="00103E52"/>
    <w:rsid w:val="001059FC"/>
    <w:rsid w:val="00114CBB"/>
    <w:rsid w:val="00130102"/>
    <w:rsid w:val="00164722"/>
    <w:rsid w:val="00171911"/>
    <w:rsid w:val="0018207D"/>
    <w:rsid w:val="001A0C91"/>
    <w:rsid w:val="001C5048"/>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879ED"/>
    <w:rsid w:val="003A7AF5"/>
    <w:rsid w:val="003C2D6A"/>
    <w:rsid w:val="003C7F8D"/>
    <w:rsid w:val="003F23D5"/>
    <w:rsid w:val="004162A8"/>
    <w:rsid w:val="00451DE2"/>
    <w:rsid w:val="00457A72"/>
    <w:rsid w:val="00457CD5"/>
    <w:rsid w:val="00463254"/>
    <w:rsid w:val="00490CF0"/>
    <w:rsid w:val="004965B9"/>
    <w:rsid w:val="004C40F0"/>
    <w:rsid w:val="004D0A33"/>
    <w:rsid w:val="00514194"/>
    <w:rsid w:val="005322E5"/>
    <w:rsid w:val="00533A06"/>
    <w:rsid w:val="00541793"/>
    <w:rsid w:val="00580503"/>
    <w:rsid w:val="00580A78"/>
    <w:rsid w:val="00584F9C"/>
    <w:rsid w:val="00591D8C"/>
    <w:rsid w:val="005A0FD9"/>
    <w:rsid w:val="005A6E31"/>
    <w:rsid w:val="005A7D79"/>
    <w:rsid w:val="005B7E85"/>
    <w:rsid w:val="005C56F1"/>
    <w:rsid w:val="005D258A"/>
    <w:rsid w:val="00600EBD"/>
    <w:rsid w:val="00611406"/>
    <w:rsid w:val="00650A4B"/>
    <w:rsid w:val="006527BE"/>
    <w:rsid w:val="00654BE6"/>
    <w:rsid w:val="0066221D"/>
    <w:rsid w:val="00672BD0"/>
    <w:rsid w:val="00680400"/>
    <w:rsid w:val="0068446B"/>
    <w:rsid w:val="0069049E"/>
    <w:rsid w:val="006907C3"/>
    <w:rsid w:val="006A7BF2"/>
    <w:rsid w:val="006C61F3"/>
    <w:rsid w:val="006E1574"/>
    <w:rsid w:val="00784DE6"/>
    <w:rsid w:val="0078685F"/>
    <w:rsid w:val="007B2CB9"/>
    <w:rsid w:val="007B35DC"/>
    <w:rsid w:val="007E1FDB"/>
    <w:rsid w:val="008549F5"/>
    <w:rsid w:val="0086272A"/>
    <w:rsid w:val="00877001"/>
    <w:rsid w:val="008B1D2F"/>
    <w:rsid w:val="008D3FCE"/>
    <w:rsid w:val="008D4403"/>
    <w:rsid w:val="008E18AE"/>
    <w:rsid w:val="008F3195"/>
    <w:rsid w:val="00926BB3"/>
    <w:rsid w:val="00933FDD"/>
    <w:rsid w:val="00941F95"/>
    <w:rsid w:val="00965399"/>
    <w:rsid w:val="00971209"/>
    <w:rsid w:val="00971C72"/>
    <w:rsid w:val="00976F6B"/>
    <w:rsid w:val="00980421"/>
    <w:rsid w:val="009876A6"/>
    <w:rsid w:val="009E0428"/>
    <w:rsid w:val="009E0E5B"/>
    <w:rsid w:val="009F7472"/>
    <w:rsid w:val="009F7C98"/>
    <w:rsid w:val="00A46940"/>
    <w:rsid w:val="00A46E8C"/>
    <w:rsid w:val="00A629FD"/>
    <w:rsid w:val="00A64CC1"/>
    <w:rsid w:val="00A80D88"/>
    <w:rsid w:val="00A84A2C"/>
    <w:rsid w:val="00AA1A8D"/>
    <w:rsid w:val="00AB46B5"/>
    <w:rsid w:val="00AC0D5F"/>
    <w:rsid w:val="00AC1665"/>
    <w:rsid w:val="00AD0833"/>
    <w:rsid w:val="00AD5DBE"/>
    <w:rsid w:val="00AE11C9"/>
    <w:rsid w:val="00B07B87"/>
    <w:rsid w:val="00B12C0C"/>
    <w:rsid w:val="00B16CEB"/>
    <w:rsid w:val="00B32BFD"/>
    <w:rsid w:val="00B340C1"/>
    <w:rsid w:val="00B34AA1"/>
    <w:rsid w:val="00B43148"/>
    <w:rsid w:val="00B64F7D"/>
    <w:rsid w:val="00B90225"/>
    <w:rsid w:val="00BA00C0"/>
    <w:rsid w:val="00BA62A8"/>
    <w:rsid w:val="00BB498A"/>
    <w:rsid w:val="00BB5A4A"/>
    <w:rsid w:val="00BC53B9"/>
    <w:rsid w:val="00C156B1"/>
    <w:rsid w:val="00C21190"/>
    <w:rsid w:val="00C334E8"/>
    <w:rsid w:val="00C41913"/>
    <w:rsid w:val="00C4199E"/>
    <w:rsid w:val="00C45E2C"/>
    <w:rsid w:val="00C66A72"/>
    <w:rsid w:val="00C71165"/>
    <w:rsid w:val="00C76488"/>
    <w:rsid w:val="00C84D18"/>
    <w:rsid w:val="00C87F43"/>
    <w:rsid w:val="00CA124E"/>
    <w:rsid w:val="00CD0034"/>
    <w:rsid w:val="00CD2022"/>
    <w:rsid w:val="00D20D90"/>
    <w:rsid w:val="00D27B58"/>
    <w:rsid w:val="00D3069A"/>
    <w:rsid w:val="00D3510A"/>
    <w:rsid w:val="00D80930"/>
    <w:rsid w:val="00D91242"/>
    <w:rsid w:val="00DA2AF2"/>
    <w:rsid w:val="00DA7610"/>
    <w:rsid w:val="00DB6524"/>
    <w:rsid w:val="00DC196A"/>
    <w:rsid w:val="00DD01F7"/>
    <w:rsid w:val="00DE4CB7"/>
    <w:rsid w:val="00E12882"/>
    <w:rsid w:val="00E33D7E"/>
    <w:rsid w:val="00E42AEA"/>
    <w:rsid w:val="00E515A8"/>
    <w:rsid w:val="00E53BE8"/>
    <w:rsid w:val="00E608E7"/>
    <w:rsid w:val="00E67AE6"/>
    <w:rsid w:val="00E70B94"/>
    <w:rsid w:val="00E80830"/>
    <w:rsid w:val="00E83E94"/>
    <w:rsid w:val="00E85596"/>
    <w:rsid w:val="00E8689D"/>
    <w:rsid w:val="00E944BC"/>
    <w:rsid w:val="00EB6F68"/>
    <w:rsid w:val="00ED3DC2"/>
    <w:rsid w:val="00ED45EE"/>
    <w:rsid w:val="00EF2236"/>
    <w:rsid w:val="00EF5BF7"/>
    <w:rsid w:val="00F0157F"/>
    <w:rsid w:val="00F10C92"/>
    <w:rsid w:val="00F17476"/>
    <w:rsid w:val="00F370D4"/>
    <w:rsid w:val="00F440C1"/>
    <w:rsid w:val="00F5169E"/>
    <w:rsid w:val="00FB5C94"/>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15A8"/>
    <w:pPr>
      <w:jc w:val="both"/>
    </w:pPr>
    <w:rPr>
      <w:rFonts w:ascii="Verdana" w:hAnsi="Verdana"/>
      <w:sz w:val="20"/>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iic.uam.es/inteligencia-artificial/machine-learning-deep-learning/" TargetMode="External"/><Relationship Id="rId26" Type="http://schemas.openxmlformats.org/officeDocument/2006/relationships/hyperlink" Target="https://www.sciencedirect.com/topics/computer-science/extreme-gradient-boosting" TargetMode="External"/><Relationship Id="rId39" Type="http://schemas.openxmlformats.org/officeDocument/2006/relationships/footer" Target="footer5.xml"/><Relationship Id="rId21" Type="http://schemas.openxmlformats.org/officeDocument/2006/relationships/hyperlink" Target="https://scikit-learn.org/stable/modules/generated/sklearn.ensemble.GradientBoostingRegressor.html" TargetMode="External"/><Relationship Id="rId34" Type="http://schemas.openxmlformats.org/officeDocument/2006/relationships/hyperlink" Target="https://learn.microsoft.com/es-es/training/modules/design-model-power-bi/1-introduction" TargetMode="External"/><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www.eaemadrid.com/es/blog/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geeksforgeeks.org/decision-tree-introduction-example/" TargetMode="External"/><Relationship Id="rId32" Type="http://schemas.openxmlformats.org/officeDocument/2006/relationships/hyperlink" Target="https://www.alteryx.com/es/glossary/data-analytics" TargetMode="External"/><Relationship Id="rId37" Type="http://schemas.openxmlformats.org/officeDocument/2006/relationships/header" Target="header4.xml"/><Relationship Id="rId40" Type="http://schemas.openxmlformats.org/officeDocument/2006/relationships/footer" Target="footer6.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geeksforgeeks.org/supervised-unsupervised-learning/" TargetMode="External"/><Relationship Id="rId28" Type="http://schemas.openxmlformats.org/officeDocument/2006/relationships/hyperlink" Target="https://www.eaemadrid.com/es/blog/machine-learning" TargetMode="External"/><Relationship Id="rId36" Type="http://schemas.openxmlformats.org/officeDocument/2006/relationships/hyperlink" Target="https://learn.microsoft.com/es-es/training/modules/design-model-power-bi/3-date-table" TargetMode="External"/><Relationship Id="rId10" Type="http://schemas.openxmlformats.org/officeDocument/2006/relationships/footer" Target="footer2.xml"/><Relationship Id="rId19" Type="http://schemas.openxmlformats.org/officeDocument/2006/relationships/hyperlink" Target="https://openaccess.uoc.edu/bitstream/10609/129826/8/jde_masTFM0121memoria.pdf" TargetMode="External"/><Relationship Id="rId31" Type="http://schemas.openxmlformats.org/officeDocument/2006/relationships/hyperlink" Target="https://www.kaggle.com/datasets/bhanupratapbiswas/inventory-analysis-case-study"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geeksforgeeks.org/decision-tree/" TargetMode="External"/><Relationship Id="rId27" Type="http://schemas.openxmlformats.org/officeDocument/2006/relationships/hyperlink" Target="https://www.iic.uam.es/noticias/machine-learning-y-optimizacion-para-gestion-stock/" TargetMode="External"/><Relationship Id="rId30" Type="http://schemas.openxmlformats.org/officeDocument/2006/relationships/hyperlink" Target="https://rua.ua.es/dspace/bitstream/10045/120108/1/TFG_Carlos-Garrido-Marin.pdf" TargetMode="External"/><Relationship Id="rId35" Type="http://schemas.openxmlformats.org/officeDocument/2006/relationships/image" Target="media/image4.png"/><Relationship Id="rId43" Type="http://schemas.openxmlformats.org/officeDocument/2006/relationships/image" Target="media/image5.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openaccess.uoc.edu/bitstream/10609/129826/8/jde_masTFM0121memoria.pdf" TargetMode="External"/><Relationship Id="rId25" Type="http://schemas.openxmlformats.org/officeDocument/2006/relationships/hyperlink" Target="https://samanemami.medium.com/light-gradient-boosting-machine-b4f1b9e3f7d1" TargetMode="External"/><Relationship Id="rId33" Type="http://schemas.openxmlformats.org/officeDocument/2006/relationships/hyperlink" Target="https://learn.microsoft.com/es-es/power-bi/create-reports/service-dashboards-design-tips" TargetMode="External"/><Relationship Id="rId38" Type="http://schemas.openxmlformats.org/officeDocument/2006/relationships/header" Target="header5.xml"/><Relationship Id="rId46" Type="http://schemas.openxmlformats.org/officeDocument/2006/relationships/fontTable" Target="fontTable.xml"/><Relationship Id="rId20" Type="http://schemas.openxmlformats.org/officeDocument/2006/relationships/hyperlink" Target="https://openaccess.uoc.edu/bitstream/10609/129826/8/jde_masTFM0121memoria.pdf" TargetMode="External"/><Relationship Id="rId41"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30</Pages>
  <Words>8054</Words>
  <Characters>44297</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52247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cp:revision>
  <cp:lastPrinted>2018-11-28T09:17:00Z</cp:lastPrinted>
  <dcterms:created xsi:type="dcterms:W3CDTF">2024-05-28T15:46:00Z</dcterms:created>
  <dcterms:modified xsi:type="dcterms:W3CDTF">2024-05-28T15:46:00Z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