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4E93" w14:textId="3403B065" w:rsidR="003300DB" w:rsidRDefault="003300DB" w:rsidP="00070D64">
      <w:pPr>
        <w:pStyle w:val="DTITLE1"/>
      </w:pPr>
      <w:bookmarkStart w:id="0" w:name="_Hlk101394748"/>
      <w:bookmarkEnd w:id="0"/>
      <w:r>
        <w:t xml:space="preserve">2 </w:t>
      </w:r>
      <w:r w:rsidR="00070D64" w:rsidRPr="00070D64">
        <w:t xml:space="preserve">ОБОСНОВАНИЕ ТЕХНИЧЕСКИХ ТРЕБОВАНИЙ </w:t>
      </w:r>
      <w:r w:rsidR="00F85836">
        <w:t>ВЕДОМСТВЕННОЙ</w:t>
      </w:r>
      <w:r w:rsidR="00070D64" w:rsidRPr="00070D64">
        <w:t xml:space="preserve"> СЕТИ</w:t>
      </w:r>
    </w:p>
    <w:p w14:paraId="005E69DA" w14:textId="1321A9E2" w:rsidR="00B33CE3" w:rsidRDefault="00B33CE3" w:rsidP="00AE2F9E">
      <w:pPr>
        <w:pStyle w:val="DBASE"/>
      </w:pPr>
    </w:p>
    <w:p w14:paraId="6FCB7FD0" w14:textId="04AEC2BB" w:rsidR="00B96DC7" w:rsidRDefault="00B96DC7" w:rsidP="00AE2F9E">
      <w:pPr>
        <w:pStyle w:val="DBASE"/>
      </w:pPr>
      <w:r>
        <w:t xml:space="preserve">Согласно техническому заданию, для маршрутизации пактов используется модель </w:t>
      </w:r>
      <w:r>
        <w:rPr>
          <w:lang w:val="en-US"/>
        </w:rPr>
        <w:t>TCP</w:t>
      </w:r>
      <w:r w:rsidRPr="00B96DC7">
        <w:t>/</w:t>
      </w:r>
      <w:r w:rsidR="00F241D2">
        <w:rPr>
          <w:lang w:val="en-US"/>
        </w:rPr>
        <w:t>IP</w:t>
      </w:r>
      <w:r w:rsidR="00B12715">
        <w:t xml:space="preserve"> </w:t>
      </w:r>
      <w:r w:rsidR="00B12715" w:rsidRPr="00B12715">
        <w:t>(</w:t>
      </w:r>
      <w:r w:rsidR="00B12715" w:rsidRPr="00B12715">
        <w:rPr>
          <w:lang w:val="en-US"/>
        </w:rPr>
        <w:t>Transmission</w:t>
      </w:r>
      <w:r w:rsidR="00B12715" w:rsidRPr="00B12715">
        <w:t xml:space="preserve"> </w:t>
      </w:r>
      <w:r w:rsidR="00B12715" w:rsidRPr="00B12715">
        <w:rPr>
          <w:lang w:val="en-US"/>
        </w:rPr>
        <w:t>Control</w:t>
      </w:r>
      <w:r w:rsidR="00B12715" w:rsidRPr="00B12715">
        <w:t xml:space="preserve"> </w:t>
      </w:r>
      <w:r w:rsidR="00B12715" w:rsidRPr="00B12715">
        <w:rPr>
          <w:lang w:val="en-US"/>
        </w:rPr>
        <w:t>Protocol</w:t>
      </w:r>
      <w:r w:rsidR="00B12715" w:rsidRPr="00B12715">
        <w:t>/</w:t>
      </w:r>
      <w:r w:rsidR="00B12715" w:rsidRPr="00B12715">
        <w:rPr>
          <w:lang w:val="en-US"/>
        </w:rPr>
        <w:t>Internet</w:t>
      </w:r>
      <w:r w:rsidR="00B12715" w:rsidRPr="00B12715">
        <w:t xml:space="preserve"> </w:t>
      </w:r>
      <w:r w:rsidR="00B12715" w:rsidRPr="00B12715">
        <w:rPr>
          <w:lang w:val="en-US"/>
        </w:rPr>
        <w:t>Protocol</w:t>
      </w:r>
      <w:r w:rsidR="00B12715" w:rsidRPr="00B12715">
        <w:t>)</w:t>
      </w:r>
      <w:r w:rsidR="00B12715">
        <w:t>.</w:t>
      </w:r>
    </w:p>
    <w:p w14:paraId="1A5FFB75" w14:textId="3F712852" w:rsidR="00B96DC7" w:rsidRPr="00B12715" w:rsidRDefault="00B12715" w:rsidP="00AE2F9E">
      <w:pPr>
        <w:pStyle w:val="DBASE"/>
      </w:pPr>
      <w:r w:rsidRPr="00B12715">
        <w:t xml:space="preserve">Стек протоколов </w:t>
      </w:r>
      <w:r w:rsidRPr="00B12715">
        <w:rPr>
          <w:lang w:val="en-US"/>
        </w:rPr>
        <w:t>TCP</w:t>
      </w:r>
      <w:r w:rsidRPr="00B12715">
        <w:t>/</w:t>
      </w:r>
      <w:r w:rsidRPr="00B12715">
        <w:rPr>
          <w:lang w:val="en-US"/>
        </w:rPr>
        <w:t>IP</w:t>
      </w:r>
      <w:r w:rsidRPr="00B12715">
        <w:t xml:space="preserve"> — сетевая модель, которая описывает процесс передачи цифровых данных. Регламентирует и описывает всю уровневую архитектуру и протоколы, входящие в стек, документ </w:t>
      </w:r>
      <w:r w:rsidRPr="00B12715">
        <w:rPr>
          <w:lang w:val="en-US"/>
        </w:rPr>
        <w:t>RFC</w:t>
      </w:r>
      <w:r w:rsidRPr="00B12715">
        <w:t xml:space="preserve"> 1122</w:t>
      </w:r>
      <w:r w:rsidR="00F241D2" w:rsidRPr="00F241D2">
        <w:rPr>
          <w:vertAlign w:val="superscript"/>
        </w:rPr>
        <w:t xml:space="preserve"> [9]</w:t>
      </w:r>
      <w:r w:rsidRPr="00B12715">
        <w:t>. В данной модели стандарт выделяет четыре уровня: канальный, межсетевой, транспортный и прикладной.</w:t>
      </w:r>
    </w:p>
    <w:p w14:paraId="14E09886" w14:textId="6DE28845" w:rsidR="00AB040E" w:rsidRDefault="00B12715" w:rsidP="00AE2F9E">
      <w:pPr>
        <w:pStyle w:val="DBASE"/>
      </w:pPr>
      <w:r w:rsidRPr="00B12715">
        <w:t xml:space="preserve">На канальном уровне модели TCP/IP на уровне сетевых устройств происходит обмен информацией, определяется как данные будут передаваться от одного устройства к другому. На данном уровне используется протокол </w:t>
      </w:r>
      <w:proofErr w:type="spellStart"/>
      <w:r w:rsidRPr="00B12715">
        <w:t>Ethernet</w:t>
      </w:r>
      <w:proofErr w:type="spellEnd"/>
      <w:r>
        <w:t xml:space="preserve"> определенный в </w:t>
      </w:r>
      <w:r w:rsidRPr="00B12715">
        <w:t>стандарт</w:t>
      </w:r>
      <w:r>
        <w:t xml:space="preserve">е </w:t>
      </w:r>
      <w:r w:rsidRPr="00B12715">
        <w:t>IEEE группы 802.3</w:t>
      </w:r>
      <w:r w:rsidR="00F241D2" w:rsidRPr="00F241D2">
        <w:rPr>
          <w:vertAlign w:val="superscript"/>
        </w:rPr>
        <w:t>[10]</w:t>
      </w:r>
      <w:r>
        <w:t>.</w:t>
      </w:r>
      <w:r w:rsidRPr="00B12715">
        <w:t xml:space="preserve"> </w:t>
      </w:r>
      <w:r>
        <w:t>О</w:t>
      </w:r>
      <w:r w:rsidRPr="00B12715">
        <w:t xml:space="preserve">тправляющее и принимающее устройство в сети имеют определенные уникальные идентификаторы – MAC-адреса. Такие идентификаторы вместе с типом передаваемых данных и самими данными инкапсулируются в </w:t>
      </w:r>
      <w:proofErr w:type="spellStart"/>
      <w:r w:rsidRPr="00B12715">
        <w:t>Ethernet</w:t>
      </w:r>
      <w:proofErr w:type="spellEnd"/>
      <w:r w:rsidRPr="00B12715">
        <w:t>. В следствие чего составляется фрагмент данных, который называется фреймом или кадром.</w:t>
      </w:r>
    </w:p>
    <w:p w14:paraId="6F439B53" w14:textId="5E581974" w:rsidR="00AB040E" w:rsidRDefault="00B12715" w:rsidP="00AE2F9E">
      <w:pPr>
        <w:pStyle w:val="DBASE"/>
      </w:pPr>
      <w:r w:rsidRPr="00B12715">
        <w:t xml:space="preserve">Межсетевой уровень позволяет устройствам из разных сетей взаимодействовать между собой, объединить локальные сети. </w:t>
      </w:r>
      <w:r>
        <w:t>В</w:t>
      </w:r>
      <w:r w:rsidRPr="00B12715">
        <w:t>заимодействие между сетями осуществляют пограничные и магистральные маршрутизаторы. Маршрутизатор отправляет пакет напрямую при условии, что устройство назначения находится в той же подсети, что и отправляющее устройство. Для того, чтобы определить к какой подсети принадлежит устройство назначения, маршрутизатор использует протокол интернета IP (</w:t>
      </w:r>
      <w:proofErr w:type="spellStart"/>
      <w:r w:rsidRPr="00B12715">
        <w:t>Internet</w:t>
      </w:r>
      <w:proofErr w:type="spellEnd"/>
      <w:r w:rsidRPr="00B12715">
        <w:t xml:space="preserve"> </w:t>
      </w:r>
      <w:proofErr w:type="spellStart"/>
      <w:r w:rsidRPr="00B12715">
        <w:t>Protocol</w:t>
      </w:r>
      <w:proofErr w:type="spellEnd"/>
      <w:r w:rsidRPr="00B12715">
        <w:t>), описанный в документе RFC 791</w:t>
      </w:r>
      <w:r w:rsidR="00F241D2" w:rsidRPr="00F241D2">
        <w:rPr>
          <w:vertAlign w:val="superscript"/>
        </w:rPr>
        <w:t>[11]</w:t>
      </w:r>
      <w:r w:rsidRPr="00B12715">
        <w:t>. Каждое сетевое устройство в глобальной сети имеет свой уникальный идентификатор – IP-адрес. Этот протокол необходим для определения и доставки данных к устройству назначения.</w:t>
      </w:r>
    </w:p>
    <w:p w14:paraId="2A488374" w14:textId="59A3A24D" w:rsidR="00B12715" w:rsidRDefault="00B12715" w:rsidP="00B12715">
      <w:pPr>
        <w:pStyle w:val="DBASE"/>
      </w:pPr>
      <w:r>
        <w:t>На транспортном уровне происходит передача пакетов между сетевыми устройствами с использованием протокола UDP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 – очень быстрый протокол, поскольку в нем определен самый минимальный механизм, необходимый для передачи данных. UDP не требует открывать соединение, и данные могут быть отправлены сразу же, как только они подготовлены. UDP не отправляет подтверждающие сообщения. Этот протокол определен в RFC 76</w:t>
      </w:r>
      <w:r w:rsidR="00F241D2">
        <w:rPr>
          <w:lang w:val="en-US"/>
        </w:rPr>
        <w:t>8</w:t>
      </w:r>
      <w:r w:rsidR="00F241D2" w:rsidRPr="00F241D2">
        <w:rPr>
          <w:vertAlign w:val="superscript"/>
        </w:rPr>
        <w:t>[1</w:t>
      </w:r>
      <w:r w:rsidR="00F241D2">
        <w:rPr>
          <w:vertAlign w:val="superscript"/>
          <w:lang w:val="en-US"/>
        </w:rPr>
        <w:t>2</w:t>
      </w:r>
      <w:r w:rsidR="00F241D2" w:rsidRPr="00F241D2">
        <w:rPr>
          <w:vertAlign w:val="superscript"/>
        </w:rPr>
        <w:t>]</w:t>
      </w:r>
      <w:r>
        <w:t>.</w:t>
      </w:r>
    </w:p>
    <w:p w14:paraId="57FDE743" w14:textId="46B31479" w:rsidR="00B12715" w:rsidRDefault="00B12715" w:rsidP="00B12715">
      <w:pPr>
        <w:pStyle w:val="DBASE"/>
      </w:pPr>
      <w:r>
        <w:t>На прикладном уровне модели TCP/IP происходит предоставление услуг пользователю или обмен данными по уже установленным соединениям.</w:t>
      </w:r>
    </w:p>
    <w:p w14:paraId="751C8BD7" w14:textId="30EB6627" w:rsidR="005D15BB" w:rsidRDefault="005D15BB" w:rsidP="005D15BB">
      <w:pPr>
        <w:pStyle w:val="DBASE"/>
      </w:pPr>
      <w:proofErr w:type="spellStart"/>
      <w:r w:rsidRPr="00AB040E">
        <w:lastRenderedPageBreak/>
        <w:t>File</w:t>
      </w:r>
      <w:proofErr w:type="spellEnd"/>
      <w:r w:rsidRPr="00AB040E">
        <w:t xml:space="preserve"> </w:t>
      </w:r>
      <w:proofErr w:type="spellStart"/>
      <w:r w:rsidRPr="00AB040E">
        <w:t>Transfer</w:t>
      </w:r>
      <w:proofErr w:type="spellEnd"/>
      <w:r w:rsidRPr="00AB040E">
        <w:t xml:space="preserve"> </w:t>
      </w:r>
      <w:proofErr w:type="spellStart"/>
      <w:r w:rsidRPr="00AB040E">
        <w:t>Protocol</w:t>
      </w:r>
      <w:proofErr w:type="spellEnd"/>
      <w:r>
        <w:t xml:space="preserve"> (</w:t>
      </w:r>
      <w:r>
        <w:rPr>
          <w:lang w:val="en-US"/>
        </w:rPr>
        <w:t>FTP</w:t>
      </w:r>
      <w:r w:rsidRPr="00AB040E">
        <w:t xml:space="preserve">) – протокол передачи файлов по сети, </w:t>
      </w:r>
      <w:r>
        <w:t xml:space="preserve">описанный в спецификации </w:t>
      </w:r>
      <w:r w:rsidRPr="00AB040E">
        <w:t>RFC 959</w:t>
      </w:r>
      <w:r w:rsidR="00F241D2" w:rsidRPr="00F241D2">
        <w:rPr>
          <w:vertAlign w:val="superscript"/>
        </w:rPr>
        <w:t>[1</w:t>
      </w:r>
      <w:r w:rsidR="00F241D2" w:rsidRPr="00F241D2">
        <w:rPr>
          <w:vertAlign w:val="superscript"/>
        </w:rPr>
        <w:t>3</w:t>
      </w:r>
      <w:r w:rsidR="00F241D2" w:rsidRPr="00F241D2">
        <w:rPr>
          <w:vertAlign w:val="superscript"/>
        </w:rPr>
        <w:t>]</w:t>
      </w:r>
      <w:r>
        <w:t xml:space="preserve">. </w:t>
      </w:r>
      <w:r w:rsidRPr="00AB040E">
        <w:t xml:space="preserve">Протокол построен на архитектуре «клиент-сервер» и использует разные сетевые соединения для передачи команд и данных между клиентом и сервером. </w:t>
      </w:r>
    </w:p>
    <w:p w14:paraId="5F2552E7" w14:textId="772396A4" w:rsidR="005D15BB" w:rsidRPr="00B12715" w:rsidRDefault="005D15BB" w:rsidP="00B12715">
      <w:pPr>
        <w:pStyle w:val="DBASE"/>
      </w:pPr>
      <w:r w:rsidRPr="005D15BB">
        <w:t xml:space="preserve">В качестве протокола динамической маршрутизации стека TCP/IP используется протокол </w:t>
      </w:r>
      <w:r w:rsidRPr="005D15BB">
        <w:t>OSPF</w:t>
      </w:r>
      <w:r>
        <w:t xml:space="preserve"> </w:t>
      </w:r>
      <w:r w:rsidRPr="005D15BB">
        <w:t>(</w:t>
      </w:r>
      <w:proofErr w:type="spellStart"/>
      <w:r w:rsidRPr="005D15BB">
        <w:t>Open</w:t>
      </w:r>
      <w:proofErr w:type="spellEnd"/>
      <w:r w:rsidRPr="005D15BB">
        <w:t xml:space="preserve"> </w:t>
      </w:r>
      <w:proofErr w:type="spellStart"/>
      <w:r w:rsidRPr="005D15BB">
        <w:t>Shortest</w:t>
      </w:r>
      <w:proofErr w:type="spellEnd"/>
      <w:r w:rsidRPr="005D15BB">
        <w:t xml:space="preserve"> </w:t>
      </w:r>
      <w:proofErr w:type="spellStart"/>
      <w:r w:rsidRPr="005D15BB">
        <w:t>Path</w:t>
      </w:r>
      <w:proofErr w:type="spellEnd"/>
      <w:r w:rsidRPr="005D15BB">
        <w:t xml:space="preserve"> </w:t>
      </w:r>
      <w:proofErr w:type="spellStart"/>
      <w:r w:rsidRPr="005D15BB">
        <w:t>First</w:t>
      </w:r>
      <w:proofErr w:type="spellEnd"/>
      <w:r w:rsidRPr="005D15BB">
        <w:t>)</w:t>
      </w:r>
      <w:r>
        <w:t xml:space="preserve"> –</w:t>
      </w:r>
      <w:r w:rsidRPr="005D15BB">
        <w:t xml:space="preserve"> основанный на технологии отслеживания состояния канала и использующий для нахождения кратчайшего пути Алгоритм </w:t>
      </w:r>
      <w:proofErr w:type="spellStart"/>
      <w:r w:rsidRPr="005D15BB">
        <w:t>Дейкстры</w:t>
      </w:r>
      <w:proofErr w:type="spellEnd"/>
      <w:r w:rsidRPr="005D15BB">
        <w:t>. Открытый протокол маршрутизации не устанавливает отдельных требований к расчету метрики и оценки маршрутов. Его стандарт определяет стоимость каждого пути. В случае прохождения маршрута через несколько соединений их стоимость суммируется. Оптимальным признается маршрут с наименьшей стоимостью. Протокол OSPF определен в RFC 2328</w:t>
      </w:r>
      <w:r w:rsidR="00F241D2" w:rsidRPr="00310BAD">
        <w:rPr>
          <w:vertAlign w:val="superscript"/>
        </w:rPr>
        <w:t>[14]</w:t>
      </w:r>
      <w:r w:rsidRPr="005D15BB">
        <w:t>.</w:t>
      </w:r>
    </w:p>
    <w:p w14:paraId="47B8191A" w14:textId="7E2C097B" w:rsidR="00121F68" w:rsidRPr="00121F68" w:rsidRDefault="00B96DC7" w:rsidP="00B96DC7">
      <w:pPr>
        <w:pStyle w:val="DBASE"/>
      </w:pPr>
      <w:r>
        <w:t>Данные через диод данных передаются с использованием технологии</w:t>
      </w:r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</w:t>
      </w:r>
      <w:r>
        <w:t xml:space="preserve">которая </w:t>
      </w:r>
      <w:r>
        <w:t>обеспечивает скорость передачи 100 Мбит/с</w:t>
      </w:r>
      <w:r>
        <w:t xml:space="preserve">. Данный стандарт </w:t>
      </w:r>
      <w:r w:rsidR="00310BAD">
        <w:t>описывается в</w:t>
      </w:r>
      <w:r>
        <w:t xml:space="preserve"> </w:t>
      </w:r>
      <w:bookmarkStart w:id="1" w:name="_Hlk104759498"/>
      <w:r w:rsidRPr="00B96DC7">
        <w:t xml:space="preserve">IEEE </w:t>
      </w:r>
      <w:bookmarkEnd w:id="1"/>
      <w:r w:rsidRPr="00B96DC7">
        <w:t>802.3</w:t>
      </w:r>
      <w:r w:rsidR="00121F68" w:rsidRPr="00121F68">
        <w:t xml:space="preserve"> </w:t>
      </w:r>
      <w:r w:rsidR="00310BAD">
        <w:t xml:space="preserve">который содержит </w:t>
      </w:r>
      <w:r w:rsidR="00121F68">
        <w:t xml:space="preserve">описание различных стандартов передачи данных посредством кабелей </w:t>
      </w:r>
      <w:r w:rsidR="00121F68">
        <w:rPr>
          <w:lang w:val="en-US"/>
        </w:rPr>
        <w:t>Ethernet</w:t>
      </w:r>
      <w:r w:rsidR="00121F68" w:rsidRPr="00121F68">
        <w:t>.</w:t>
      </w:r>
      <w:r w:rsidR="00121F68">
        <w:t xml:space="preserve"> Для </w:t>
      </w:r>
      <w:r w:rsidR="0044207A">
        <w:t xml:space="preserve">работы </w:t>
      </w:r>
      <w:r w:rsidR="00121F68">
        <w:t>однонаправленного шлюза использу</w:t>
      </w:r>
      <w:r w:rsidR="0044207A">
        <w:t xml:space="preserve">ются стандарты </w:t>
      </w:r>
      <w:r w:rsidR="00121F68" w:rsidRPr="003927BC">
        <w:t>100BASE-TX</w:t>
      </w:r>
      <w:r w:rsidR="0044207A">
        <w:t xml:space="preserve"> и </w:t>
      </w:r>
      <w:r w:rsidR="0044207A" w:rsidRPr="003927BC">
        <w:t>100BASE-FX</w:t>
      </w:r>
      <w:r w:rsidR="00121F68">
        <w:t xml:space="preserve"> описанны</w:t>
      </w:r>
      <w:r w:rsidR="0044207A">
        <w:t>е</w:t>
      </w:r>
      <w:r w:rsidR="00121F68">
        <w:t xml:space="preserve"> в стандарте </w:t>
      </w:r>
      <w:r w:rsidR="00121F68" w:rsidRPr="00B96DC7">
        <w:t>IEEE 802.3</w:t>
      </w:r>
      <w:r w:rsidR="00121F68">
        <w:rPr>
          <w:lang w:val="en-US"/>
        </w:rPr>
        <w:t>u</w:t>
      </w:r>
      <w:r w:rsidR="00310BAD" w:rsidRPr="00310BAD">
        <w:rPr>
          <w:vertAlign w:val="superscript"/>
        </w:rPr>
        <w:t>[15]</w:t>
      </w:r>
      <w:r w:rsidR="00121F68" w:rsidRPr="00121F68">
        <w:t>.</w:t>
      </w:r>
    </w:p>
    <w:p w14:paraId="1AEDEF39" w14:textId="502C51C5" w:rsidR="00B33CE3" w:rsidRPr="008860F5" w:rsidRDefault="008860F5" w:rsidP="00AE2F9E">
      <w:pPr>
        <w:pStyle w:val="DBASE"/>
      </w:pPr>
      <w:r w:rsidRPr="008860F5">
        <w:t xml:space="preserve">В качестве среды передачи </w:t>
      </w:r>
      <w:r w:rsidRPr="003927BC">
        <w:t>100BASE-TX</w:t>
      </w:r>
      <w:r w:rsidRPr="008860F5">
        <w:t xml:space="preserve"> применяются две витые пары</w:t>
      </w:r>
      <w:r>
        <w:t>.</w:t>
      </w:r>
      <w:r w:rsidRPr="008860F5">
        <w:t xml:space="preserve"> </w:t>
      </w:r>
      <w:r>
        <w:t>О</w:t>
      </w:r>
      <w:r w:rsidRPr="008860F5">
        <w:t xml:space="preserve">дна </w:t>
      </w:r>
      <w:r>
        <w:t xml:space="preserve">линия </w:t>
      </w:r>
      <w:r w:rsidRPr="008860F5">
        <w:t xml:space="preserve">используется для передачи данных, а вторая — для их приема. </w:t>
      </w:r>
      <w:r>
        <w:t>С</w:t>
      </w:r>
      <w:r w:rsidRPr="008860F5">
        <w:t>пецификация содержит описания как экранированных, так и неэкранированных витых пар</w:t>
      </w:r>
      <w:r>
        <w:t>.</w:t>
      </w:r>
    </w:p>
    <w:p w14:paraId="32C5B14F" w14:textId="05C2DA0F" w:rsidR="008860F5" w:rsidRDefault="008860F5" w:rsidP="00FA5C4B">
      <w:pPr>
        <w:pStyle w:val="DBASE"/>
      </w:pPr>
      <w:r w:rsidRPr="008860F5">
        <w:t xml:space="preserve">В сетях стандарта 100Base-FX используется волоконно-оптический, длиной сегмента до 412 метров. Стандарт определяет, что в кабеле имеются две жилы </w:t>
      </w:r>
      <w:proofErr w:type="spellStart"/>
      <w:r w:rsidRPr="008860F5">
        <w:t>многомодового</w:t>
      </w:r>
      <w:proofErr w:type="spellEnd"/>
      <w:r w:rsidRPr="008860F5">
        <w:t xml:space="preserve"> волокна </w:t>
      </w:r>
      <w:r w:rsidR="00AB040E" w:rsidRPr="00AB040E">
        <w:t>–</w:t>
      </w:r>
      <w:r w:rsidRPr="008860F5">
        <w:t xml:space="preserve"> одна для передачи, а другая для приема данных.</w:t>
      </w:r>
    </w:p>
    <w:p w14:paraId="497FA96E" w14:textId="77CE8712" w:rsidR="00AB040E" w:rsidRDefault="0044207A" w:rsidP="00FA5C4B">
      <w:pPr>
        <w:pStyle w:val="DBASE"/>
      </w:pPr>
      <w:r>
        <w:t>Маршрутизация данных внутри каждой сети, реализуется на стандарте</w:t>
      </w:r>
      <w:r w:rsidRPr="0044207A">
        <w:t xml:space="preserve"> </w:t>
      </w:r>
      <w:r>
        <w:rPr>
          <w:lang w:val="en-US"/>
        </w:rPr>
        <w:t>Gigabit</w:t>
      </w:r>
      <w:r w:rsidRPr="0044207A">
        <w:t xml:space="preserve"> </w:t>
      </w:r>
      <w:r>
        <w:rPr>
          <w:lang w:val="en-US"/>
        </w:rPr>
        <w:t>Ethernet</w:t>
      </w:r>
      <w:r>
        <w:t xml:space="preserve">, который описан в документе </w:t>
      </w:r>
      <w:r w:rsidRPr="0044207A">
        <w:t>IEEE 802.3</w:t>
      </w:r>
      <w:proofErr w:type="gramStart"/>
      <w:r w:rsidRPr="0044207A">
        <w:t>ab</w:t>
      </w:r>
      <w:r w:rsidR="00310BAD" w:rsidRPr="00310BAD">
        <w:rPr>
          <w:vertAlign w:val="superscript"/>
        </w:rPr>
        <w:t>[</w:t>
      </w:r>
      <w:proofErr w:type="gramEnd"/>
      <w:r w:rsidR="00310BAD" w:rsidRPr="00310BAD">
        <w:rPr>
          <w:vertAlign w:val="superscript"/>
        </w:rPr>
        <w:t>1</w:t>
      </w:r>
      <w:r w:rsidR="00310BAD" w:rsidRPr="00310BAD">
        <w:rPr>
          <w:vertAlign w:val="superscript"/>
        </w:rPr>
        <w:t>6</w:t>
      </w:r>
      <w:r w:rsidR="00310BAD" w:rsidRPr="00310BAD">
        <w:rPr>
          <w:vertAlign w:val="superscript"/>
        </w:rPr>
        <w:t>]</w:t>
      </w:r>
      <w:r w:rsidR="00AB040E" w:rsidRPr="00AB040E">
        <w:t>.</w:t>
      </w:r>
      <w:r w:rsidR="00AB040E">
        <w:t xml:space="preserve"> Данный стандарт обеспечивает скорость передачи данных </w:t>
      </w:r>
      <w:r w:rsidR="00AB040E">
        <w:t xml:space="preserve">1 </w:t>
      </w:r>
      <w:r w:rsidR="00AB040E">
        <w:t>Г</w:t>
      </w:r>
      <w:r w:rsidR="00AB040E">
        <w:t>бит/с.</w:t>
      </w:r>
    </w:p>
    <w:p w14:paraId="114DF990" w14:textId="3CDA5C8C" w:rsidR="00B12715" w:rsidRPr="00B12715" w:rsidRDefault="00653CC5" w:rsidP="00FA5C4B">
      <w:pPr>
        <w:pStyle w:val="DBASE"/>
      </w:pPr>
      <w:r>
        <w:t xml:space="preserve">Для реализации программы передачи и приема данных в сети используется язык программирования </w:t>
      </w:r>
      <w:r>
        <w:rPr>
          <w:lang w:val="en-US"/>
        </w:rPr>
        <w:t>C</w:t>
      </w:r>
      <w:r w:rsidRPr="00653CC5">
        <w:t>++</w:t>
      </w:r>
      <w:r w:rsidR="00310BAD">
        <w:t>20</w:t>
      </w:r>
      <w:r w:rsidR="00B12715">
        <w:t xml:space="preserve">, </w:t>
      </w:r>
      <w:r w:rsidR="00310BAD">
        <w:t>описанный в стандарте</w:t>
      </w:r>
      <w:r w:rsidR="00B12715">
        <w:t xml:space="preserve"> </w:t>
      </w:r>
      <w:r w:rsidR="00310BAD" w:rsidRPr="00D56217">
        <w:rPr>
          <w:lang w:val="en-US"/>
        </w:rPr>
        <w:t>ISO</w:t>
      </w:r>
      <w:r w:rsidR="00310BAD" w:rsidRPr="00D56217">
        <w:t>/</w:t>
      </w:r>
      <w:r w:rsidR="00310BAD" w:rsidRPr="00B12715">
        <w:t>IEC</w:t>
      </w:r>
      <w:r w:rsidR="00310BAD">
        <w:t> </w:t>
      </w:r>
      <w:r w:rsidR="00310BAD" w:rsidRPr="00B12715">
        <w:t>14882</w:t>
      </w:r>
      <w:r w:rsidR="00310BAD" w:rsidRPr="00310BAD">
        <w:t>:2020</w:t>
      </w:r>
      <w:r w:rsidR="00310BAD" w:rsidRPr="00310BAD">
        <w:rPr>
          <w:vertAlign w:val="superscript"/>
        </w:rPr>
        <w:t>[1</w:t>
      </w:r>
      <w:r w:rsidR="00310BAD">
        <w:rPr>
          <w:vertAlign w:val="superscript"/>
        </w:rPr>
        <w:t>7</w:t>
      </w:r>
      <w:r w:rsidR="00310BAD" w:rsidRPr="00310BAD">
        <w:rPr>
          <w:vertAlign w:val="superscript"/>
        </w:rPr>
        <w:t>]</w:t>
      </w:r>
      <w:r w:rsidR="00B12715">
        <w:t>.</w:t>
      </w:r>
    </w:p>
    <w:sectPr w:rsidR="00B12715" w:rsidRPr="00B12715" w:rsidSect="005B64C6">
      <w:footerReference w:type="default" r:id="rId6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D6DC3" w14:textId="77777777" w:rsidR="00DD178F" w:rsidRDefault="00DD178F" w:rsidP="005B64C6">
      <w:pPr>
        <w:spacing w:after="0" w:line="240" w:lineRule="auto"/>
      </w:pPr>
      <w:r>
        <w:separator/>
      </w:r>
    </w:p>
  </w:endnote>
  <w:endnote w:type="continuationSeparator" w:id="0">
    <w:p w14:paraId="21671AD1" w14:textId="77777777" w:rsidR="00DD178F" w:rsidRDefault="00DD178F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EDDFE" w14:textId="77777777" w:rsidR="00DD178F" w:rsidRDefault="00DD178F" w:rsidP="005B64C6">
      <w:pPr>
        <w:spacing w:after="0" w:line="240" w:lineRule="auto"/>
      </w:pPr>
      <w:r>
        <w:separator/>
      </w:r>
    </w:p>
  </w:footnote>
  <w:footnote w:type="continuationSeparator" w:id="0">
    <w:p w14:paraId="112F6BD6" w14:textId="77777777" w:rsidR="00DD178F" w:rsidRDefault="00DD178F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253B1"/>
    <w:rsid w:val="00070D64"/>
    <w:rsid w:val="000958BD"/>
    <w:rsid w:val="000A265A"/>
    <w:rsid w:val="000B7D36"/>
    <w:rsid w:val="000D0FB9"/>
    <w:rsid w:val="000D4C34"/>
    <w:rsid w:val="00114EDA"/>
    <w:rsid w:val="00121F68"/>
    <w:rsid w:val="00136BE6"/>
    <w:rsid w:val="0015414B"/>
    <w:rsid w:val="001C5279"/>
    <w:rsid w:val="001C6BA6"/>
    <w:rsid w:val="001D04AE"/>
    <w:rsid w:val="00205396"/>
    <w:rsid w:val="0022569C"/>
    <w:rsid w:val="00253BB0"/>
    <w:rsid w:val="002F1E05"/>
    <w:rsid w:val="00310BAD"/>
    <w:rsid w:val="00316B78"/>
    <w:rsid w:val="003300DB"/>
    <w:rsid w:val="00380D39"/>
    <w:rsid w:val="00384706"/>
    <w:rsid w:val="00390AA2"/>
    <w:rsid w:val="003B707E"/>
    <w:rsid w:val="004010CA"/>
    <w:rsid w:val="00416C72"/>
    <w:rsid w:val="00433E3B"/>
    <w:rsid w:val="00436700"/>
    <w:rsid w:val="0044207A"/>
    <w:rsid w:val="00444EE5"/>
    <w:rsid w:val="00461B23"/>
    <w:rsid w:val="004B0B14"/>
    <w:rsid w:val="004C77DB"/>
    <w:rsid w:val="00516CCA"/>
    <w:rsid w:val="0057504B"/>
    <w:rsid w:val="00592293"/>
    <w:rsid w:val="005A22E6"/>
    <w:rsid w:val="005B64C6"/>
    <w:rsid w:val="005C43EF"/>
    <w:rsid w:val="005D15BB"/>
    <w:rsid w:val="006307DF"/>
    <w:rsid w:val="006354C7"/>
    <w:rsid w:val="006475B6"/>
    <w:rsid w:val="00653CC5"/>
    <w:rsid w:val="006561CA"/>
    <w:rsid w:val="006C720D"/>
    <w:rsid w:val="00766E17"/>
    <w:rsid w:val="00771FA4"/>
    <w:rsid w:val="007B3CF8"/>
    <w:rsid w:val="008008F2"/>
    <w:rsid w:val="008476E3"/>
    <w:rsid w:val="008828B9"/>
    <w:rsid w:val="008860F5"/>
    <w:rsid w:val="008D0CF1"/>
    <w:rsid w:val="008E0DA4"/>
    <w:rsid w:val="008E5617"/>
    <w:rsid w:val="0091386E"/>
    <w:rsid w:val="009C4B15"/>
    <w:rsid w:val="009C7461"/>
    <w:rsid w:val="00A377DA"/>
    <w:rsid w:val="00A74276"/>
    <w:rsid w:val="00A861B1"/>
    <w:rsid w:val="00A93ECB"/>
    <w:rsid w:val="00AB040E"/>
    <w:rsid w:val="00AC500B"/>
    <w:rsid w:val="00AE2F9E"/>
    <w:rsid w:val="00B1243C"/>
    <w:rsid w:val="00B12715"/>
    <w:rsid w:val="00B13B01"/>
    <w:rsid w:val="00B33CE3"/>
    <w:rsid w:val="00B96DC7"/>
    <w:rsid w:val="00C17887"/>
    <w:rsid w:val="00C36171"/>
    <w:rsid w:val="00C9450A"/>
    <w:rsid w:val="00CB612B"/>
    <w:rsid w:val="00CD77D8"/>
    <w:rsid w:val="00CE2CB0"/>
    <w:rsid w:val="00CF18EA"/>
    <w:rsid w:val="00D1754A"/>
    <w:rsid w:val="00D70CE4"/>
    <w:rsid w:val="00DA2A0E"/>
    <w:rsid w:val="00DB06D1"/>
    <w:rsid w:val="00DD178F"/>
    <w:rsid w:val="00DD1A18"/>
    <w:rsid w:val="00DE224D"/>
    <w:rsid w:val="00E0243F"/>
    <w:rsid w:val="00E02C80"/>
    <w:rsid w:val="00EB20FE"/>
    <w:rsid w:val="00EB5593"/>
    <w:rsid w:val="00EE5101"/>
    <w:rsid w:val="00EF62C8"/>
    <w:rsid w:val="00F241D2"/>
    <w:rsid w:val="00F63077"/>
    <w:rsid w:val="00F8034A"/>
    <w:rsid w:val="00F85836"/>
    <w:rsid w:val="00FA5C4B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61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22569C"/>
    <w:pPr>
      <w:ind w:left="964" w:hanging="255"/>
      <w:jc w:val="left"/>
      <w:outlineLvl w:val="0"/>
    </w:pPr>
    <w:rPr>
      <w:b/>
      <w:sz w:val="32"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2022-04-20T22:23:00Z</dcterms:created>
  <dcterms:modified xsi:type="dcterms:W3CDTF">2022-05-29T21:50:00Z</dcterms:modified>
</cp:coreProperties>
</file>