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497" w14:textId="77777777" w:rsidR="000724CD" w:rsidRDefault="000724CD" w:rsidP="00A36780">
      <w:pPr>
        <w:pStyle w:val="BodyTextIndent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BodyTextIndent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33"/>
        <w:gridCol w:w="1276"/>
        <w:gridCol w:w="283"/>
        <w:gridCol w:w="426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0724CD" w14:paraId="34763049" w14:textId="77777777" w:rsidTr="008B3AF6">
        <w:tc>
          <w:tcPr>
            <w:tcW w:w="9729" w:type="dxa"/>
            <w:gridSpan w:val="20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B3AF6">
        <w:trPr>
          <w:trHeight w:hRule="exact" w:val="227"/>
        </w:trPr>
        <w:tc>
          <w:tcPr>
            <w:tcW w:w="9729" w:type="dxa"/>
            <w:gridSpan w:val="20"/>
          </w:tcPr>
          <w:p w14:paraId="352733C4" w14:textId="77777777" w:rsidR="000724CD" w:rsidRDefault="000724CD" w:rsidP="00754002">
            <w:pPr>
              <w:pStyle w:val="1"/>
            </w:pPr>
          </w:p>
        </w:tc>
      </w:tr>
      <w:tr w:rsidR="000724CD" w14:paraId="0EBC6DA4" w14:textId="77777777" w:rsidTr="008B3AF6">
        <w:tc>
          <w:tcPr>
            <w:tcW w:w="1933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4D21AD8E" w14:textId="77777777" w:rsidR="000724CD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телекоммуникаций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04E98C6A" w14:textId="77777777" w:rsidR="000724CD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Систем телекоммуникаций</w:t>
            </w:r>
          </w:p>
        </w:tc>
      </w:tr>
      <w:tr w:rsidR="000724CD" w14:paraId="61E9E39F" w14:textId="77777777" w:rsidTr="008B3AF6">
        <w:tc>
          <w:tcPr>
            <w:tcW w:w="1933" w:type="dxa"/>
          </w:tcPr>
          <w:p w14:paraId="6DC6E9B8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03011A14" w14:textId="77777777" w:rsidR="000724CD" w:rsidRPr="00A06B15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1-45 01 011</w:t>
            </w:r>
          </w:p>
        </w:tc>
        <w:tc>
          <w:tcPr>
            <w:tcW w:w="1843" w:type="dxa"/>
            <w:gridSpan w:val="7"/>
          </w:tcPr>
          <w:p w14:paraId="5C5229D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571BD5E7" w14:textId="77777777" w:rsidR="000724CD" w:rsidRDefault="000724CD" w:rsidP="00754002">
            <w:pPr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0724CD" w14:paraId="0F3574CB" w14:textId="77777777" w:rsidTr="008B3AF6">
        <w:trPr>
          <w:trHeight w:val="473"/>
        </w:trPr>
        <w:tc>
          <w:tcPr>
            <w:tcW w:w="9729" w:type="dxa"/>
            <w:gridSpan w:val="20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B3AF6">
        <w:trPr>
          <w:trHeight w:val="403"/>
        </w:trPr>
        <w:tc>
          <w:tcPr>
            <w:tcW w:w="6469" w:type="dxa"/>
            <w:gridSpan w:val="11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B3AF6">
        <w:trPr>
          <w:trHeight w:val="279"/>
        </w:trPr>
        <w:tc>
          <w:tcPr>
            <w:tcW w:w="6469" w:type="dxa"/>
            <w:gridSpan w:val="11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77777777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B3AF6">
        <w:trPr>
          <w:trHeight w:val="305"/>
        </w:trPr>
        <w:tc>
          <w:tcPr>
            <w:tcW w:w="9729" w:type="dxa"/>
            <w:gridSpan w:val="20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B3AF6">
        <w:trPr>
          <w:trHeight w:val="475"/>
        </w:trPr>
        <w:tc>
          <w:tcPr>
            <w:tcW w:w="9729" w:type="dxa"/>
            <w:gridSpan w:val="20"/>
          </w:tcPr>
          <w:p w14:paraId="7EB611B0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B3AF6">
        <w:tc>
          <w:tcPr>
            <w:tcW w:w="9729" w:type="dxa"/>
            <w:gridSpan w:val="20"/>
            <w:tcBorders>
              <w:bottom w:val="single" w:sz="4" w:space="0" w:color="auto"/>
            </w:tcBorders>
          </w:tcPr>
          <w:p w14:paraId="64071384" w14:textId="5C5277C6" w:rsidR="000724CD" w:rsidRDefault="006E4904" w:rsidP="00754002">
            <w:pPr>
              <w:pStyle w:val="Heading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Суворова Ильи Сергеевича</w:t>
            </w:r>
          </w:p>
        </w:tc>
      </w:tr>
      <w:tr w:rsidR="000724CD" w14:paraId="08962387" w14:textId="77777777" w:rsidTr="008B3AF6">
        <w:trPr>
          <w:trHeight w:val="397"/>
        </w:trPr>
        <w:tc>
          <w:tcPr>
            <w:tcW w:w="9729" w:type="dxa"/>
            <w:gridSpan w:val="20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8B3AF6">
        <w:tc>
          <w:tcPr>
            <w:tcW w:w="3209" w:type="dxa"/>
            <w:gridSpan w:val="2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520" w:type="dxa"/>
            <w:gridSpan w:val="18"/>
            <w:tcBorders>
              <w:bottom w:val="single" w:sz="4" w:space="0" w:color="auto"/>
            </w:tcBorders>
          </w:tcPr>
          <w:p w14:paraId="0BF892EE" w14:textId="20947744" w:rsidR="000724CD" w:rsidRDefault="006E4904" w:rsidP="00A36780">
            <w:pPr>
              <w:pStyle w:val="Heading4"/>
              <w:jc w:val="left"/>
              <w:rPr>
                <w:sz w:val="24"/>
              </w:rPr>
            </w:pPr>
            <w:r w:rsidRPr="006E4904">
              <w:rPr>
                <w:sz w:val="24"/>
              </w:rPr>
              <w:t>Однонаправленная ведомственная сеть</w:t>
            </w:r>
            <w:r w:rsidR="00A36780"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B3AF6">
        <w:trPr>
          <w:cantSplit/>
          <w:trHeight w:val="277"/>
        </w:trPr>
        <w:tc>
          <w:tcPr>
            <w:tcW w:w="9729" w:type="dxa"/>
            <w:gridSpan w:val="20"/>
          </w:tcPr>
          <w:p w14:paraId="04F7C327" w14:textId="1368E1B7" w:rsidR="000724CD" w:rsidRPr="00A36780" w:rsidRDefault="000724CD" w:rsidP="00754002">
            <w:pPr>
              <w:rPr>
                <w:sz w:val="24"/>
              </w:rPr>
            </w:pPr>
          </w:p>
        </w:tc>
      </w:tr>
      <w:tr w:rsidR="000724CD" w14:paraId="1C6D5F01" w14:textId="77777777" w:rsidTr="008B3AF6">
        <w:trPr>
          <w:trHeight w:val="285"/>
        </w:trPr>
        <w:tc>
          <w:tcPr>
            <w:tcW w:w="4768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9937C2" w14:textId="77777777" w:rsidR="000724CD" w:rsidRPr="006C2B63" w:rsidRDefault="000724CD" w:rsidP="00754002">
            <w:pPr>
              <w:ind w:left="-10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14:paraId="7EFCD840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77777777" w:rsidR="000724CD" w:rsidRDefault="000724CD" w:rsidP="0075400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77777777" w:rsidR="000724CD" w:rsidRDefault="000724CD" w:rsidP="00754002">
            <w:pPr>
              <w:rPr>
                <w:sz w:val="24"/>
                <w:lang w:val="en-US"/>
              </w:rPr>
            </w:pPr>
          </w:p>
        </w:tc>
      </w:tr>
      <w:tr w:rsidR="000724CD" w14:paraId="1F55C05D" w14:textId="77777777" w:rsidTr="00E91481">
        <w:trPr>
          <w:trHeight w:val="435"/>
        </w:trPr>
        <w:tc>
          <w:tcPr>
            <w:tcW w:w="5335" w:type="dxa"/>
            <w:gridSpan w:val="7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4" w:type="dxa"/>
            <w:gridSpan w:val="13"/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E91481">
        <w:trPr>
          <w:trHeight w:val="416"/>
        </w:trPr>
        <w:tc>
          <w:tcPr>
            <w:tcW w:w="3492" w:type="dxa"/>
            <w:gridSpan w:val="3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12BEBF5B" w14:textId="77777777" w:rsidR="008B3AF6" w:rsidRPr="00B04FB3" w:rsidRDefault="008B3AF6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7"/>
            <w:tcBorders>
              <w:bottom w:val="single" w:sz="4" w:space="0" w:color="auto"/>
            </w:tcBorders>
            <w:vAlign w:val="bottom"/>
          </w:tcPr>
          <w:p w14:paraId="35862D7C" w14:textId="452A3E14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сетевых пакетов через однонаправленную </w:t>
            </w:r>
            <w:r w:rsidR="00454F01">
              <w:rPr>
                <w:sz w:val="24"/>
                <w:szCs w:val="24"/>
              </w:rPr>
              <w:t>сеть</w:t>
            </w:r>
            <w:r w:rsidR="00893162" w:rsidRPr="00893162">
              <w:rPr>
                <w:sz w:val="24"/>
                <w:szCs w:val="24"/>
              </w:rPr>
              <w:t xml:space="preserve"> </w:t>
            </w:r>
          </w:p>
        </w:tc>
      </w:tr>
      <w:tr w:rsidR="000724CD" w14:paraId="094BA7F5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4303AC6" w14:textId="4795CDDF" w:rsidR="000724CD" w:rsidRPr="00454F01" w:rsidRDefault="00893162" w:rsidP="00470A87">
            <w:pPr>
              <w:pStyle w:val="1"/>
              <w:spacing w:line="288" w:lineRule="auto"/>
              <w:rPr>
                <w:szCs w:val="24"/>
              </w:rPr>
            </w:pPr>
            <w:r w:rsidRPr="00893162">
              <w:rPr>
                <w:szCs w:val="24"/>
              </w:rPr>
              <w:t xml:space="preserve">посредством </w:t>
            </w:r>
            <w:r w:rsidR="00454F01">
              <w:rPr>
                <w:szCs w:val="24"/>
              </w:rPr>
              <w:t xml:space="preserve">стека </w:t>
            </w:r>
            <w:r w:rsidR="00454F01">
              <w:rPr>
                <w:szCs w:val="24"/>
                <w:lang w:val="en-US"/>
              </w:rPr>
              <w:t>TCP</w:t>
            </w:r>
            <w:r w:rsidR="00454F01" w:rsidRPr="00454F01">
              <w:rPr>
                <w:szCs w:val="24"/>
              </w:rPr>
              <w:t>/</w:t>
            </w:r>
            <w:r w:rsidRPr="00893162">
              <w:rPr>
                <w:szCs w:val="24"/>
              </w:rPr>
              <w:t>IP</w:t>
            </w:r>
            <w:proofErr w:type="gramStart"/>
            <w:r w:rsidR="007015F5" w:rsidRPr="00626AD5">
              <w:rPr>
                <w:szCs w:val="24"/>
              </w:rPr>
              <w:t>;</w:t>
            </w:r>
            <w:r w:rsidR="007015F5" w:rsidRPr="007015F5">
              <w:rPr>
                <w:szCs w:val="24"/>
              </w:rPr>
              <w:t xml:space="preserve"> </w:t>
            </w:r>
            <w:r w:rsidR="007015F5">
              <w:rPr>
                <w:szCs w:val="24"/>
              </w:rPr>
              <w:t>Для</w:t>
            </w:r>
            <w:proofErr w:type="gramEnd"/>
            <w:r w:rsidR="00454F01">
              <w:rPr>
                <w:szCs w:val="24"/>
              </w:rPr>
              <w:t xml:space="preserve"> передачи данных </w:t>
            </w:r>
            <w:r w:rsidR="004646B2">
              <w:rPr>
                <w:szCs w:val="24"/>
              </w:rPr>
              <w:t xml:space="preserve">между открытой и закрытой подсетями </w:t>
            </w:r>
          </w:p>
        </w:tc>
      </w:tr>
      <w:tr w:rsidR="00454F01" w14:paraId="042251F7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3B64FDC" w14:textId="52C3BE42" w:rsidR="00454F01" w:rsidRPr="00893162" w:rsidRDefault="004646B2" w:rsidP="00470A87">
            <w:pPr>
              <w:pStyle w:val="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 xml:space="preserve">используется протокол </w:t>
            </w:r>
            <w:r>
              <w:rPr>
                <w:szCs w:val="24"/>
                <w:lang w:val="en-US"/>
              </w:rPr>
              <w:t>UDP</w:t>
            </w:r>
            <w:r w:rsidRPr="00454F01">
              <w:rPr>
                <w:szCs w:val="24"/>
              </w:rPr>
              <w:t>;</w:t>
            </w:r>
            <w:r>
              <w:rPr>
                <w:szCs w:val="24"/>
              </w:rPr>
              <w:t xml:space="preserve"> Од</w:t>
            </w:r>
            <w:r w:rsidRPr="00626AD5">
              <w:rPr>
                <w:szCs w:val="24"/>
              </w:rPr>
              <w:t xml:space="preserve">носторонняя передача файлов с одного FTP-сервера, </w:t>
            </w:r>
          </w:p>
        </w:tc>
      </w:tr>
      <w:tr w:rsidR="00626AD5" w14:paraId="2F41ACCA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09B420D" w14:textId="1FED67BF" w:rsidR="00626AD5" w:rsidRPr="00043AAD" w:rsidRDefault="004646B2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подключённого</w:t>
            </w:r>
            <w:r>
              <w:rPr>
                <w:szCs w:val="24"/>
              </w:rPr>
              <w:t xml:space="preserve"> </w:t>
            </w:r>
            <w:r w:rsidRPr="00626AD5">
              <w:rPr>
                <w:szCs w:val="24"/>
              </w:rPr>
              <w:t xml:space="preserve">к передающему </w:t>
            </w:r>
            <w:r w:rsidR="00454F01" w:rsidRPr="00626AD5">
              <w:rPr>
                <w:szCs w:val="24"/>
              </w:rPr>
              <w:t>комплек</w:t>
            </w:r>
            <w:r>
              <w:rPr>
                <w:szCs w:val="24"/>
              </w:rPr>
              <w:t>т</w:t>
            </w:r>
            <w:r w:rsidR="00626AD5">
              <w:rPr>
                <w:szCs w:val="24"/>
              </w:rPr>
              <w:t>у</w:t>
            </w:r>
            <w:r w:rsidR="00626AD5" w:rsidRPr="00626AD5">
              <w:rPr>
                <w:szCs w:val="24"/>
              </w:rPr>
              <w:t xml:space="preserve">, на другой FTP-сервер, подключённый к </w:t>
            </w:r>
          </w:p>
        </w:tc>
      </w:tr>
      <w:tr w:rsidR="00626AD5" w14:paraId="416CBD3C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5698DD40" w14:textId="32BCBFF7" w:rsidR="00626AD5" w:rsidRPr="00587238" w:rsidRDefault="004646B2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принимающему комплекту</w:t>
            </w:r>
            <w:r w:rsidRPr="00587238">
              <w:rPr>
                <w:szCs w:val="24"/>
              </w:rPr>
              <w:t>;</w:t>
            </w:r>
            <w:r>
              <w:rPr>
                <w:szCs w:val="24"/>
              </w:rPr>
              <w:t xml:space="preserve"> </w:t>
            </w:r>
            <w:r w:rsidR="00587238">
              <w:rPr>
                <w:szCs w:val="24"/>
              </w:rPr>
              <w:t>Пропускная способность сети не менее</w:t>
            </w:r>
            <w:r w:rsidR="00587238">
              <w:t xml:space="preserve"> 100 Мбит/с.</w:t>
            </w:r>
          </w:p>
        </w:tc>
      </w:tr>
      <w:tr w:rsidR="000724CD" w14:paraId="53C97081" w14:textId="77777777" w:rsidTr="00E91481">
        <w:trPr>
          <w:trHeight w:val="600"/>
        </w:trPr>
        <w:tc>
          <w:tcPr>
            <w:tcW w:w="9729" w:type="dxa"/>
            <w:gridSpan w:val="20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B3AF6">
        <w:trPr>
          <w:trHeight w:val="330"/>
        </w:trPr>
        <w:tc>
          <w:tcPr>
            <w:tcW w:w="9729" w:type="dxa"/>
            <w:gridSpan w:val="20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B3AF6">
        <w:trPr>
          <w:trHeight w:val="256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265434FE" w14:textId="5FF5AB0F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587238" w:rsidRPr="00587238">
              <w:rPr>
                <w:sz w:val="24"/>
                <w:szCs w:val="24"/>
              </w:rPr>
              <w:t>Сравнительный анализ аналогичных систем (устройств</w:t>
            </w:r>
            <w:r w:rsidR="00587238">
              <w:rPr>
                <w:sz w:val="24"/>
                <w:szCs w:val="24"/>
              </w:rPr>
              <w:t>)</w:t>
            </w:r>
          </w:p>
        </w:tc>
      </w:tr>
      <w:tr w:rsidR="00470A87" w14:paraId="6EDE085E" w14:textId="77777777" w:rsidTr="008B3AF6">
        <w:trPr>
          <w:trHeight w:val="256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75D3C46" w14:textId="75751401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 w:rsidR="00F908D1">
              <w:rPr>
                <w:color w:val="000000"/>
                <w:sz w:val="24"/>
                <w:szCs w:val="24"/>
              </w:rPr>
              <w:t xml:space="preserve">технических требований </w:t>
            </w:r>
            <w:r w:rsidR="0035671E">
              <w:rPr>
                <w:color w:val="000000"/>
                <w:sz w:val="24"/>
                <w:szCs w:val="24"/>
              </w:rPr>
              <w:t>ведомственной</w:t>
            </w:r>
            <w:r w:rsidR="00F908D1">
              <w:rPr>
                <w:color w:val="000000"/>
                <w:sz w:val="24"/>
                <w:szCs w:val="24"/>
              </w:rPr>
              <w:t xml:space="preserve"> сети</w:t>
            </w:r>
          </w:p>
        </w:tc>
      </w:tr>
      <w:tr w:rsidR="000724CD" w14:paraId="29B84174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9EF3B07" w14:textId="1B5FF379" w:rsidR="000724CD" w:rsidRPr="00F908D1" w:rsidRDefault="004F010C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8B37B4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F908D1">
              <w:rPr>
                <w:sz w:val="24"/>
                <w:szCs w:val="24"/>
              </w:rPr>
              <w:t>Разработка и обоснование структурной схемы проектируемой сети</w:t>
            </w:r>
          </w:p>
        </w:tc>
      </w:tr>
      <w:tr w:rsidR="00F908D1" w14:paraId="7C2B81E9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3451460" w14:textId="69EA94E6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697748"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2" w:name="_Hlk104780386"/>
            <w:r>
              <w:rPr>
                <w:sz w:val="24"/>
                <w:szCs w:val="24"/>
              </w:rPr>
              <w:t>Описание алгоритма программы</w:t>
            </w:r>
            <w:bookmarkEnd w:id="2"/>
          </w:p>
        </w:tc>
      </w:tr>
      <w:tr w:rsidR="00F908D1" w14:paraId="044CA98F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3F62094" w14:textId="4CC87CC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6</w:t>
            </w:r>
            <w:r w:rsidRPr="008B3AF6">
              <w:rPr>
                <w:sz w:val="24"/>
                <w:szCs w:val="24"/>
              </w:rPr>
              <w:t xml:space="preserve">. </w:t>
            </w:r>
            <w:r w:rsidR="00697748" w:rsidRPr="00697748">
              <w:rPr>
                <w:sz w:val="24"/>
                <w:szCs w:val="24"/>
              </w:rPr>
              <w:t xml:space="preserve">Экономическое обоснование разработки и внедрения в эксплуатацию системы </w:t>
            </w:r>
          </w:p>
        </w:tc>
      </w:tr>
      <w:tr w:rsidR="00697748" w14:paraId="1326356D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28279FB2" w14:textId="4267C120" w:rsidR="00697748" w:rsidRPr="008B3AF6" w:rsidRDefault="00697748" w:rsidP="00F908D1">
            <w:pPr>
              <w:spacing w:before="40" w:after="40"/>
              <w:rPr>
                <w:sz w:val="24"/>
                <w:szCs w:val="24"/>
              </w:rPr>
            </w:pPr>
            <w:r w:rsidRPr="00697748">
              <w:rPr>
                <w:sz w:val="24"/>
                <w:szCs w:val="24"/>
              </w:rPr>
              <w:t>однонаправленной передачи данных</w:t>
            </w:r>
          </w:p>
        </w:tc>
      </w:tr>
      <w:tr w:rsidR="00F908D1" w14:paraId="148D55BC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C11739F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F908D1" w14:paraId="6F8E60D5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D1EBEE7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F908D1" w14:paraId="771FDA65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425BF11" w14:textId="77777777" w:rsidR="00F908D1" w:rsidRPr="008B3AF6" w:rsidRDefault="00F908D1" w:rsidP="00F908D1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Приложение А Справка об исследовании патентной литературы</w:t>
            </w:r>
          </w:p>
        </w:tc>
      </w:tr>
      <w:tr w:rsidR="00697748" w14:paraId="3BA5C141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2BC44BB" w14:textId="602C2E0C" w:rsidR="00697748" w:rsidRPr="008B3AF6" w:rsidRDefault="00697748" w:rsidP="00F908D1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Б</w:t>
            </w:r>
            <w:r w:rsidRPr="00EA0FD0">
              <w:rPr>
                <w:sz w:val="24"/>
                <w:szCs w:val="24"/>
              </w:rPr>
              <w:t xml:space="preserve"> </w:t>
            </w:r>
            <w:r w:rsidRPr="00EA0FD0">
              <w:rPr>
                <w:sz w:val="24"/>
                <w:szCs w:val="24"/>
              </w:rPr>
              <w:t>Структурная схема однонаправленной ведомственной сети</w:t>
            </w:r>
          </w:p>
        </w:tc>
      </w:tr>
      <w:tr w:rsidR="00697748" w14:paraId="6DDB8C96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624AE261" w14:textId="3F6C593C" w:rsidR="00697748" w:rsidRPr="008B3AF6" w:rsidRDefault="00697748" w:rsidP="00F908D1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В</w:t>
            </w:r>
            <w:r w:rsidRPr="00EA0FD0">
              <w:rPr>
                <w:sz w:val="24"/>
                <w:szCs w:val="24"/>
              </w:rPr>
              <w:t xml:space="preserve"> </w:t>
            </w:r>
            <w:r w:rsidRPr="00697748">
              <w:rPr>
                <w:sz w:val="24"/>
                <w:szCs w:val="24"/>
              </w:rPr>
              <w:t>Подпрограмма инициализации</w:t>
            </w:r>
          </w:p>
        </w:tc>
      </w:tr>
      <w:tr w:rsidR="00697748" w14:paraId="035D2506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AAD3F2B" w14:textId="34E66E03" w:rsidR="00697748" w:rsidRPr="008B3AF6" w:rsidRDefault="00697748" w:rsidP="0069774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EA0FD0">
              <w:rPr>
                <w:sz w:val="24"/>
                <w:szCs w:val="24"/>
              </w:rPr>
              <w:t xml:space="preserve"> </w:t>
            </w:r>
            <w:r w:rsidRPr="00697748">
              <w:rPr>
                <w:sz w:val="24"/>
                <w:szCs w:val="24"/>
              </w:rPr>
              <w:t>Алгоритм передающей подпрограммы</w:t>
            </w:r>
          </w:p>
        </w:tc>
      </w:tr>
      <w:tr w:rsidR="00697748" w14:paraId="75AF6D75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D2C4067" w14:textId="338DACAD" w:rsidR="00697748" w:rsidRPr="008B3AF6" w:rsidRDefault="00697748" w:rsidP="0069774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Д</w:t>
            </w:r>
            <w:r w:rsidRPr="00EA0FD0">
              <w:rPr>
                <w:sz w:val="24"/>
                <w:szCs w:val="24"/>
              </w:rPr>
              <w:t xml:space="preserve"> </w:t>
            </w:r>
            <w:r w:rsidRPr="00697748">
              <w:rPr>
                <w:sz w:val="24"/>
                <w:szCs w:val="24"/>
              </w:rPr>
              <w:t>Подпрограмма передачи данных</w:t>
            </w:r>
          </w:p>
        </w:tc>
      </w:tr>
      <w:tr w:rsidR="00697748" w14:paraId="214B3793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7A71E89" w14:textId="689D40A3" w:rsidR="00697748" w:rsidRPr="008B3AF6" w:rsidRDefault="00697748" w:rsidP="0069774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EA0FD0">
              <w:rPr>
                <w:sz w:val="24"/>
                <w:szCs w:val="24"/>
              </w:rPr>
              <w:t xml:space="preserve"> </w:t>
            </w:r>
            <w:r w:rsidRPr="00697748">
              <w:rPr>
                <w:sz w:val="24"/>
                <w:szCs w:val="24"/>
              </w:rPr>
              <w:t>Алгоритм принимающей подпрограммы</w:t>
            </w:r>
          </w:p>
        </w:tc>
      </w:tr>
      <w:tr w:rsidR="00697748" w14:paraId="0A258582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004FB31" w14:textId="6EF59C0F" w:rsidR="00697748" w:rsidRPr="008B3AF6" w:rsidRDefault="00697748" w:rsidP="0069774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>Ж</w:t>
            </w:r>
            <w:r w:rsidRPr="00EA0F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Листинг исходного кода</w:t>
            </w:r>
          </w:p>
        </w:tc>
      </w:tr>
      <w:tr w:rsidR="00697748" w14:paraId="52FD4BCC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C0A5220" w14:textId="77777777" w:rsidR="00697748" w:rsidRPr="008B3AF6" w:rsidRDefault="00697748" w:rsidP="0069774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lastRenderedPageBreak/>
              <w:t>Ведомость документов</w:t>
            </w:r>
          </w:p>
        </w:tc>
      </w:tr>
      <w:tr w:rsidR="00697748" w14:paraId="45654068" w14:textId="77777777" w:rsidTr="00A541D9">
        <w:trPr>
          <w:trHeight w:val="620"/>
        </w:trPr>
        <w:tc>
          <w:tcPr>
            <w:tcW w:w="9729" w:type="dxa"/>
            <w:gridSpan w:val="20"/>
          </w:tcPr>
          <w:p w14:paraId="5A51B776" w14:textId="77777777" w:rsidR="00697748" w:rsidRDefault="00697748" w:rsidP="00697748">
            <w:pPr>
              <w:rPr>
                <w:sz w:val="24"/>
                <w:szCs w:val="24"/>
              </w:rPr>
            </w:pPr>
          </w:p>
          <w:p w14:paraId="0BF8085B" w14:textId="77777777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 Перечень графического материала (</w:t>
            </w:r>
            <w:r w:rsidRPr="008B3AF6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8B3AF6">
              <w:rPr>
                <w:sz w:val="24"/>
                <w:szCs w:val="24"/>
              </w:rPr>
              <w:t>):</w:t>
            </w:r>
          </w:p>
        </w:tc>
      </w:tr>
      <w:tr w:rsidR="00697748" w14:paraId="2B9522B5" w14:textId="77777777" w:rsidTr="008B3AF6">
        <w:trPr>
          <w:trHeight w:val="303"/>
        </w:trPr>
        <w:tc>
          <w:tcPr>
            <w:tcW w:w="9729" w:type="dxa"/>
            <w:gridSpan w:val="20"/>
            <w:tcBorders>
              <w:bottom w:val="single" w:sz="4" w:space="0" w:color="auto"/>
            </w:tcBorders>
          </w:tcPr>
          <w:p w14:paraId="5864BC35" w14:textId="78875318" w:rsidR="00697748" w:rsidRPr="008B3AF6" w:rsidRDefault="00697748" w:rsidP="00697748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 w:rsidRPr="00EA0FD0">
              <w:rPr>
                <w:sz w:val="24"/>
                <w:szCs w:val="24"/>
              </w:rPr>
              <w:t>Структурная схема однонаправленной ведомственной сети</w:t>
            </w:r>
            <w:r w:rsidRPr="008B3AF6">
              <w:rPr>
                <w:spacing w:val="4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2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2ADC9433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48B30D1" w14:textId="2C89387F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5.2. </w:t>
            </w:r>
            <w:r w:rsidRPr="00EA0FD0">
              <w:rPr>
                <w:sz w:val="24"/>
                <w:szCs w:val="24"/>
              </w:rPr>
              <w:t>Подпрограмма инициализации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63B9377C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521DFE7F" w14:textId="48BC7107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5.2. </w:t>
            </w:r>
            <w:r w:rsidRPr="00EA0FD0">
              <w:rPr>
                <w:sz w:val="24"/>
                <w:szCs w:val="24"/>
              </w:rPr>
              <w:t>Алгоритм принимающей подпрограммы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697748" w14:paraId="26BF4B4E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81207BA" w14:textId="08EE3284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5.3. </w:t>
            </w:r>
            <w:r w:rsidRPr="00EA0FD0">
              <w:rPr>
                <w:sz w:val="24"/>
                <w:szCs w:val="24"/>
              </w:rPr>
              <w:t>Алгоритм передающей подпрограммы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4ED328A5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CC72495" w14:textId="77C54BFE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Pr="00EA0FD0">
              <w:rPr>
                <w:sz w:val="24"/>
                <w:szCs w:val="24"/>
              </w:rPr>
              <w:t>Подпрограмма передачи данных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5C0C6FA1" w14:textId="77777777" w:rsidTr="008B3AF6">
        <w:trPr>
          <w:trHeight w:val="265"/>
        </w:trPr>
        <w:tc>
          <w:tcPr>
            <w:tcW w:w="1933" w:type="dxa"/>
          </w:tcPr>
          <w:p w14:paraId="45C92D75" w14:textId="77777777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Задание выдал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</w:tcPr>
          <w:p w14:paraId="51E1AD2E" w14:textId="77777777" w:rsidR="00697748" w:rsidRPr="008B3AF6" w:rsidRDefault="00697748" w:rsidP="00697748">
            <w:pPr>
              <w:rPr>
                <w:sz w:val="24"/>
                <w:szCs w:val="24"/>
              </w:rPr>
            </w:pPr>
          </w:p>
        </w:tc>
        <w:tc>
          <w:tcPr>
            <w:tcW w:w="5811" w:type="dxa"/>
            <w:gridSpan w:val="16"/>
          </w:tcPr>
          <w:p w14:paraId="59BDA915" w14:textId="503BD17C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 А. Лукашевич</w:t>
            </w:r>
          </w:p>
        </w:tc>
      </w:tr>
      <w:tr w:rsidR="00697748" w:rsidRPr="00692975" w14:paraId="2674C7F0" w14:textId="77777777" w:rsidTr="008B3AF6">
        <w:trPr>
          <w:trHeight w:val="3149"/>
        </w:trPr>
        <w:tc>
          <w:tcPr>
            <w:tcW w:w="9729" w:type="dxa"/>
            <w:gridSpan w:val="20"/>
          </w:tcPr>
          <w:p w14:paraId="64236DFF" w14:textId="77777777" w:rsidR="00697748" w:rsidRPr="008B3AF6" w:rsidRDefault="00697748" w:rsidP="00697748">
            <w:pPr>
              <w:rPr>
                <w:sz w:val="24"/>
                <w:szCs w:val="24"/>
              </w:rPr>
            </w:pPr>
          </w:p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1985"/>
              <w:gridCol w:w="5528"/>
              <w:gridCol w:w="283"/>
            </w:tblGrid>
            <w:tr w:rsidR="00697748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3E3FA8CD" w14:textId="77777777" w:rsidR="00697748" w:rsidRPr="008B3AF6" w:rsidRDefault="00697748" w:rsidP="00697748">
                  <w:pPr>
                    <w:ind w:left="-30"/>
                    <w:rPr>
                      <w:sz w:val="24"/>
                      <w:szCs w:val="24"/>
                    </w:rPr>
                  </w:pPr>
                </w:p>
                <w:p w14:paraId="2B3BA028" w14:textId="77777777" w:rsidR="00697748" w:rsidRPr="008B3AF6" w:rsidRDefault="00697748" w:rsidP="00697748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 xml:space="preserve">6. Содержание задания по </w:t>
                  </w:r>
                  <w:proofErr w:type="spellStart"/>
                  <w:r w:rsidRPr="008B3AF6">
                    <w:rPr>
                      <w:sz w:val="24"/>
                      <w:szCs w:val="24"/>
                    </w:rPr>
                    <w:t>технико</w:t>
                  </w:r>
                  <w:proofErr w:type="spellEnd"/>
                  <w:r w:rsidRPr="008B3AF6">
                    <w:rPr>
                      <w:sz w:val="24"/>
                      <w:szCs w:val="24"/>
                    </w:rPr>
                    <w:t>–экономическому обоснованию</w:t>
                  </w:r>
                </w:p>
              </w:tc>
            </w:tr>
            <w:tr w:rsidR="00697748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028DE271" w:rsidR="00697748" w:rsidRPr="008B3AF6" w:rsidRDefault="00697748" w:rsidP="00697748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 xml:space="preserve">зработанной </w:t>
                  </w:r>
                  <w:r>
                    <w:rPr>
                      <w:sz w:val="24"/>
                      <w:szCs w:val="24"/>
                    </w:rPr>
                    <w:t>ведомственной сети</w:t>
                  </w:r>
                </w:p>
              </w:tc>
            </w:tr>
            <w:tr w:rsidR="00697748" w:rsidRPr="008B3AF6" w14:paraId="6CB4A420" w14:textId="77777777" w:rsidTr="008B3AF6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43" w:type="dxa"/>
                </w:tcPr>
                <w:p w14:paraId="5E1518CA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7576EB">
                    <w:rPr>
                      <w:sz w:val="24"/>
                      <w:szCs w:val="24"/>
                      <w:lang w:eastAsia="en-US"/>
                    </w:rPr>
                    <w:t>Т. Л. Слюсарь</w:t>
                  </w: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</w:p>
              </w:tc>
            </w:tr>
          </w:tbl>
          <w:p w14:paraId="690957A8" w14:textId="77777777" w:rsidR="00697748" w:rsidRPr="008B3AF6" w:rsidRDefault="00697748" w:rsidP="00697748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245"/>
        <w:gridCol w:w="1559"/>
        <w:gridCol w:w="1559"/>
      </w:tblGrid>
      <w:tr w:rsidR="00B93A62" w:rsidRPr="00B93A62" w14:paraId="25DA9AD7" w14:textId="77777777" w:rsidTr="00B93A62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245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559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B93A62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2AB94BA0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ДР. Раздел 1</w:t>
            </w:r>
          </w:p>
        </w:tc>
        <w:tc>
          <w:tcPr>
            <w:tcW w:w="1559" w:type="dxa"/>
          </w:tcPr>
          <w:p w14:paraId="21970A20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01.02–20.02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B93A62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88E5CF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Раздел 2</w:t>
            </w:r>
          </w:p>
        </w:tc>
        <w:tc>
          <w:tcPr>
            <w:tcW w:w="1559" w:type="dxa"/>
          </w:tcPr>
          <w:p w14:paraId="23E510B7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21.02–05.03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B93A62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B1FF2F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Раздел 3</w:t>
            </w:r>
          </w:p>
        </w:tc>
        <w:tc>
          <w:tcPr>
            <w:tcW w:w="1559" w:type="dxa"/>
          </w:tcPr>
          <w:p w14:paraId="4C97806C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06.03–15.03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08D3B49C" w14:textId="77777777" w:rsidTr="00B93A62">
        <w:trPr>
          <w:cantSplit/>
          <w:trHeight w:val="350"/>
        </w:trPr>
        <w:tc>
          <w:tcPr>
            <w:tcW w:w="630" w:type="dxa"/>
          </w:tcPr>
          <w:p w14:paraId="6B605EF7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6B2829B5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Расчетная часть ДР. Разделы 4-6</w:t>
            </w:r>
          </w:p>
        </w:tc>
        <w:tc>
          <w:tcPr>
            <w:tcW w:w="1559" w:type="dxa"/>
          </w:tcPr>
          <w:p w14:paraId="7ED4E7E1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16.03–20.04</w:t>
            </w:r>
          </w:p>
        </w:tc>
        <w:tc>
          <w:tcPr>
            <w:tcW w:w="1559" w:type="dxa"/>
          </w:tcPr>
          <w:p w14:paraId="48D0AEEE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52A1D67" w14:textId="77777777" w:rsidTr="00B93A62">
        <w:trPr>
          <w:cantSplit/>
          <w:trHeight w:val="350"/>
        </w:trPr>
        <w:tc>
          <w:tcPr>
            <w:tcW w:w="630" w:type="dxa"/>
          </w:tcPr>
          <w:p w14:paraId="3CC47779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8283CA4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559" w:type="dxa"/>
          </w:tcPr>
          <w:p w14:paraId="1AAB37B2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21.04–01.05</w:t>
            </w:r>
          </w:p>
        </w:tc>
        <w:tc>
          <w:tcPr>
            <w:tcW w:w="1559" w:type="dxa"/>
          </w:tcPr>
          <w:p w14:paraId="3584728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7ACB5F19" w14:textId="77777777" w:rsidTr="00B93A62">
        <w:trPr>
          <w:cantSplit/>
          <w:trHeight w:val="562"/>
        </w:trPr>
        <w:tc>
          <w:tcPr>
            <w:tcW w:w="630" w:type="dxa"/>
          </w:tcPr>
          <w:p w14:paraId="2BB6BE07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1CA4E292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 xml:space="preserve">Оформление графического материала и </w:t>
            </w:r>
            <w:proofErr w:type="gramStart"/>
            <w:r w:rsidRPr="00B93A62">
              <w:rPr>
                <w:color w:val="000000"/>
                <w:szCs w:val="24"/>
              </w:rPr>
              <w:t>поясни-тельной</w:t>
            </w:r>
            <w:proofErr w:type="gramEnd"/>
            <w:r w:rsidRPr="00B93A62">
              <w:rPr>
                <w:color w:val="000000"/>
                <w:szCs w:val="24"/>
              </w:rPr>
              <w:t xml:space="preserve"> записки</w:t>
            </w:r>
          </w:p>
        </w:tc>
        <w:tc>
          <w:tcPr>
            <w:tcW w:w="1559" w:type="dxa"/>
          </w:tcPr>
          <w:p w14:paraId="7C94AE36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16.05–1.06</w:t>
            </w:r>
          </w:p>
        </w:tc>
        <w:tc>
          <w:tcPr>
            <w:tcW w:w="1559" w:type="dxa"/>
          </w:tcPr>
          <w:p w14:paraId="6EEC5024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487833ED" w14:textId="77777777" w:rsidTr="00B93A62">
        <w:trPr>
          <w:cantSplit/>
          <w:trHeight w:val="404"/>
        </w:trPr>
        <w:tc>
          <w:tcPr>
            <w:tcW w:w="630" w:type="dxa"/>
          </w:tcPr>
          <w:p w14:paraId="670C432E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5C7A3AB7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Предварительная защита дипломной работы</w:t>
            </w:r>
          </w:p>
        </w:tc>
        <w:tc>
          <w:tcPr>
            <w:tcW w:w="1559" w:type="dxa"/>
          </w:tcPr>
          <w:p w14:paraId="582B53BF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2.06–6.06</w:t>
            </w:r>
          </w:p>
        </w:tc>
        <w:tc>
          <w:tcPr>
            <w:tcW w:w="1559" w:type="dxa"/>
          </w:tcPr>
          <w:p w14:paraId="1138BB5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999"/>
        <w:gridCol w:w="844"/>
        <w:gridCol w:w="835"/>
        <w:gridCol w:w="1984"/>
      </w:tblGrid>
      <w:tr w:rsidR="000724CD" w:rsidRPr="001A4618" w14:paraId="62B42518" w14:textId="77777777" w:rsidTr="00E91481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5E0385D2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7CF16B5E" w:rsidR="000724CD" w:rsidRPr="001A4618" w:rsidRDefault="00E91481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С. А. Лукашевич</w:t>
            </w:r>
          </w:p>
        </w:tc>
      </w:tr>
      <w:tr w:rsidR="000724CD" w:rsidRPr="001A4618" w14:paraId="2421047A" w14:textId="77777777" w:rsidTr="00E91481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6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"/>
              <w:jc w:val="center"/>
              <w:rPr>
                <w:i/>
              </w:rPr>
            </w:pPr>
          </w:p>
        </w:tc>
        <w:tc>
          <w:tcPr>
            <w:tcW w:w="167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0068C141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E91481">
              <w:rPr>
                <w:sz w:val="24"/>
              </w:rPr>
              <w:t>И.С. Суворов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181E89"/>
    <w:rsid w:val="0019495B"/>
    <w:rsid w:val="001A4618"/>
    <w:rsid w:val="00280A50"/>
    <w:rsid w:val="002C0EBF"/>
    <w:rsid w:val="00353A72"/>
    <w:rsid w:val="00355794"/>
    <w:rsid w:val="0035671E"/>
    <w:rsid w:val="00362B10"/>
    <w:rsid w:val="00454F01"/>
    <w:rsid w:val="004646B2"/>
    <w:rsid w:val="00470A87"/>
    <w:rsid w:val="004F010C"/>
    <w:rsid w:val="004F491D"/>
    <w:rsid w:val="00516815"/>
    <w:rsid w:val="005703E7"/>
    <w:rsid w:val="00587238"/>
    <w:rsid w:val="00626AD5"/>
    <w:rsid w:val="00697748"/>
    <w:rsid w:val="006D4168"/>
    <w:rsid w:val="006E4904"/>
    <w:rsid w:val="007015F5"/>
    <w:rsid w:val="00774559"/>
    <w:rsid w:val="007910B2"/>
    <w:rsid w:val="007C523E"/>
    <w:rsid w:val="00893162"/>
    <w:rsid w:val="008B37B4"/>
    <w:rsid w:val="008B3AF6"/>
    <w:rsid w:val="008D62CE"/>
    <w:rsid w:val="00931FE9"/>
    <w:rsid w:val="00941DF0"/>
    <w:rsid w:val="00A36780"/>
    <w:rsid w:val="00A541D9"/>
    <w:rsid w:val="00B04FB3"/>
    <w:rsid w:val="00B42C89"/>
    <w:rsid w:val="00B93A62"/>
    <w:rsid w:val="00C02DD1"/>
    <w:rsid w:val="00CE0670"/>
    <w:rsid w:val="00D810D7"/>
    <w:rsid w:val="00DE3B02"/>
    <w:rsid w:val="00E1593C"/>
    <w:rsid w:val="00E74CAA"/>
    <w:rsid w:val="00E91481"/>
    <w:rsid w:val="00EA0FD0"/>
    <w:rsid w:val="00F244EC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0724CD"/>
    <w:pPr>
      <w:keepNext/>
      <w:jc w:val="center"/>
      <w:outlineLvl w:val="3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0724CD"/>
    <w:pPr>
      <w:keepNext/>
      <w:ind w:left="709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0724CD"/>
    <w:pPr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93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Asus</cp:lastModifiedBy>
  <cp:revision>13</cp:revision>
  <dcterms:created xsi:type="dcterms:W3CDTF">2022-04-19T22:56:00Z</dcterms:created>
  <dcterms:modified xsi:type="dcterms:W3CDTF">2022-05-30T02:25:00Z</dcterms:modified>
</cp:coreProperties>
</file>