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1. 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Para cada subclasse da superclasse Pessoa, crie um construtor referenciando a superclasse e utilizando seus atributos particulares.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Instancie ao menos um objeto de cada uma das subclasses já atribuindo valores para cada um de seus atributos.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2.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Reescreva o método toString() de cada uma das subclasses, para imprimir em tela todos os seus atributos. </w:t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A partir da sua implementação, coloque um comentário no código explicando qual categoria de polimorfismo foi utilizada e porquê.</w:t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3. 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Crie uma implementação do método calcularSalario na classe Empregado, considerando um valor de bônus de acordo com o setor o qual o empregado pertence.</w:t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8"/>
                <w:szCs w:val="2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8"/>
                <w:szCs w:val="28"/>
                <w:rtl w:val="0"/>
              </w:rPr>
              <w:t xml:space="preserve">Código do setor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8"/>
                <w:szCs w:val="2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8"/>
                <w:szCs w:val="28"/>
                <w:rtl w:val="0"/>
              </w:rPr>
              <w:t xml:space="preserve">Fator de cálculo do Bônus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8"/>
                <w:szCs w:val="2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8"/>
                <w:szCs w:val="2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8"/>
                <w:szCs w:val="28"/>
                <w:rtl w:val="0"/>
              </w:rPr>
              <w:t xml:space="preserve">5% sobre o salário 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8"/>
                <w:szCs w:val="2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8"/>
                <w:szCs w:val="2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8"/>
                <w:szCs w:val="28"/>
                <w:rtl w:val="0"/>
              </w:rPr>
              <w:t xml:space="preserve">10% sobre o salário 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8"/>
                <w:szCs w:val="2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8"/>
                <w:szCs w:val="2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8"/>
                <w:szCs w:val="28"/>
                <w:rtl w:val="0"/>
              </w:rPr>
              <w:t xml:space="preserve">20% sobre o salário base</w:t>
            </w:r>
          </w:p>
        </w:tc>
      </w:tr>
    </w:tbl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Caso o código do setor não seja informado ou não existir na relação acima, imprimir uma mensagem de erro no console e calcular o salário sem considerar este bônus.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A partir da sua implementação, coloque um comentário no código explicando qual categoria de polimorfismo foi utilizada e porquê.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