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🪟 Project Name</w:t>
      </w:r>
    </w:p>
    <w:p>
      <w:r>
        <w:t>Windows 11 Migration</w:t>
      </w:r>
    </w:p>
    <w:p>
      <w:pPr>
        <w:pStyle w:val="Heading1"/>
      </w:pPr>
      <w:r>
        <w:t>🎯 Objective</w:t>
      </w:r>
    </w:p>
    <w:p>
      <w:r>
        <w:t>To migrate all eligible devices to Windows 11, ensuring compatibility, security, and performance improvements. This project aims to streamline the transition with minimal disruption to end users and IT operations.</w:t>
      </w:r>
    </w:p>
    <w:p>
      <w:pPr>
        <w:pStyle w:val="Heading1"/>
      </w:pPr>
      <w:r>
        <w:t>📅 Timeline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Start Date</w:t>
            </w:r>
          </w:p>
        </w:tc>
        <w:tc>
          <w:tcPr>
            <w:tcW w:type="dxa" w:w="2880"/>
          </w:tcPr>
          <w:p>
            <w:r>
              <w:t>End Date</w:t>
            </w:r>
          </w:p>
        </w:tc>
      </w:tr>
      <w:tr>
        <w:tc>
          <w:tcPr>
            <w:tcW w:type="dxa" w:w="2880"/>
          </w:tcPr>
          <w:p>
            <w:r>
              <w:t>Assessment</w:t>
            </w:r>
          </w:p>
        </w:tc>
        <w:tc>
          <w:tcPr>
            <w:tcW w:type="dxa" w:w="2880"/>
          </w:tcPr>
          <w:p>
            <w:r>
              <w:t>2024-05-01</w:t>
            </w:r>
          </w:p>
        </w:tc>
        <w:tc>
          <w:tcPr>
            <w:tcW w:type="dxa" w:w="2880"/>
          </w:tcPr>
          <w:p>
            <w:r>
              <w:t>2024-05-07</w:t>
            </w:r>
          </w:p>
        </w:tc>
      </w:tr>
      <w:tr>
        <w:tc>
          <w:tcPr>
            <w:tcW w:type="dxa" w:w="2880"/>
          </w:tcPr>
          <w:p>
            <w:r>
              <w:t>Planning</w:t>
            </w:r>
          </w:p>
        </w:tc>
        <w:tc>
          <w:tcPr>
            <w:tcW w:type="dxa" w:w="2880"/>
          </w:tcPr>
          <w:p>
            <w:r>
              <w:t>2024-05-08</w:t>
            </w:r>
          </w:p>
        </w:tc>
        <w:tc>
          <w:tcPr>
            <w:tcW w:type="dxa" w:w="2880"/>
          </w:tcPr>
          <w:p>
            <w:r>
              <w:t>2024-05-14</w:t>
            </w:r>
          </w:p>
        </w:tc>
      </w:tr>
      <w:tr>
        <w:tc>
          <w:tcPr>
            <w:tcW w:type="dxa" w:w="2880"/>
          </w:tcPr>
          <w:p>
            <w:r>
              <w:t>Pilot Deployment</w:t>
            </w:r>
          </w:p>
        </w:tc>
        <w:tc>
          <w:tcPr>
            <w:tcW w:type="dxa" w:w="2880"/>
          </w:tcPr>
          <w:p>
            <w:r>
              <w:t>2024-05-15</w:t>
            </w:r>
          </w:p>
        </w:tc>
        <w:tc>
          <w:tcPr>
            <w:tcW w:type="dxa" w:w="2880"/>
          </w:tcPr>
          <w:p>
            <w:r>
              <w:t>2024-05-21</w:t>
            </w:r>
          </w:p>
        </w:tc>
      </w:tr>
      <w:tr>
        <w:tc>
          <w:tcPr>
            <w:tcW w:type="dxa" w:w="2880"/>
          </w:tcPr>
          <w:p>
            <w:r>
              <w:t>Full Deployment</w:t>
            </w:r>
          </w:p>
        </w:tc>
        <w:tc>
          <w:tcPr>
            <w:tcW w:type="dxa" w:w="2880"/>
          </w:tcPr>
          <w:p>
            <w:r>
              <w:t>2024-05-22</w:t>
            </w:r>
          </w:p>
        </w:tc>
        <w:tc>
          <w:tcPr>
            <w:tcW w:type="dxa" w:w="2880"/>
          </w:tcPr>
          <w:p>
            <w:r>
              <w:t>2024-06-15</w:t>
            </w:r>
          </w:p>
        </w:tc>
      </w:tr>
      <w:tr>
        <w:tc>
          <w:tcPr>
            <w:tcW w:type="dxa" w:w="2880"/>
          </w:tcPr>
          <w:p>
            <w:r>
              <w:t>Training &amp; Support</w:t>
            </w:r>
          </w:p>
        </w:tc>
        <w:tc>
          <w:tcPr>
            <w:tcW w:type="dxa" w:w="2880"/>
          </w:tcPr>
          <w:p>
            <w:r>
              <w:t>2024-06-16</w:t>
            </w:r>
          </w:p>
        </w:tc>
        <w:tc>
          <w:tcPr>
            <w:tcW w:type="dxa" w:w="2880"/>
          </w:tcPr>
          <w:p>
            <w:r>
              <w:t>2024-06-30</w:t>
            </w:r>
          </w:p>
        </w:tc>
      </w:tr>
    </w:tbl>
    <w:p>
      <w:pPr>
        <w:pStyle w:val="Heading1"/>
      </w:pPr>
      <w:r>
        <w:t>🔧 Project Phases &amp; Activities</w:t>
      </w:r>
    </w:p>
    <w:p>
      <w:r>
        <w:t>- Assessment: Identify eligible devices, evaluate hardware compatibility</w:t>
      </w:r>
    </w:p>
    <w:p>
      <w:r>
        <w:t>- Planning: Define scope, create migration strategy, communicate with stakeholders</w:t>
      </w:r>
    </w:p>
    <w:p>
      <w:r>
        <w:t>- Pilot Deployment: Test migration on a small group, gather feedback</w:t>
      </w:r>
    </w:p>
    <w:p>
      <w:r>
        <w:t>- Full Deployment: Migrate all remaining devices, monitor performance</w:t>
      </w:r>
    </w:p>
    <w:p>
      <w:r>
        <w:t>- Training &amp; Support: Provide user training, offer helpdesk support, resolve issues</w:t>
      </w:r>
    </w:p>
    <w:p>
      <w:pPr>
        <w:pStyle w:val="Heading1"/>
      </w:pPr>
      <w:r>
        <w:t>📦 Key Deliverables</w:t>
      </w:r>
    </w:p>
    <w:p>
      <w:r>
        <w:t>- Compatibility assessment report</w:t>
      </w:r>
    </w:p>
    <w:p>
      <w:r>
        <w:t>- Migration strategy document</w:t>
      </w:r>
    </w:p>
    <w:p>
      <w:r>
        <w:t>- Pilot feedback summary</w:t>
      </w:r>
    </w:p>
    <w:p>
      <w:r>
        <w:t>- Deployment checklist</w:t>
      </w:r>
    </w:p>
    <w:p>
      <w:r>
        <w:t>- Training materials and support documentation</w:t>
      </w:r>
    </w:p>
    <w:p>
      <w:pPr>
        <w:pStyle w:val="Heading1"/>
      </w:pPr>
      <w:r>
        <w:t>📊 Metrics to Track</w:t>
      </w:r>
    </w:p>
    <w:p>
      <w:r>
        <w:t>- Number of devices migrated</w:t>
      </w:r>
    </w:p>
    <w:p>
      <w:r>
        <w:t>- Migration success rate</w:t>
      </w:r>
    </w:p>
    <w:p>
      <w:r>
        <w:t>- User satisfaction scores</w:t>
      </w:r>
    </w:p>
    <w:p>
      <w:r>
        <w:t>- Number of support tickets post-migration</w:t>
      </w:r>
    </w:p>
    <w:p>
      <w:pPr>
        <w:pStyle w:val="Heading1"/>
      </w:pPr>
      <w:r>
        <w:t>👥 Key Players</w:t>
      </w:r>
    </w:p>
    <w:p>
      <w:r>
        <w:t>- Project Manager</w:t>
      </w:r>
    </w:p>
    <w:p>
      <w:r>
        <w:t>- IT Support Team</w:t>
      </w:r>
    </w:p>
    <w:p>
      <w:r>
        <w:t>- Department Leads</w:t>
      </w:r>
    </w:p>
    <w:p>
      <w:r>
        <w:t>- End Users</w:t>
      </w:r>
    </w:p>
    <w:p>
      <w:pPr>
        <w:pStyle w:val="Heading1"/>
      </w:pPr>
      <w:r>
        <w:t>🏃 Sprint Schedule</w:t>
      </w:r>
    </w:p>
    <w:p>
      <w:r>
        <w:t>- Sprint 1: Assessment &amp; Planning (Week 1–2)</w:t>
      </w:r>
    </w:p>
    <w:p>
      <w:r>
        <w:t>- Sprint 2: Pilot Deployment (Week 3)</w:t>
      </w:r>
    </w:p>
    <w:p>
      <w:r>
        <w:t>- Sprint 3: Full Deployment (Week 4–6)</w:t>
      </w:r>
    </w:p>
    <w:p>
      <w:r>
        <w:t>- Sprint 4: Training &amp; Support (Week 7–8)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