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Isabella</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FRRALL03S46B791D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Isabella Ferrero (FRRALL03S46B791D)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Isabella Ferrero (FRRALL03S46B791D)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Isabella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t>Tera 24</w:t>
                  </w:r>
                </w:p>
              </w:tc>
              <w:tc>
                <w:tcPr>
                  <w:tcW w:type="dxa" w:w="2303"/>
                </w:tcPr>
                <w:p>
                  <w:r>
                    <w:t>Metano</w:t>
                  </w:r>
                </w:p>
              </w:tc>
              <w:tc>
                <w:tcPr>
                  <w:tcW w:type="dxa" w:w="2303"/>
                </w:tcPr>
                <w:p>
                  <w:r>
                    <w:t>100.0</w:t>
                  </w:r>
                </w:p>
              </w:tc>
            </w:tr>
            <w:tr>
              <w:tc>
                <w:tcPr>
                  <w:tcW w:type="dxa" w:w="2303"/>
                </w:tcPr>
                <w:p>
                  <w:r>
                    <w:t>2</w:t>
                  </w:r>
                </w:p>
              </w:tc>
              <w:tc>
                <w:tcPr>
                  <w:tcW w:type="dxa" w:w="2303"/>
                </w:tcPr>
                <w:p>
                  <w:r>
                    <w:t>Zeus</w:t>
                  </w:r>
                </w:p>
              </w:tc>
              <w:tc>
                <w:tcPr>
                  <w:tcW w:type="dxa" w:w="2303"/>
                </w:tcPr>
                <w:p>
                  <w:r>
                    <w:t>Metano</w:t>
                  </w:r>
                </w:p>
              </w:tc>
              <w:tc>
                <w:tcPr>
                  <w:tcW w:type="dxa" w:w="2303"/>
                </w:tcPr>
                <w:p>
                  <w:r>
                    <w:t>100.0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t>200.0</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5A3EF841" w14:textId="77777777" w:rsidR="00577FA2" w:rsidRPr="006F1882" w:rsidRDefault="00992EAB" w:rsidP="000E10BC">
      <w:pPr>
        <w:jc w:val="both"/>
        <w:rPr>
          <w:lang w:val="en-US"/>
        </w:rPr>
      </w:pPr>
      <w:r/>
    </w:p>
    <w:p w14:paraId="558ABBDF" w14:textId="5D888ABA" w:rsidR="00992EAB" w:rsidRDefault="00992EAB" w:rsidP="000E10BC">
      <w:pPr>
        <w:jc w:val="both"/>
      </w:pPr>
      <w:r w:rsidRPr="00992EAB">
        <w:rPr>
          <w:rFonts w:cstheme="minorHAnsi"/>
          <w:b/>
          <w:color w:val="000000"/>
          <w:sz w:val="24"/>
          <w:szCs w:val="24"/>
        </w:rPr>
        <w:t>Impianto termico con potenza al focolare superiore a</w:t>
      </w:r>
      <w:r>
        <w:rPr>
          <w:rFonts w:cstheme="minorHAnsi"/>
          <w:b/>
          <w:color w:val="000000"/>
          <w:sz w:val="24"/>
          <w:szCs w:val="24"/>
        </w:rPr>
        <w:t xml:space="preserve"> 116 kW</w:t>
      </w:r>
    </w:p>
    <w:p w14:paraId="30F6A4FD" w14:textId="79AAE371" w:rsidR="00992EAB" w:rsidRDefault="00992EAB" w:rsidP="00992EAB">
      <w:pPr>
        <w:pStyle w:val="Paragrafoelenco"/>
        <w:numPr>
          <w:ilvl w:val="0"/>
          <w:numId w:val="5"/>
        </w:numPr>
        <w:jc w:val="both"/>
      </w:pPr>
      <w:r>
        <w:t xml:space="preserve">Oltre alle documentazioni già viste a lato, sarà anche necessario reperire copia del </w:t>
      </w:r>
      <w:r w:rsidRPr="00992EAB">
        <w:rPr>
          <w:b/>
          <w:bCs/>
        </w:rPr>
        <w:t>C.P.I. (Certificato di Prevenzione Incendi) in corso di validità</w:t>
      </w:r>
      <w:r>
        <w:t xml:space="preserve"> della centrale termica.</w:t>
      </w:r>
    </w:p>
    <w:p w14:paraId="0124586D" w14:textId="77777777" w:rsidR="00992EAB" w:rsidRPr="00992EAB" w:rsidRDefault="00992EAB" w:rsidP="00992EAB">
      <w:pPr>
        <w:pStyle w:val="Paragrafoelenco"/>
        <w:jc w:val="both"/>
        <w:rPr>
          <w:i/>
          <w:iCs/>
        </w:rPr>
      </w:pPr>
      <w:r w:rsidRPr="00992EAB">
        <w:rPr>
          <w:i/>
          <w:iCs/>
        </w:rPr>
        <w:t xml:space="preserve">N.B.: le centrali termiche fino a 350 kW al focolare costruite dopo il 07 </w:t>
      </w:r>
      <w:proofErr w:type="gramStart"/>
      <w:r w:rsidRPr="00992EAB">
        <w:rPr>
          <w:i/>
          <w:iCs/>
        </w:rPr>
        <w:t>Ottobre</w:t>
      </w:r>
      <w:proofErr w:type="gramEnd"/>
      <w:r w:rsidRPr="00992EAB">
        <w:rPr>
          <w:i/>
          <w:iCs/>
        </w:rPr>
        <w:t xml:space="preserve"> 2011 (entrata in vigore del D.P.R. n. 151/2011) dovranno essere dotate del documento denominato SCIA VV.F. anziché del C.P.I.; per tutte le altre centrali termiche costruite prima di tale data invece resta valido il concetto di C.P.I.</w:t>
      </w:r>
    </w:p>
    <w:p w14:paraId="74749F56" w14:textId="0EF21F63" w:rsidR="00992EAB" w:rsidRDefault="00992EAB" w:rsidP="00992EAB">
      <w:pPr>
        <w:jc w:val="both"/>
      </w:pPr>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