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0F72D7" w14:textId="161F8C0B" w:rsidR="003865CC" w:rsidRDefault="003865CC" w:rsidP="009226E2">
      <w:r>
        <w:rPr>
          <w:noProof/>
        </w:rPr>
        <w:drawing>
          <wp:anchor distT="0" distB="0" distL="114300" distR="114300" simplePos="0" relativeHeight="251658240" behindDoc="1" locked="0" layoutInCell="1" allowOverlap="1" wp14:anchorId="0A7746CF" wp14:editId="08803380">
            <wp:simplePos x="0" y="0"/>
            <wp:positionH relativeFrom="column">
              <wp:posOffset>-1070609</wp:posOffset>
            </wp:positionH>
            <wp:positionV relativeFrom="paragraph">
              <wp:posOffset>-912144</wp:posOffset>
            </wp:positionV>
            <wp:extent cx="7753350" cy="10051699"/>
            <wp:effectExtent l="0" t="0" r="0" b="0"/>
            <wp:wrapTight wrapText="bothSides">
              <wp:wrapPolygon edited="0">
                <wp:start x="0" y="0"/>
                <wp:lineTo x="0" y="21574"/>
                <wp:lineTo x="21547" y="21574"/>
                <wp:lineTo x="21547" y="0"/>
                <wp:lineTo x="0" y="0"/>
              </wp:wrapPolygon>
            </wp:wrapTight>
            <wp:docPr id="108482429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824299" name="Imagen 1084824299"/>
                    <pic:cNvPicPr/>
                  </pic:nvPicPr>
                  <pic:blipFill>
                    <a:blip r:embed="rId8">
                      <a:extLst>
                        <a:ext uri="{28A0092B-C50C-407E-A947-70E740481C1C}">
                          <a14:useLocalDpi xmlns:a14="http://schemas.microsoft.com/office/drawing/2010/main" val="0"/>
                        </a:ext>
                      </a:extLst>
                    </a:blip>
                    <a:stretch>
                      <a:fillRect/>
                    </a:stretch>
                  </pic:blipFill>
                  <pic:spPr>
                    <a:xfrm>
                      <a:off x="0" y="0"/>
                      <a:ext cx="7753788" cy="10052267"/>
                    </a:xfrm>
                    <a:prstGeom prst="rect">
                      <a:avLst/>
                    </a:prstGeom>
                  </pic:spPr>
                </pic:pic>
              </a:graphicData>
            </a:graphic>
            <wp14:sizeRelH relativeFrom="margin">
              <wp14:pctWidth>0</wp14:pctWidth>
            </wp14:sizeRelH>
            <wp14:sizeRelV relativeFrom="margin">
              <wp14:pctHeight>0</wp14:pctHeight>
            </wp14:sizeRelV>
          </wp:anchor>
        </w:drawing>
      </w:r>
    </w:p>
    <w:p w14:paraId="575F8C01" w14:textId="77777777" w:rsidR="003865CC" w:rsidRDefault="003865CC" w:rsidP="009226E2"/>
    <w:p w14:paraId="0895B5D1" w14:textId="4297DF55" w:rsidR="00F33218" w:rsidRDefault="00F33218" w:rsidP="009226E2">
      <w:r>
        <w:rPr>
          <w:noProof/>
          <w:lang w:eastAsia="es-ES"/>
        </w:rPr>
        <w:drawing>
          <wp:inline distT="0" distB="0" distL="0" distR="0" wp14:anchorId="0BA2AE8E" wp14:editId="7B0F3913">
            <wp:extent cx="5612130" cy="2944498"/>
            <wp:effectExtent l="0" t="0" r="0" b="0"/>
            <wp:docPr id="1" name="Imagen 1" descr="C:\Users\gihf0\Downloads\Marca_UNAN-Managua-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hf0\Downloads\Marca_UNAN-Managua-PNG.png"/>
                    <pic:cNvPicPr>
                      <a:picLocks noChangeAspect="1" noChangeArrowheads="1"/>
                    </pic:cNvPicPr>
                  </pic:nvPicPr>
                  <pic:blipFill>
                    <a:blip r:embed="rId9"/>
                    <a:srcRect/>
                    <a:stretch>
                      <a:fillRect/>
                    </a:stretch>
                  </pic:blipFill>
                  <pic:spPr bwMode="auto">
                    <a:xfrm>
                      <a:off x="0" y="0"/>
                      <a:ext cx="5612130" cy="2944498"/>
                    </a:xfrm>
                    <a:prstGeom prst="rect">
                      <a:avLst/>
                    </a:prstGeom>
                    <a:noFill/>
                    <a:ln w="9525">
                      <a:noFill/>
                      <a:miter lim="800000"/>
                      <a:headEnd/>
                      <a:tailEnd/>
                    </a:ln>
                  </pic:spPr>
                </pic:pic>
              </a:graphicData>
            </a:graphic>
          </wp:inline>
        </w:drawing>
      </w:r>
    </w:p>
    <w:p w14:paraId="726CC281" w14:textId="77777777" w:rsidR="00925153" w:rsidRPr="00F63398" w:rsidRDefault="00925153" w:rsidP="009226E2">
      <w:pPr>
        <w:rPr>
          <w:rFonts w:ascii="Times New Roman" w:hAnsi="Times New Roman" w:cs="Times New Roman"/>
          <w:sz w:val="28"/>
          <w:szCs w:val="28"/>
        </w:rPr>
      </w:pPr>
      <w:r w:rsidRPr="00F63398">
        <w:rPr>
          <w:rFonts w:ascii="Times New Roman" w:hAnsi="Times New Roman" w:cs="Times New Roman"/>
          <w:b/>
          <w:bCs/>
          <w:sz w:val="28"/>
          <w:szCs w:val="28"/>
        </w:rPr>
        <w:t>Tema:</w:t>
      </w:r>
      <w:r w:rsidRPr="00F63398">
        <w:rPr>
          <w:rFonts w:ascii="Times New Roman" w:hAnsi="Times New Roman" w:cs="Times New Roman"/>
          <w:sz w:val="28"/>
          <w:szCs w:val="28"/>
        </w:rPr>
        <w:t xml:space="preserve"> </w:t>
      </w:r>
      <w:r w:rsidR="00CA1AB1" w:rsidRPr="00F63398">
        <w:rPr>
          <w:rFonts w:ascii="Times New Roman" w:hAnsi="Times New Roman" w:cs="Times New Roman"/>
          <w:sz w:val="28"/>
          <w:szCs w:val="28"/>
        </w:rPr>
        <w:t>U</w:t>
      </w:r>
      <w:r w:rsidR="00ED3EF3" w:rsidRPr="00F63398">
        <w:rPr>
          <w:rFonts w:ascii="Times New Roman" w:hAnsi="Times New Roman" w:cs="Times New Roman"/>
          <w:sz w:val="28"/>
          <w:szCs w:val="28"/>
        </w:rPr>
        <w:t>so del enfoque de gamificación en el desarrollo del videojuego educativo.</w:t>
      </w:r>
    </w:p>
    <w:p w14:paraId="516EB5D0" w14:textId="77777777" w:rsidR="00CA1AB1" w:rsidRPr="00F63398" w:rsidRDefault="00F33218" w:rsidP="009226E2">
      <w:pPr>
        <w:rPr>
          <w:rFonts w:ascii="Times New Roman" w:hAnsi="Times New Roman" w:cs="Times New Roman"/>
          <w:sz w:val="28"/>
          <w:szCs w:val="28"/>
        </w:rPr>
      </w:pPr>
      <w:r w:rsidRPr="00F63398">
        <w:rPr>
          <w:rFonts w:ascii="Times New Roman" w:hAnsi="Times New Roman" w:cs="Times New Roman"/>
          <w:b/>
          <w:sz w:val="28"/>
          <w:szCs w:val="28"/>
        </w:rPr>
        <w:t>Grupo:</w:t>
      </w:r>
      <w:r w:rsidRPr="00F63398">
        <w:rPr>
          <w:rFonts w:ascii="Times New Roman" w:hAnsi="Times New Roman" w:cs="Times New Roman"/>
          <w:sz w:val="28"/>
          <w:szCs w:val="28"/>
        </w:rPr>
        <w:t xml:space="preserve"> </w:t>
      </w:r>
      <w:proofErr w:type="spellStart"/>
      <w:r w:rsidRPr="00F63398">
        <w:rPr>
          <w:rFonts w:ascii="Times New Roman" w:hAnsi="Times New Roman" w:cs="Times New Roman"/>
          <w:sz w:val="28"/>
          <w:szCs w:val="28"/>
        </w:rPr>
        <w:t>Nicacode</w:t>
      </w:r>
      <w:proofErr w:type="spellEnd"/>
    </w:p>
    <w:p w14:paraId="1F41DC95" w14:textId="77777777" w:rsidR="00F33218" w:rsidRPr="00F63398" w:rsidRDefault="00F33218" w:rsidP="009226E2">
      <w:pPr>
        <w:rPr>
          <w:rFonts w:ascii="Times New Roman" w:hAnsi="Times New Roman" w:cs="Times New Roman"/>
          <w:b/>
          <w:bCs/>
          <w:sz w:val="28"/>
          <w:szCs w:val="28"/>
        </w:rPr>
      </w:pPr>
      <w:r w:rsidRPr="00F63398">
        <w:rPr>
          <w:rFonts w:ascii="Times New Roman" w:hAnsi="Times New Roman" w:cs="Times New Roman"/>
          <w:b/>
          <w:bCs/>
          <w:sz w:val="28"/>
          <w:szCs w:val="28"/>
        </w:rPr>
        <w:t>Integrantes:</w:t>
      </w:r>
    </w:p>
    <w:p w14:paraId="3CB808CF" w14:textId="77777777" w:rsidR="00F33218" w:rsidRPr="00F63398" w:rsidRDefault="00F33218" w:rsidP="00F63398">
      <w:pPr>
        <w:pStyle w:val="Prrafodelista"/>
        <w:numPr>
          <w:ilvl w:val="0"/>
          <w:numId w:val="3"/>
        </w:numPr>
        <w:rPr>
          <w:rFonts w:ascii="Times New Roman" w:hAnsi="Times New Roman" w:cs="Times New Roman"/>
          <w:sz w:val="28"/>
          <w:szCs w:val="28"/>
        </w:rPr>
      </w:pPr>
      <w:r w:rsidRPr="00F63398">
        <w:rPr>
          <w:rFonts w:ascii="Times New Roman" w:hAnsi="Times New Roman" w:cs="Times New Roman"/>
          <w:sz w:val="28"/>
          <w:szCs w:val="28"/>
        </w:rPr>
        <w:t>Gabriel Isaí Hernández Flores</w:t>
      </w:r>
    </w:p>
    <w:p w14:paraId="7B36CE61" w14:textId="77777777" w:rsidR="00F33218" w:rsidRPr="00F63398" w:rsidRDefault="00F33218" w:rsidP="00F63398">
      <w:pPr>
        <w:pStyle w:val="Prrafodelista"/>
        <w:numPr>
          <w:ilvl w:val="0"/>
          <w:numId w:val="3"/>
        </w:numPr>
        <w:rPr>
          <w:rFonts w:ascii="Times New Roman" w:hAnsi="Times New Roman" w:cs="Times New Roman"/>
          <w:sz w:val="28"/>
          <w:szCs w:val="28"/>
        </w:rPr>
      </w:pPr>
      <w:r w:rsidRPr="00F63398">
        <w:rPr>
          <w:rFonts w:ascii="Times New Roman" w:hAnsi="Times New Roman" w:cs="Times New Roman"/>
          <w:sz w:val="28"/>
          <w:szCs w:val="28"/>
        </w:rPr>
        <w:t xml:space="preserve">Alex Francisco </w:t>
      </w:r>
      <w:r w:rsidR="004225C8" w:rsidRPr="00F63398">
        <w:rPr>
          <w:rFonts w:ascii="Times New Roman" w:hAnsi="Times New Roman" w:cs="Times New Roman"/>
          <w:sz w:val="28"/>
          <w:szCs w:val="28"/>
        </w:rPr>
        <w:t>Barrio González</w:t>
      </w:r>
    </w:p>
    <w:p w14:paraId="00984FA3" w14:textId="77777777" w:rsidR="004225C8" w:rsidRPr="00F63398" w:rsidRDefault="004225C8" w:rsidP="00F63398">
      <w:pPr>
        <w:pStyle w:val="Prrafodelista"/>
        <w:numPr>
          <w:ilvl w:val="0"/>
          <w:numId w:val="3"/>
        </w:numPr>
        <w:rPr>
          <w:rFonts w:ascii="Times New Roman" w:hAnsi="Times New Roman" w:cs="Times New Roman"/>
          <w:sz w:val="28"/>
          <w:szCs w:val="28"/>
        </w:rPr>
      </w:pPr>
      <w:r w:rsidRPr="00F63398">
        <w:rPr>
          <w:rFonts w:ascii="Times New Roman" w:hAnsi="Times New Roman" w:cs="Times New Roman"/>
          <w:sz w:val="28"/>
          <w:szCs w:val="28"/>
        </w:rPr>
        <w:t>Kathia María López</w:t>
      </w:r>
    </w:p>
    <w:p w14:paraId="6E33BF02" w14:textId="60E758E2" w:rsidR="009F3A56" w:rsidRPr="00F63398" w:rsidRDefault="009F3A56" w:rsidP="00F63398">
      <w:pPr>
        <w:pStyle w:val="Prrafodelista"/>
        <w:numPr>
          <w:ilvl w:val="0"/>
          <w:numId w:val="3"/>
        </w:numPr>
        <w:rPr>
          <w:rFonts w:ascii="Times New Roman" w:hAnsi="Times New Roman" w:cs="Times New Roman"/>
          <w:sz w:val="28"/>
          <w:szCs w:val="28"/>
        </w:rPr>
      </w:pPr>
      <w:r w:rsidRPr="00F63398">
        <w:rPr>
          <w:rFonts w:ascii="Times New Roman" w:hAnsi="Times New Roman" w:cs="Times New Roman"/>
          <w:sz w:val="28"/>
          <w:szCs w:val="28"/>
        </w:rPr>
        <w:t xml:space="preserve">Orlando Josué </w:t>
      </w:r>
      <w:r w:rsidR="00621286">
        <w:rPr>
          <w:rFonts w:ascii="Times New Roman" w:hAnsi="Times New Roman" w:cs="Times New Roman"/>
          <w:sz w:val="28"/>
          <w:szCs w:val="28"/>
        </w:rPr>
        <w:t>Gut</w:t>
      </w:r>
      <w:r w:rsidR="00F13F0D">
        <w:rPr>
          <w:rFonts w:ascii="Times New Roman" w:hAnsi="Times New Roman" w:cs="Times New Roman"/>
          <w:sz w:val="28"/>
          <w:szCs w:val="28"/>
        </w:rPr>
        <w:t>iérrez Martínez</w:t>
      </w:r>
    </w:p>
    <w:p w14:paraId="1BFFC4D7" w14:textId="77777777" w:rsidR="00D91115" w:rsidRDefault="00F33218" w:rsidP="00D91115">
      <w:pPr>
        <w:sectPr w:rsidR="00D91115" w:rsidSect="005F213F">
          <w:pgSz w:w="12240" w:h="15840"/>
          <w:pgMar w:top="1417" w:right="1701" w:bottom="1417" w:left="1701" w:header="708" w:footer="708" w:gutter="0"/>
          <w:cols w:space="708"/>
          <w:docGrid w:linePitch="360"/>
        </w:sectPr>
      </w:pPr>
      <w:r>
        <w:br w:type="page"/>
      </w:r>
    </w:p>
    <w:sdt>
      <w:sdtPr>
        <w:rPr>
          <w:lang w:val="es-MX"/>
        </w:rPr>
        <w:id w:val="571393655"/>
        <w:docPartObj>
          <w:docPartGallery w:val="Table of Contents"/>
          <w:docPartUnique/>
        </w:docPartObj>
      </w:sdtPr>
      <w:sdtEndPr>
        <w:rPr>
          <w:rFonts w:asciiTheme="minorHAnsi" w:eastAsiaTheme="minorHAnsi" w:hAnsiTheme="minorHAnsi" w:cstheme="minorBidi"/>
          <w:b/>
          <w:bCs/>
          <w:color w:val="auto"/>
          <w:kern w:val="2"/>
          <w:sz w:val="24"/>
          <w:szCs w:val="24"/>
          <w:lang w:eastAsia="en-US"/>
        </w:rPr>
      </w:sdtEndPr>
      <w:sdtContent>
        <w:p w14:paraId="74AFE6F9" w14:textId="362A54E3" w:rsidR="00D91115" w:rsidRDefault="00D91115">
          <w:pPr>
            <w:pStyle w:val="TtuloTDC"/>
          </w:pPr>
          <w:r>
            <w:rPr>
              <w:lang w:val="es-MX"/>
            </w:rPr>
            <w:t>Contenido</w:t>
          </w:r>
        </w:p>
        <w:p w14:paraId="7FE3BA52" w14:textId="07707DCE" w:rsidR="00D91115" w:rsidRPr="00D91115" w:rsidRDefault="00D91115">
          <w:pPr>
            <w:pStyle w:val="TDC1"/>
            <w:tabs>
              <w:tab w:val="right" w:leader="dot" w:pos="8828"/>
            </w:tabs>
            <w:rPr>
              <w:rFonts w:eastAsiaTheme="minorEastAsia"/>
              <w:noProof/>
              <w:lang w:val="es-NI" w:eastAsia="es-NI"/>
            </w:rPr>
          </w:pPr>
          <w:r>
            <w:fldChar w:fldCharType="begin"/>
          </w:r>
          <w:r>
            <w:instrText xml:space="preserve"> TOC \o "1-3" \h \z \u </w:instrText>
          </w:r>
          <w:r>
            <w:fldChar w:fldCharType="separate"/>
          </w:r>
          <w:hyperlink w:anchor="_Toc165841955" w:history="1">
            <w:r w:rsidRPr="006D0433">
              <w:rPr>
                <w:rStyle w:val="Hipervnculo"/>
                <w:noProof/>
              </w:rPr>
              <w:t>OBJETIVOS</w:t>
            </w:r>
            <w:r>
              <w:rPr>
                <w:noProof/>
                <w:webHidden/>
              </w:rPr>
              <w:tab/>
            </w:r>
            <w:r>
              <w:rPr>
                <w:noProof/>
                <w:webHidden/>
              </w:rPr>
              <w:fldChar w:fldCharType="begin"/>
            </w:r>
            <w:r>
              <w:rPr>
                <w:noProof/>
                <w:webHidden/>
              </w:rPr>
              <w:instrText xml:space="preserve"> PAGEREF _Toc165841955 \h </w:instrText>
            </w:r>
            <w:r>
              <w:rPr>
                <w:noProof/>
                <w:webHidden/>
              </w:rPr>
            </w:r>
            <w:r>
              <w:rPr>
                <w:noProof/>
                <w:webHidden/>
              </w:rPr>
              <w:fldChar w:fldCharType="separate"/>
            </w:r>
            <w:r>
              <w:rPr>
                <w:noProof/>
                <w:webHidden/>
              </w:rPr>
              <w:t>4</w:t>
            </w:r>
            <w:r>
              <w:rPr>
                <w:noProof/>
                <w:webHidden/>
              </w:rPr>
              <w:fldChar w:fldCharType="end"/>
            </w:r>
          </w:hyperlink>
        </w:p>
        <w:p w14:paraId="5E6FC8F5" w14:textId="21E42B3F" w:rsidR="00D91115" w:rsidRPr="00D91115" w:rsidRDefault="00D91115">
          <w:pPr>
            <w:pStyle w:val="TDC1"/>
            <w:tabs>
              <w:tab w:val="right" w:leader="dot" w:pos="8828"/>
            </w:tabs>
            <w:rPr>
              <w:rFonts w:eastAsiaTheme="minorEastAsia"/>
              <w:noProof/>
              <w:lang w:val="es-NI" w:eastAsia="es-NI"/>
            </w:rPr>
          </w:pPr>
          <w:hyperlink w:anchor="_Toc165841956" w:history="1">
            <w:r w:rsidRPr="006D0433">
              <w:rPr>
                <w:rStyle w:val="Hipervnculo"/>
                <w:noProof/>
              </w:rPr>
              <w:t>JUSTIFICACIÓN</w:t>
            </w:r>
            <w:r>
              <w:rPr>
                <w:noProof/>
                <w:webHidden/>
              </w:rPr>
              <w:tab/>
            </w:r>
            <w:r>
              <w:rPr>
                <w:noProof/>
                <w:webHidden/>
              </w:rPr>
              <w:fldChar w:fldCharType="begin"/>
            </w:r>
            <w:r>
              <w:rPr>
                <w:noProof/>
                <w:webHidden/>
              </w:rPr>
              <w:instrText xml:space="preserve"> PAGEREF _Toc165841956 \h </w:instrText>
            </w:r>
            <w:r>
              <w:rPr>
                <w:noProof/>
                <w:webHidden/>
              </w:rPr>
            </w:r>
            <w:r>
              <w:rPr>
                <w:noProof/>
                <w:webHidden/>
              </w:rPr>
              <w:fldChar w:fldCharType="separate"/>
            </w:r>
            <w:r>
              <w:rPr>
                <w:noProof/>
                <w:webHidden/>
              </w:rPr>
              <w:t>5</w:t>
            </w:r>
            <w:r>
              <w:rPr>
                <w:noProof/>
                <w:webHidden/>
              </w:rPr>
              <w:fldChar w:fldCharType="end"/>
            </w:r>
          </w:hyperlink>
        </w:p>
        <w:p w14:paraId="017D51E0" w14:textId="4B30B9E9" w:rsidR="00D91115" w:rsidRPr="00D91115" w:rsidRDefault="00D91115">
          <w:pPr>
            <w:pStyle w:val="TDC1"/>
            <w:tabs>
              <w:tab w:val="right" w:leader="dot" w:pos="8828"/>
            </w:tabs>
            <w:rPr>
              <w:rFonts w:eastAsiaTheme="minorEastAsia"/>
              <w:noProof/>
              <w:lang w:val="es-NI" w:eastAsia="es-NI"/>
            </w:rPr>
          </w:pPr>
          <w:hyperlink w:anchor="_Toc165841957" w:history="1">
            <w:r w:rsidRPr="006D0433">
              <w:rPr>
                <w:rStyle w:val="Hipervnculo"/>
                <w:noProof/>
              </w:rPr>
              <w:t>CONTEXTO DEL VIDEOJUEGO EDUCATIVO</w:t>
            </w:r>
            <w:r>
              <w:rPr>
                <w:noProof/>
                <w:webHidden/>
              </w:rPr>
              <w:tab/>
            </w:r>
            <w:r>
              <w:rPr>
                <w:noProof/>
                <w:webHidden/>
              </w:rPr>
              <w:fldChar w:fldCharType="begin"/>
            </w:r>
            <w:r>
              <w:rPr>
                <w:noProof/>
                <w:webHidden/>
              </w:rPr>
              <w:instrText xml:space="preserve"> PAGEREF _Toc165841957 \h </w:instrText>
            </w:r>
            <w:r>
              <w:rPr>
                <w:noProof/>
                <w:webHidden/>
              </w:rPr>
            </w:r>
            <w:r>
              <w:rPr>
                <w:noProof/>
                <w:webHidden/>
              </w:rPr>
              <w:fldChar w:fldCharType="separate"/>
            </w:r>
            <w:r>
              <w:rPr>
                <w:noProof/>
                <w:webHidden/>
              </w:rPr>
              <w:t>6</w:t>
            </w:r>
            <w:r>
              <w:rPr>
                <w:noProof/>
                <w:webHidden/>
              </w:rPr>
              <w:fldChar w:fldCharType="end"/>
            </w:r>
          </w:hyperlink>
        </w:p>
        <w:p w14:paraId="3FBA9CF2" w14:textId="2798D5FD" w:rsidR="00D91115" w:rsidRPr="00D91115" w:rsidRDefault="00D91115">
          <w:pPr>
            <w:pStyle w:val="TDC1"/>
            <w:tabs>
              <w:tab w:val="right" w:leader="dot" w:pos="8828"/>
            </w:tabs>
            <w:rPr>
              <w:rFonts w:eastAsiaTheme="minorEastAsia"/>
              <w:noProof/>
              <w:lang w:val="es-NI" w:eastAsia="es-NI"/>
            </w:rPr>
          </w:pPr>
          <w:hyperlink w:anchor="_Toc165841958" w:history="1">
            <w:r w:rsidRPr="006D0433">
              <w:rPr>
                <w:rStyle w:val="Hipervnculo"/>
                <w:noProof/>
              </w:rPr>
              <w:t>EVALUACIÓN DE LOS APRENDIZAJES EN EL VIDEOJUEGO</w:t>
            </w:r>
            <w:r>
              <w:rPr>
                <w:noProof/>
                <w:webHidden/>
              </w:rPr>
              <w:tab/>
            </w:r>
            <w:r>
              <w:rPr>
                <w:noProof/>
                <w:webHidden/>
              </w:rPr>
              <w:fldChar w:fldCharType="begin"/>
            </w:r>
            <w:r>
              <w:rPr>
                <w:noProof/>
                <w:webHidden/>
              </w:rPr>
              <w:instrText xml:space="preserve"> PAGEREF _Toc165841958 \h </w:instrText>
            </w:r>
            <w:r>
              <w:rPr>
                <w:noProof/>
                <w:webHidden/>
              </w:rPr>
            </w:r>
            <w:r>
              <w:rPr>
                <w:noProof/>
                <w:webHidden/>
              </w:rPr>
              <w:fldChar w:fldCharType="separate"/>
            </w:r>
            <w:r>
              <w:rPr>
                <w:noProof/>
                <w:webHidden/>
              </w:rPr>
              <w:t>8</w:t>
            </w:r>
            <w:r>
              <w:rPr>
                <w:noProof/>
                <w:webHidden/>
              </w:rPr>
              <w:fldChar w:fldCharType="end"/>
            </w:r>
          </w:hyperlink>
        </w:p>
        <w:p w14:paraId="7523CDF3" w14:textId="43668850" w:rsidR="00D91115" w:rsidRPr="00D91115" w:rsidRDefault="00D91115">
          <w:pPr>
            <w:pStyle w:val="TDC1"/>
            <w:tabs>
              <w:tab w:val="right" w:leader="dot" w:pos="8828"/>
            </w:tabs>
            <w:rPr>
              <w:rFonts w:eastAsiaTheme="minorEastAsia"/>
              <w:noProof/>
              <w:lang w:val="es-NI" w:eastAsia="es-NI"/>
            </w:rPr>
          </w:pPr>
          <w:hyperlink w:anchor="_Toc165841959" w:history="1">
            <w:r w:rsidRPr="006D0433">
              <w:rPr>
                <w:rStyle w:val="Hipervnculo"/>
                <w:noProof/>
                <w:lang w:val="es-NI"/>
              </w:rPr>
              <w:t>DISEÑO DE MAPAS DEL VIDEOJUEGO EDUCATIVO</w:t>
            </w:r>
            <w:r>
              <w:rPr>
                <w:noProof/>
                <w:webHidden/>
              </w:rPr>
              <w:tab/>
            </w:r>
            <w:r>
              <w:rPr>
                <w:noProof/>
                <w:webHidden/>
              </w:rPr>
              <w:fldChar w:fldCharType="begin"/>
            </w:r>
            <w:r>
              <w:rPr>
                <w:noProof/>
                <w:webHidden/>
              </w:rPr>
              <w:instrText xml:space="preserve"> PAGEREF _Toc165841959 \h </w:instrText>
            </w:r>
            <w:r>
              <w:rPr>
                <w:noProof/>
                <w:webHidden/>
              </w:rPr>
            </w:r>
            <w:r>
              <w:rPr>
                <w:noProof/>
                <w:webHidden/>
              </w:rPr>
              <w:fldChar w:fldCharType="separate"/>
            </w:r>
            <w:r>
              <w:rPr>
                <w:noProof/>
                <w:webHidden/>
              </w:rPr>
              <w:t>11</w:t>
            </w:r>
            <w:r>
              <w:rPr>
                <w:noProof/>
                <w:webHidden/>
              </w:rPr>
              <w:fldChar w:fldCharType="end"/>
            </w:r>
          </w:hyperlink>
        </w:p>
        <w:p w14:paraId="1B3CDC6A" w14:textId="4F882CC5" w:rsidR="00D91115" w:rsidRDefault="00D91115">
          <w:r>
            <w:rPr>
              <w:b/>
              <w:bCs/>
              <w:lang w:val="es-MX"/>
            </w:rPr>
            <w:fldChar w:fldCharType="end"/>
          </w:r>
        </w:p>
      </w:sdtContent>
    </w:sdt>
    <w:p w14:paraId="38391B99" w14:textId="1BC6A5A4" w:rsidR="009A1FFE" w:rsidRPr="00D91115" w:rsidRDefault="009A1FFE" w:rsidP="00D91115"/>
    <w:p w14:paraId="33C9A70C" w14:textId="77777777" w:rsidR="00D91115" w:rsidRDefault="00D91115">
      <w:pPr>
        <w:spacing w:after="0" w:line="240" w:lineRule="auto"/>
        <w:jc w:val="left"/>
        <w:rPr>
          <w:rFonts w:ascii="Times New Roman" w:eastAsiaTheme="majorEastAsia" w:hAnsi="Times New Roman" w:cstheme="majorBidi"/>
          <w:sz w:val="40"/>
          <w:szCs w:val="40"/>
        </w:rPr>
      </w:pPr>
      <w:r>
        <w:br w:type="page"/>
      </w:r>
    </w:p>
    <w:p w14:paraId="51E64BAB" w14:textId="3E2F3323" w:rsidR="00F63398" w:rsidRDefault="00F63398" w:rsidP="009A1FFE">
      <w:pPr>
        <w:pStyle w:val="Ttulo1"/>
      </w:pPr>
      <w:bookmarkStart w:id="0" w:name="_Toc165841955"/>
      <w:r>
        <w:lastRenderedPageBreak/>
        <w:t>OBJETIVOS</w:t>
      </w:r>
      <w:bookmarkEnd w:id="0"/>
    </w:p>
    <w:p w14:paraId="21F45191" w14:textId="1FC489C7" w:rsidR="00CA1AB1" w:rsidRPr="00F63398" w:rsidRDefault="00E75AB7" w:rsidP="00F63398">
      <w:pPr>
        <w:rPr>
          <w:rFonts w:ascii="Times New Roman" w:hAnsi="Times New Roman" w:cs="Times New Roman"/>
        </w:rPr>
      </w:pPr>
      <w:r w:rsidRPr="00F63398">
        <w:rPr>
          <w:rFonts w:ascii="Times New Roman" w:hAnsi="Times New Roman" w:cs="Times New Roman"/>
        </w:rPr>
        <w:t>Objetivo general</w:t>
      </w:r>
      <w:r w:rsidR="00795EEA" w:rsidRPr="00F63398">
        <w:rPr>
          <w:rFonts w:ascii="Times New Roman" w:hAnsi="Times New Roman" w:cs="Times New Roman"/>
        </w:rPr>
        <w:t>:</w:t>
      </w:r>
    </w:p>
    <w:p w14:paraId="34E9DA2E" w14:textId="77777777" w:rsidR="00925153" w:rsidRPr="00F63398" w:rsidRDefault="00CA1AB1" w:rsidP="00F63398">
      <w:pPr>
        <w:rPr>
          <w:rFonts w:ascii="Times New Roman" w:hAnsi="Times New Roman" w:cs="Times New Roman"/>
        </w:rPr>
      </w:pPr>
      <w:r w:rsidRPr="00F63398">
        <w:rPr>
          <w:rFonts w:ascii="Times New Roman" w:hAnsi="Times New Roman" w:cs="Times New Roman"/>
        </w:rPr>
        <w:t xml:space="preserve">Diseñar una propuesta </w:t>
      </w:r>
      <w:r w:rsidR="008B6EBE" w:rsidRPr="00F63398">
        <w:rPr>
          <w:rFonts w:ascii="Times New Roman" w:hAnsi="Times New Roman" w:cs="Times New Roman"/>
        </w:rPr>
        <w:t>de integración de las Tic bajo el enfoque de</w:t>
      </w:r>
      <w:r w:rsidRPr="00F63398">
        <w:rPr>
          <w:rFonts w:ascii="Times New Roman" w:hAnsi="Times New Roman" w:cs="Times New Roman"/>
        </w:rPr>
        <w:t xml:space="preserve"> gamificación para la asignatura </w:t>
      </w:r>
      <w:r w:rsidR="008B6EBE" w:rsidRPr="00F63398">
        <w:rPr>
          <w:rFonts w:ascii="Times New Roman" w:hAnsi="Times New Roman" w:cs="Times New Roman"/>
        </w:rPr>
        <w:t xml:space="preserve">de </w:t>
      </w:r>
      <w:r w:rsidRPr="00F63398">
        <w:rPr>
          <w:rFonts w:ascii="Times New Roman" w:hAnsi="Times New Roman" w:cs="Times New Roman"/>
        </w:rPr>
        <w:t>Ingles</w:t>
      </w:r>
      <w:r w:rsidR="00795EEA" w:rsidRPr="00F63398">
        <w:rPr>
          <w:rFonts w:ascii="Times New Roman" w:hAnsi="Times New Roman" w:cs="Times New Roman"/>
        </w:rPr>
        <w:t xml:space="preserve"> en la unidad</w:t>
      </w:r>
      <w:r w:rsidR="008B6EBE" w:rsidRPr="00F63398">
        <w:rPr>
          <w:rFonts w:ascii="Times New Roman" w:hAnsi="Times New Roman" w:cs="Times New Roman"/>
        </w:rPr>
        <w:t xml:space="preserve"> III Home Projects</w:t>
      </w:r>
      <w:r w:rsidR="00795EEA" w:rsidRPr="00F63398">
        <w:rPr>
          <w:rFonts w:ascii="Times New Roman" w:hAnsi="Times New Roman" w:cs="Times New Roman"/>
        </w:rPr>
        <w:t xml:space="preserve">, </w:t>
      </w:r>
      <w:r w:rsidR="008B6EBE" w:rsidRPr="00F63398">
        <w:rPr>
          <w:rFonts w:ascii="Times New Roman" w:hAnsi="Times New Roman" w:cs="Times New Roman"/>
        </w:rPr>
        <w:t>del contenido Going to</w:t>
      </w:r>
      <w:r w:rsidR="00795EEA" w:rsidRPr="00F63398">
        <w:rPr>
          <w:rFonts w:ascii="Times New Roman" w:hAnsi="Times New Roman" w:cs="Times New Roman"/>
        </w:rPr>
        <w:t>.</w:t>
      </w:r>
    </w:p>
    <w:p w14:paraId="0A63DA86" w14:textId="77777777" w:rsidR="00CA1AB1" w:rsidRPr="00F63398" w:rsidRDefault="00CA1AB1" w:rsidP="00F63398">
      <w:pPr>
        <w:rPr>
          <w:rFonts w:ascii="Times New Roman" w:hAnsi="Times New Roman" w:cs="Times New Roman"/>
        </w:rPr>
      </w:pPr>
    </w:p>
    <w:p w14:paraId="33C308EB" w14:textId="77777777" w:rsidR="00CA1AB1" w:rsidRPr="00F63398" w:rsidRDefault="00CA1AB1" w:rsidP="00F63398">
      <w:pPr>
        <w:rPr>
          <w:rFonts w:ascii="Times New Roman" w:hAnsi="Times New Roman" w:cs="Times New Roman"/>
        </w:rPr>
      </w:pPr>
      <w:r w:rsidRPr="00F63398">
        <w:rPr>
          <w:rFonts w:ascii="Times New Roman" w:hAnsi="Times New Roman" w:cs="Times New Roman"/>
        </w:rPr>
        <w:t>Objetivos especí</w:t>
      </w:r>
      <w:r w:rsidR="00795EEA" w:rsidRPr="00F63398">
        <w:rPr>
          <w:rFonts w:ascii="Times New Roman" w:hAnsi="Times New Roman" w:cs="Times New Roman"/>
        </w:rPr>
        <w:t>fico</w:t>
      </w:r>
      <w:r w:rsidRPr="00F63398">
        <w:rPr>
          <w:rFonts w:ascii="Times New Roman" w:hAnsi="Times New Roman" w:cs="Times New Roman"/>
        </w:rPr>
        <w:t>s</w:t>
      </w:r>
      <w:r w:rsidR="00795EEA" w:rsidRPr="00F63398">
        <w:rPr>
          <w:rFonts w:ascii="Times New Roman" w:hAnsi="Times New Roman" w:cs="Times New Roman"/>
        </w:rPr>
        <w:t xml:space="preserve">: </w:t>
      </w:r>
    </w:p>
    <w:p w14:paraId="5C39E8B9" w14:textId="77777777" w:rsidR="009226E2" w:rsidRPr="00F63398" w:rsidRDefault="009226E2" w:rsidP="00F63398">
      <w:pPr>
        <w:pStyle w:val="Prrafodelista"/>
        <w:numPr>
          <w:ilvl w:val="0"/>
          <w:numId w:val="2"/>
        </w:numPr>
        <w:tabs>
          <w:tab w:val="left" w:pos="2977"/>
        </w:tabs>
        <w:rPr>
          <w:rFonts w:ascii="Times New Roman" w:hAnsi="Times New Roman" w:cs="Times New Roman"/>
        </w:rPr>
      </w:pPr>
      <w:r w:rsidRPr="00F63398">
        <w:rPr>
          <w:rFonts w:ascii="Times New Roman" w:hAnsi="Times New Roman" w:cs="Times New Roman"/>
        </w:rPr>
        <w:t>Elaborar el diseño del videojuego, con la creación de variados elementos visuales como terrenos, personajes, mapas, animaciones y fondos, con el propósito de hacerlos visualmente atractivos para los estudiantes, mejorando así su experiencia de usuario y comprensión visual.</w:t>
      </w:r>
    </w:p>
    <w:p w14:paraId="08DBEA80" w14:textId="77777777" w:rsidR="00731E19" w:rsidRPr="00F63398" w:rsidRDefault="00A911F6" w:rsidP="00F63398">
      <w:pPr>
        <w:pStyle w:val="Prrafodelista"/>
        <w:numPr>
          <w:ilvl w:val="0"/>
          <w:numId w:val="2"/>
        </w:numPr>
        <w:tabs>
          <w:tab w:val="left" w:pos="2977"/>
        </w:tabs>
        <w:rPr>
          <w:rFonts w:ascii="Times New Roman" w:hAnsi="Times New Roman" w:cs="Times New Roman"/>
        </w:rPr>
      </w:pPr>
      <w:r w:rsidRPr="00F63398">
        <w:rPr>
          <w:rFonts w:ascii="Times New Roman" w:hAnsi="Times New Roman" w:cs="Times New Roman"/>
        </w:rPr>
        <w:t>Desarrollar</w:t>
      </w:r>
      <w:r w:rsidR="009226E2" w:rsidRPr="00F63398">
        <w:rPr>
          <w:rFonts w:ascii="Times New Roman" w:hAnsi="Times New Roman" w:cs="Times New Roman"/>
        </w:rPr>
        <w:t xml:space="preserve"> un videojuego educativo centrado en la asignatura de inglés en la unidad III "Home Projects" del contenido "Going to", con el fin de apoyar los objetivos de aprendizaje de los estudiantes.</w:t>
      </w:r>
    </w:p>
    <w:p w14:paraId="3B903624" w14:textId="1AC45B06" w:rsidR="00731E19" w:rsidRPr="00F63398" w:rsidRDefault="00731E19" w:rsidP="00F63398">
      <w:pPr>
        <w:pStyle w:val="Prrafodelista"/>
        <w:numPr>
          <w:ilvl w:val="0"/>
          <w:numId w:val="2"/>
        </w:numPr>
        <w:tabs>
          <w:tab w:val="left" w:pos="2977"/>
        </w:tabs>
        <w:rPr>
          <w:rFonts w:ascii="Times New Roman" w:hAnsi="Times New Roman" w:cs="Times New Roman"/>
        </w:rPr>
      </w:pPr>
      <w:r w:rsidRPr="00F63398">
        <w:rPr>
          <w:rFonts w:ascii="Times New Roman" w:hAnsi="Times New Roman" w:cs="Times New Roman"/>
        </w:rPr>
        <w:t xml:space="preserve">Incorporar un videojuego educativo en la planificación didáctica como herramienta para fortalecer la comprensión del contenido "Going to", con el </w:t>
      </w:r>
      <w:r w:rsidRPr="00F63398">
        <w:rPr>
          <w:rFonts w:ascii="Times New Roman" w:hAnsi="Times New Roman" w:cs="Times New Roman"/>
        </w:rPr>
        <w:t>propósito</w:t>
      </w:r>
      <w:r w:rsidRPr="00F63398">
        <w:rPr>
          <w:rFonts w:ascii="Times New Roman" w:hAnsi="Times New Roman" w:cs="Times New Roman"/>
        </w:rPr>
        <w:t xml:space="preserve"> de reforzar los conocimientos de los estudiantes.</w:t>
      </w:r>
    </w:p>
    <w:p w14:paraId="32DDD495" w14:textId="77777777" w:rsidR="004B2FD4" w:rsidRPr="00F63398" w:rsidRDefault="004B2FD4" w:rsidP="00F63398">
      <w:pPr>
        <w:rPr>
          <w:rFonts w:ascii="Times New Roman" w:hAnsi="Times New Roman" w:cs="Times New Roman"/>
        </w:rPr>
      </w:pPr>
    </w:p>
    <w:p w14:paraId="03311C8B" w14:textId="77777777" w:rsidR="00A62D98" w:rsidRPr="00F63398" w:rsidRDefault="00A62D98" w:rsidP="00F63398">
      <w:pPr>
        <w:rPr>
          <w:rFonts w:ascii="Times New Roman" w:hAnsi="Times New Roman" w:cs="Times New Roman"/>
        </w:rPr>
      </w:pPr>
      <w:r w:rsidRPr="00F63398">
        <w:rPr>
          <w:rFonts w:ascii="Times New Roman" w:hAnsi="Times New Roman" w:cs="Times New Roman"/>
        </w:rPr>
        <w:br w:type="page"/>
      </w:r>
    </w:p>
    <w:p w14:paraId="0E20ADC2" w14:textId="2A23F0FB" w:rsidR="00925153" w:rsidRPr="00F63398" w:rsidRDefault="00F63398" w:rsidP="009A1FFE">
      <w:pPr>
        <w:pStyle w:val="Ttulo1"/>
      </w:pPr>
      <w:bookmarkStart w:id="1" w:name="_Toc165841956"/>
      <w:r w:rsidRPr="00F63398">
        <w:lastRenderedPageBreak/>
        <w:t>JUSTIFICACIÓN</w:t>
      </w:r>
      <w:bookmarkEnd w:id="1"/>
    </w:p>
    <w:p w14:paraId="16B693DE" w14:textId="77777777" w:rsidR="00CC1E47" w:rsidRPr="00F63398" w:rsidRDefault="002A2AAC" w:rsidP="00F63398">
      <w:pPr>
        <w:rPr>
          <w:rFonts w:ascii="Times New Roman" w:hAnsi="Times New Roman" w:cs="Times New Roman"/>
        </w:rPr>
      </w:pPr>
      <w:r w:rsidRPr="00F63398">
        <w:rPr>
          <w:rFonts w:ascii="Times New Roman" w:hAnsi="Times New Roman" w:cs="Times New Roman"/>
        </w:rPr>
        <w:t xml:space="preserve">El proyecto de gamificación para la enseñanza del inglés es sumamente relevante y necesario en el contexto educativo actual. La gamificación ofrece una manera innovadora y atractiva de abordar la enseñanza de </w:t>
      </w:r>
      <w:r w:rsidR="004E7655" w:rsidRPr="00F63398">
        <w:rPr>
          <w:rFonts w:ascii="Times New Roman" w:hAnsi="Times New Roman" w:cs="Times New Roman"/>
        </w:rPr>
        <w:t>inglés</w:t>
      </w:r>
      <w:r w:rsidRPr="00F63398">
        <w:rPr>
          <w:rFonts w:ascii="Times New Roman" w:hAnsi="Times New Roman" w:cs="Times New Roman"/>
        </w:rPr>
        <w:t xml:space="preserve">, especialmente en un entorno donde la motivación y el compromiso de los estudiantes son fundamentales para el éxito académico. El proyecto consiste en el desarrollo de un videojuego educativo 2D que aborda la problemática de los </w:t>
      </w:r>
      <w:r w:rsidR="004E7655" w:rsidRPr="00F63398">
        <w:rPr>
          <w:rFonts w:ascii="Times New Roman" w:hAnsi="Times New Roman" w:cs="Times New Roman"/>
        </w:rPr>
        <w:t>estudiantes</w:t>
      </w:r>
      <w:r w:rsidRPr="00F63398">
        <w:rPr>
          <w:rFonts w:ascii="Times New Roman" w:hAnsi="Times New Roman" w:cs="Times New Roman"/>
        </w:rPr>
        <w:t xml:space="preserve"> que tienen dificultades para formar oraciones utilizando el vocabulario relacionado con </w:t>
      </w:r>
      <w:r w:rsidR="004E7655" w:rsidRPr="00F63398">
        <w:rPr>
          <w:rFonts w:ascii="Times New Roman" w:hAnsi="Times New Roman" w:cs="Times New Roman"/>
        </w:rPr>
        <w:t xml:space="preserve">la unidad III “Home Projects” y el uso del </w:t>
      </w:r>
      <w:r w:rsidRPr="00F63398">
        <w:rPr>
          <w:rFonts w:ascii="Times New Roman" w:hAnsi="Times New Roman" w:cs="Times New Roman"/>
        </w:rPr>
        <w:t>"going to" en inglés.</w:t>
      </w:r>
    </w:p>
    <w:p w14:paraId="75537274" w14:textId="0A3FC51E" w:rsidR="00CC1E47" w:rsidRPr="00F63398" w:rsidRDefault="002A2AAC" w:rsidP="00F63398">
      <w:pPr>
        <w:rPr>
          <w:rFonts w:ascii="Times New Roman" w:hAnsi="Times New Roman" w:cs="Times New Roman"/>
        </w:rPr>
      </w:pPr>
      <w:r w:rsidRPr="00F63398">
        <w:rPr>
          <w:rFonts w:ascii="Times New Roman" w:hAnsi="Times New Roman" w:cs="Times New Roman"/>
        </w:rPr>
        <w:t>Este juego presenta una mecánica donde el person</w:t>
      </w:r>
      <w:r w:rsidR="004E7655" w:rsidRPr="00F63398">
        <w:rPr>
          <w:rFonts w:ascii="Times New Roman" w:hAnsi="Times New Roman" w:cs="Times New Roman"/>
        </w:rPr>
        <w:t>aje principal derrota a enemigos, que luego se convierten en palabras en inglés que tendrá que recolectar, para utilizarlas para completar las oraciones y avanzar en los niveles</w:t>
      </w:r>
      <w:r w:rsidRPr="00F63398">
        <w:rPr>
          <w:rFonts w:ascii="Times New Roman" w:hAnsi="Times New Roman" w:cs="Times New Roman"/>
        </w:rPr>
        <w:t xml:space="preserve">. El proyecto está dirigido a maestros y estudiantes, ofreciendo beneficios tanto para los educadores como para los aprendices. Los maestros se beneficiarán al tener una herramienta innovadora para </w:t>
      </w:r>
      <w:r w:rsidR="004E7655" w:rsidRPr="00F63398">
        <w:rPr>
          <w:rFonts w:ascii="Times New Roman" w:hAnsi="Times New Roman" w:cs="Times New Roman"/>
        </w:rPr>
        <w:t>reforzar</w:t>
      </w:r>
      <w:r w:rsidRPr="00F63398">
        <w:rPr>
          <w:rFonts w:ascii="Times New Roman" w:hAnsi="Times New Roman" w:cs="Times New Roman"/>
        </w:rPr>
        <w:t xml:space="preserve"> inglés de manera</w:t>
      </w:r>
      <w:r w:rsidR="00AD584D" w:rsidRPr="00F63398">
        <w:rPr>
          <w:rFonts w:ascii="Times New Roman" w:hAnsi="Times New Roman" w:cs="Times New Roman"/>
        </w:rPr>
        <w:t xml:space="preserve"> </w:t>
      </w:r>
      <w:r w:rsidR="005A72D4" w:rsidRPr="00F63398">
        <w:rPr>
          <w:rFonts w:ascii="Times New Roman" w:hAnsi="Times New Roman" w:cs="Times New Roman"/>
        </w:rPr>
        <w:t>más</w:t>
      </w:r>
      <w:r w:rsidR="00AD584D" w:rsidRPr="00F63398">
        <w:rPr>
          <w:rFonts w:ascii="Times New Roman" w:hAnsi="Times New Roman" w:cs="Times New Roman"/>
        </w:rPr>
        <w:t xml:space="preserve"> efectiva</w:t>
      </w:r>
      <w:r w:rsidRPr="00F63398">
        <w:rPr>
          <w:rFonts w:ascii="Times New Roman" w:hAnsi="Times New Roman" w:cs="Times New Roman"/>
        </w:rPr>
        <w:t xml:space="preserve">, mientras que los estudiantes encontrarán una forma más interesante y </w:t>
      </w:r>
      <w:r w:rsidR="004E7655" w:rsidRPr="00F63398">
        <w:rPr>
          <w:rFonts w:ascii="Times New Roman" w:hAnsi="Times New Roman" w:cs="Times New Roman"/>
        </w:rPr>
        <w:t>motivadora de aprender</w:t>
      </w:r>
      <w:r w:rsidRPr="00F63398">
        <w:rPr>
          <w:rFonts w:ascii="Times New Roman" w:hAnsi="Times New Roman" w:cs="Times New Roman"/>
        </w:rPr>
        <w:t xml:space="preserve">. El proyecto contribuye directamente al cuarto Objetivo de Desarrollo Sostenible de las Naciones Unidas, que busca promover la educación de calidad. Al emplear la gamificación, proporciona retroalimentación inmediata y adaptada a las necesidades individuales de los estudiantes, fomentando así una mejora continua en el aprendizaje del inglés. </w:t>
      </w:r>
    </w:p>
    <w:p w14:paraId="48DACBDB" w14:textId="07E5358E" w:rsidR="00493D98" w:rsidRPr="00F63398" w:rsidRDefault="00AD584D" w:rsidP="00F63398">
      <w:pPr>
        <w:rPr>
          <w:rFonts w:ascii="Times New Roman" w:hAnsi="Times New Roman" w:cs="Times New Roman"/>
        </w:rPr>
      </w:pPr>
      <w:r w:rsidRPr="00F63398">
        <w:rPr>
          <w:rFonts w:ascii="Times New Roman" w:hAnsi="Times New Roman" w:cs="Times New Roman"/>
        </w:rPr>
        <w:t>Además,</w:t>
      </w:r>
      <w:r w:rsidR="00493D98" w:rsidRPr="00F63398">
        <w:rPr>
          <w:rFonts w:ascii="Times New Roman" w:hAnsi="Times New Roman" w:cs="Times New Roman"/>
        </w:rPr>
        <w:t xml:space="preserve"> </w:t>
      </w:r>
      <w:r w:rsidR="00493D98" w:rsidRPr="00F63398">
        <w:rPr>
          <w:rFonts w:ascii="Times New Roman" w:hAnsi="Times New Roman" w:cs="Times New Roman"/>
        </w:rPr>
        <w:t>se alinea</w:t>
      </w:r>
      <w:r w:rsidR="00493D98" w:rsidRPr="00F63398">
        <w:rPr>
          <w:rFonts w:ascii="Times New Roman" w:hAnsi="Times New Roman" w:cs="Times New Roman"/>
        </w:rPr>
        <w:t xml:space="preserve"> con </w:t>
      </w:r>
      <w:r w:rsidR="00493D98" w:rsidRPr="00F63398">
        <w:rPr>
          <w:rFonts w:ascii="Times New Roman" w:hAnsi="Times New Roman" w:cs="Times New Roman"/>
        </w:rPr>
        <w:t xml:space="preserve">el </w:t>
      </w:r>
      <w:r w:rsidR="00493D98" w:rsidRPr="00F63398">
        <w:rPr>
          <w:rFonts w:ascii="Times New Roman" w:hAnsi="Times New Roman" w:cs="Times New Roman"/>
        </w:rPr>
        <w:t>del Plan Nacional de Lucha contra la Pobreza y para el Desarrollo Humano 2022-2026 e</w:t>
      </w:r>
      <w:r w:rsidR="00D2694E" w:rsidRPr="00F63398">
        <w:rPr>
          <w:rFonts w:ascii="Times New Roman" w:hAnsi="Times New Roman" w:cs="Times New Roman"/>
        </w:rPr>
        <w:t>l</w:t>
      </w:r>
      <w:r w:rsidR="00493D98" w:rsidRPr="00F63398">
        <w:rPr>
          <w:rFonts w:ascii="Times New Roman" w:hAnsi="Times New Roman" w:cs="Times New Roman"/>
        </w:rPr>
        <w:t xml:space="preserve"> </w:t>
      </w:r>
      <w:r w:rsidR="00D2694E" w:rsidRPr="00F63398">
        <w:rPr>
          <w:rFonts w:ascii="Times New Roman" w:hAnsi="Times New Roman" w:cs="Times New Roman"/>
        </w:rPr>
        <w:t>cual es desarrollo</w:t>
      </w:r>
      <w:r w:rsidR="00493D98" w:rsidRPr="00F63398">
        <w:rPr>
          <w:rFonts w:ascii="Times New Roman" w:hAnsi="Times New Roman" w:cs="Times New Roman"/>
        </w:rPr>
        <w:t xml:space="preserve"> de habilidades lingüísticas</w:t>
      </w:r>
      <w:r w:rsidR="00D2694E" w:rsidRPr="00F63398">
        <w:rPr>
          <w:rFonts w:ascii="Times New Roman" w:hAnsi="Times New Roman" w:cs="Times New Roman"/>
        </w:rPr>
        <w:t xml:space="preserve">. </w:t>
      </w:r>
      <w:r w:rsidR="00493D98" w:rsidRPr="00F63398">
        <w:rPr>
          <w:rFonts w:ascii="Times New Roman" w:hAnsi="Times New Roman" w:cs="Times New Roman"/>
        </w:rPr>
        <w:t xml:space="preserve">La gamificación en la educación no solo ofrece una metodología innovadora, sino que también despierta un mayor interés y compromiso por parte de los estudiantes. Al hacer que el aprendizaje sea más interactivo y divertido, se fomenta una </w:t>
      </w:r>
      <w:r w:rsidR="00493D98" w:rsidRPr="00F63398">
        <w:rPr>
          <w:rFonts w:ascii="Times New Roman" w:hAnsi="Times New Roman" w:cs="Times New Roman"/>
        </w:rPr>
        <w:t>participación</w:t>
      </w:r>
      <w:r w:rsidR="00493D98" w:rsidRPr="00F63398">
        <w:rPr>
          <w:rFonts w:ascii="Times New Roman" w:hAnsi="Times New Roman" w:cs="Times New Roman"/>
        </w:rPr>
        <w:t xml:space="preserve"> y un ambiente propicio para el crecimiento académico.</w:t>
      </w:r>
    </w:p>
    <w:p w14:paraId="0CCB7198" w14:textId="77777777" w:rsidR="00493D98" w:rsidRPr="00F63398" w:rsidRDefault="00493D98" w:rsidP="00F63398">
      <w:pPr>
        <w:rPr>
          <w:rFonts w:ascii="Times New Roman" w:hAnsi="Times New Roman" w:cs="Times New Roman"/>
        </w:rPr>
      </w:pPr>
    </w:p>
    <w:p w14:paraId="499A1A77" w14:textId="7E5BA282" w:rsidR="00493D98" w:rsidRPr="00F63398" w:rsidRDefault="00493D98" w:rsidP="00F63398">
      <w:pPr>
        <w:rPr>
          <w:rFonts w:ascii="Times New Roman" w:hAnsi="Times New Roman" w:cs="Times New Roman"/>
        </w:rPr>
      </w:pPr>
      <w:r w:rsidRPr="00F63398">
        <w:rPr>
          <w:rFonts w:ascii="Times New Roman" w:hAnsi="Times New Roman" w:cs="Times New Roman"/>
        </w:rPr>
        <w:lastRenderedPageBreak/>
        <w:t>Además, la integración de las tecnologías de la información y la comunicación (TIC) mediante la gamificación no solo moderniza los métodos de enseñanza, sino que también prepara a los estudiantes para enfrentar los desafíos de un mundo cada vez más digitalizado. Esta combinación de elementos no solo mejora la calidad educativa, sino que también garantiza que los estudiantes adquieran habilidades relevantes para su futuro personal y profesional.</w:t>
      </w:r>
    </w:p>
    <w:p w14:paraId="00043330" w14:textId="5C973298" w:rsidR="00493D98" w:rsidRPr="00F63398" w:rsidRDefault="00493D98" w:rsidP="00F63398">
      <w:pPr>
        <w:rPr>
          <w:rFonts w:ascii="Times New Roman" w:hAnsi="Times New Roman" w:cs="Times New Roman"/>
        </w:rPr>
      </w:pPr>
      <w:r w:rsidRPr="00F63398">
        <w:rPr>
          <w:rFonts w:ascii="Times New Roman" w:hAnsi="Times New Roman" w:cs="Times New Roman"/>
        </w:rPr>
        <w:t xml:space="preserve">En el caso específico de la enseñanza del inglés, la gamificación ofrece una oportunidad invaluable para llegar a una amplia gama de estudiantes, independientemente de su nivel de habilidad o de su contexto socioeconómico. </w:t>
      </w:r>
    </w:p>
    <w:p w14:paraId="3D5B94CA" w14:textId="26499BD0" w:rsidR="00652FB2" w:rsidRPr="00F63398" w:rsidRDefault="00F63398" w:rsidP="009A1FFE">
      <w:pPr>
        <w:pStyle w:val="Ttulo1"/>
      </w:pPr>
      <w:bookmarkStart w:id="2" w:name="_Toc165841957"/>
      <w:r w:rsidRPr="00F63398">
        <w:t>CONTEXTO DEL VIDEOJUEGO EDUCATIVO</w:t>
      </w:r>
      <w:bookmarkEnd w:id="2"/>
    </w:p>
    <w:p w14:paraId="7D67EB89" w14:textId="77777777" w:rsidR="002016CF" w:rsidRPr="00F63398" w:rsidRDefault="002016CF" w:rsidP="00F63398">
      <w:pPr>
        <w:rPr>
          <w:rFonts w:ascii="Times New Roman" w:hAnsi="Times New Roman" w:cs="Times New Roman"/>
        </w:rPr>
      </w:pPr>
      <w:r w:rsidRPr="00F63398">
        <w:rPr>
          <w:rFonts w:ascii="Times New Roman" w:hAnsi="Times New Roman" w:cs="Times New Roman"/>
        </w:rPr>
        <w:t>El videojuego educativo que presentamos está diseñado para complementar la enseñanza de la asignatura de inglés, específicamente la unidad 3 titulada "Proyectos en Casa", centrada en el contenido de "Going to". Su objetivo principal es reforzar los conocimientos adquiridos en clase, facilitando el aprendizaje del vocabulario relacionado con los proyectos domésticos y la construcción de oraciones utilizando la estructura "going to", todo ello integrando la mecánica propia de los videojuegos con actividades de completar.</w:t>
      </w:r>
    </w:p>
    <w:p w14:paraId="16C3E507" w14:textId="77777777" w:rsidR="002016CF" w:rsidRPr="00F63398" w:rsidRDefault="002016CF" w:rsidP="00F63398">
      <w:pPr>
        <w:rPr>
          <w:rFonts w:ascii="Times New Roman" w:hAnsi="Times New Roman" w:cs="Times New Roman"/>
        </w:rPr>
      </w:pPr>
      <w:r w:rsidRPr="00F63398">
        <w:rPr>
          <w:rFonts w:ascii="Times New Roman" w:hAnsi="Times New Roman" w:cs="Times New Roman"/>
        </w:rPr>
        <w:t xml:space="preserve">En cuanto al contexto del juego, este se ambienta en un mundo medieval donde se libra una guerra entre el reino de </w:t>
      </w:r>
      <w:proofErr w:type="spellStart"/>
      <w:r w:rsidRPr="00F63398">
        <w:rPr>
          <w:rFonts w:ascii="Times New Roman" w:hAnsi="Times New Roman" w:cs="Times New Roman"/>
        </w:rPr>
        <w:t>Rothenburg</w:t>
      </w:r>
      <w:proofErr w:type="spellEnd"/>
      <w:r w:rsidRPr="00F63398">
        <w:rPr>
          <w:rFonts w:ascii="Times New Roman" w:hAnsi="Times New Roman" w:cs="Times New Roman"/>
        </w:rPr>
        <w:t xml:space="preserve"> y el imperio del mago esqueleto, quien busca crear la fórmula definitiva para una aleación perfecta de magia oscura y metales. El protagonista, </w:t>
      </w:r>
      <w:proofErr w:type="spellStart"/>
      <w:r w:rsidRPr="00F63398">
        <w:rPr>
          <w:rFonts w:ascii="Times New Roman" w:hAnsi="Times New Roman" w:cs="Times New Roman"/>
        </w:rPr>
        <w:t>Cassian</w:t>
      </w:r>
      <w:proofErr w:type="spellEnd"/>
      <w:r w:rsidRPr="00F63398">
        <w:rPr>
          <w:rFonts w:ascii="Times New Roman" w:hAnsi="Times New Roman" w:cs="Times New Roman"/>
        </w:rPr>
        <w:t xml:space="preserve">, es un noble caballero instruido por los más destacados maestros de espada del reino, cuya misión es impedir que el mago esqueleto complete su fórmula. Para lograrlo, </w:t>
      </w:r>
      <w:proofErr w:type="spellStart"/>
      <w:r w:rsidRPr="00F63398">
        <w:rPr>
          <w:rFonts w:ascii="Times New Roman" w:hAnsi="Times New Roman" w:cs="Times New Roman"/>
        </w:rPr>
        <w:t>Cassian</w:t>
      </w:r>
      <w:proofErr w:type="spellEnd"/>
      <w:r w:rsidRPr="00F63398">
        <w:rPr>
          <w:rFonts w:ascii="Times New Roman" w:hAnsi="Times New Roman" w:cs="Times New Roman"/>
        </w:rPr>
        <w:t xml:space="preserve"> debe infiltrarse en el castillo y alcanzar su último piso, enfrentándose a diversos obstáculos como guardias imperiales, criaturas mágicas y bandidos.</w:t>
      </w:r>
    </w:p>
    <w:p w14:paraId="7435F390" w14:textId="77777777" w:rsidR="002016CF" w:rsidRPr="00F63398" w:rsidRDefault="002016CF" w:rsidP="00F63398">
      <w:pPr>
        <w:rPr>
          <w:rFonts w:ascii="Times New Roman" w:hAnsi="Times New Roman" w:cs="Times New Roman"/>
        </w:rPr>
      </w:pPr>
      <w:r w:rsidRPr="00F63398">
        <w:rPr>
          <w:rFonts w:ascii="Times New Roman" w:hAnsi="Times New Roman" w:cs="Times New Roman"/>
        </w:rPr>
        <w:t xml:space="preserve">El clímax del juego se alcanza cuando </w:t>
      </w:r>
      <w:proofErr w:type="spellStart"/>
      <w:r w:rsidRPr="00F63398">
        <w:rPr>
          <w:rFonts w:ascii="Times New Roman" w:hAnsi="Times New Roman" w:cs="Times New Roman"/>
        </w:rPr>
        <w:t>Cassian</w:t>
      </w:r>
      <w:proofErr w:type="spellEnd"/>
      <w:r w:rsidRPr="00F63398">
        <w:rPr>
          <w:rFonts w:ascii="Times New Roman" w:hAnsi="Times New Roman" w:cs="Times New Roman"/>
        </w:rPr>
        <w:t xml:space="preserve"> enfrenta al mago esqueleto en una batalla épica, impidiendo así la creación de la fórmula y asegurando</w:t>
      </w:r>
      <w:r w:rsidR="00203110" w:rsidRPr="00F63398">
        <w:rPr>
          <w:rFonts w:ascii="Times New Roman" w:hAnsi="Times New Roman" w:cs="Times New Roman"/>
        </w:rPr>
        <w:t xml:space="preserve"> la victoria del reino.</w:t>
      </w:r>
    </w:p>
    <w:p w14:paraId="12C87F98" w14:textId="7903876E" w:rsidR="00CC1E47" w:rsidRPr="00F63398" w:rsidRDefault="003546E1" w:rsidP="00F63398">
      <w:pPr>
        <w:rPr>
          <w:rFonts w:ascii="Times New Roman" w:hAnsi="Times New Roman" w:cs="Times New Roman"/>
          <w:b/>
          <w:bCs/>
        </w:rPr>
      </w:pPr>
      <w:r w:rsidRPr="00F63398">
        <w:rPr>
          <w:rFonts w:ascii="Times New Roman" w:hAnsi="Times New Roman" w:cs="Times New Roman"/>
          <w:b/>
          <w:bCs/>
        </w:rPr>
        <w:t>Descripción y función de los personajes</w:t>
      </w:r>
    </w:p>
    <w:tbl>
      <w:tblPr>
        <w:tblStyle w:val="Cuadrculaclara"/>
        <w:tblW w:w="0" w:type="auto"/>
        <w:tblLook w:val="04A0" w:firstRow="1" w:lastRow="0" w:firstColumn="1" w:lastColumn="0" w:noHBand="0" w:noVBand="1"/>
      </w:tblPr>
      <w:tblGrid>
        <w:gridCol w:w="4489"/>
        <w:gridCol w:w="4489"/>
      </w:tblGrid>
      <w:tr w:rsidR="00203110" w:rsidRPr="00F63398" w14:paraId="41D2FAC4" w14:textId="77777777" w:rsidTr="005779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14:paraId="30D3B17A" w14:textId="77777777" w:rsidR="00203110" w:rsidRPr="00F63398" w:rsidRDefault="00203110" w:rsidP="00F63398">
            <w:pPr>
              <w:rPr>
                <w:rFonts w:ascii="Times New Roman" w:hAnsi="Times New Roman" w:cs="Times New Roman"/>
              </w:rPr>
            </w:pPr>
            <w:r w:rsidRPr="00F63398">
              <w:rPr>
                <w:rFonts w:ascii="Times New Roman" w:hAnsi="Times New Roman" w:cs="Times New Roman"/>
              </w:rPr>
              <w:lastRenderedPageBreak/>
              <w:t>Personaje</w:t>
            </w:r>
          </w:p>
        </w:tc>
        <w:tc>
          <w:tcPr>
            <w:tcW w:w="4489" w:type="dxa"/>
          </w:tcPr>
          <w:p w14:paraId="444C6532" w14:textId="77777777" w:rsidR="00203110" w:rsidRPr="00F63398" w:rsidRDefault="00203110" w:rsidP="00F6339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63398">
              <w:rPr>
                <w:rFonts w:ascii="Times New Roman" w:hAnsi="Times New Roman" w:cs="Times New Roman"/>
              </w:rPr>
              <w:t>Descripción</w:t>
            </w:r>
          </w:p>
        </w:tc>
      </w:tr>
      <w:tr w:rsidR="00A62451" w:rsidRPr="00F63398" w14:paraId="0384AA19" w14:textId="77777777" w:rsidTr="005A72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shd w:val="clear" w:color="auto" w:fill="auto"/>
          </w:tcPr>
          <w:p w14:paraId="55EB159B" w14:textId="77777777" w:rsidR="00A62451" w:rsidRPr="00F63398" w:rsidRDefault="00A62451" w:rsidP="00F63398">
            <w:pPr>
              <w:rPr>
                <w:rFonts w:ascii="Times New Roman" w:hAnsi="Times New Roman" w:cs="Times New Roman"/>
              </w:rPr>
            </w:pPr>
            <w:proofErr w:type="spellStart"/>
            <w:r w:rsidRPr="00F63398">
              <w:rPr>
                <w:rFonts w:ascii="Times New Roman" w:hAnsi="Times New Roman" w:cs="Times New Roman"/>
              </w:rPr>
              <w:t>Cassian</w:t>
            </w:r>
            <w:proofErr w:type="spellEnd"/>
          </w:p>
        </w:tc>
        <w:tc>
          <w:tcPr>
            <w:tcW w:w="4489" w:type="dxa"/>
            <w:shd w:val="clear" w:color="auto" w:fill="auto"/>
          </w:tcPr>
          <w:p w14:paraId="0D76B796" w14:textId="77777777" w:rsidR="00A62451" w:rsidRDefault="00A62451" w:rsidP="00F6339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63398">
              <w:rPr>
                <w:rFonts w:ascii="Times New Roman" w:hAnsi="Times New Roman" w:cs="Times New Roman"/>
              </w:rPr>
              <w:t>Es un noble caballero, protagonista indiscutible de esta aventura épica. Su noble tarea consiste en enfrentar a enemigos desafiantes y superar niveles con destreza, hasta alcanzar el enfrentamiento definitivo con el malvado mago esqueleto y, así, poner fin a la guerra que amenaza al reino.</w:t>
            </w:r>
          </w:p>
          <w:p w14:paraId="36A8C46F" w14:textId="683917D6" w:rsidR="00F63398" w:rsidRPr="00F63398" w:rsidRDefault="00F63398" w:rsidP="00F6339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El representa el estudiante y su viaje hacia su aprendizaje.</w:t>
            </w:r>
          </w:p>
        </w:tc>
      </w:tr>
      <w:tr w:rsidR="00A62451" w:rsidRPr="00F63398" w14:paraId="30DE1BFF" w14:textId="77777777" w:rsidTr="005779D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14:paraId="137E3768" w14:textId="77777777" w:rsidR="00A62451" w:rsidRPr="00F63398" w:rsidRDefault="00A62451" w:rsidP="00F63398">
            <w:pPr>
              <w:rPr>
                <w:rFonts w:ascii="Times New Roman" w:hAnsi="Times New Roman" w:cs="Times New Roman"/>
              </w:rPr>
            </w:pPr>
            <w:proofErr w:type="spellStart"/>
            <w:r w:rsidRPr="00F63398">
              <w:rPr>
                <w:rFonts w:ascii="Times New Roman" w:hAnsi="Times New Roman" w:cs="Times New Roman"/>
              </w:rPr>
              <w:t>Dragoslav</w:t>
            </w:r>
            <w:proofErr w:type="spellEnd"/>
            <w:r w:rsidRPr="00F63398">
              <w:rPr>
                <w:rFonts w:ascii="Times New Roman" w:hAnsi="Times New Roman" w:cs="Times New Roman"/>
              </w:rPr>
              <w:t>, el sabio</w:t>
            </w:r>
          </w:p>
        </w:tc>
        <w:tc>
          <w:tcPr>
            <w:tcW w:w="4489" w:type="dxa"/>
          </w:tcPr>
          <w:p w14:paraId="6C205EB4" w14:textId="107650C1" w:rsidR="00A62451" w:rsidRPr="00F63398" w:rsidRDefault="00A62451" w:rsidP="00F63398">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63398">
              <w:rPr>
                <w:rFonts w:ascii="Times New Roman" w:hAnsi="Times New Roman" w:cs="Times New Roman"/>
              </w:rPr>
              <w:t xml:space="preserve">Primeramente, guía al caballero </w:t>
            </w:r>
            <w:proofErr w:type="spellStart"/>
            <w:r w:rsidRPr="00F63398">
              <w:rPr>
                <w:rFonts w:ascii="Times New Roman" w:hAnsi="Times New Roman" w:cs="Times New Roman"/>
              </w:rPr>
              <w:t>Cassian</w:t>
            </w:r>
            <w:proofErr w:type="spellEnd"/>
            <w:r w:rsidRPr="00F63398">
              <w:rPr>
                <w:rFonts w:ascii="Times New Roman" w:hAnsi="Times New Roman" w:cs="Times New Roman"/>
              </w:rPr>
              <w:t xml:space="preserve"> y le encomienda una misión crucial. Como muestra de su confianza, le concede el escudo de la sabiduría y la espada del conocimiento. Además, le asigna un duende protector, quien le brinda sabios consejos en los momentos de </w:t>
            </w:r>
            <w:r w:rsidR="003865CC" w:rsidRPr="00F63398">
              <w:rPr>
                <w:rFonts w:ascii="Times New Roman" w:hAnsi="Times New Roman" w:cs="Times New Roman"/>
              </w:rPr>
              <w:t>difíciles</w:t>
            </w:r>
            <w:r w:rsidRPr="00F63398">
              <w:rPr>
                <w:rFonts w:ascii="Times New Roman" w:hAnsi="Times New Roman" w:cs="Times New Roman"/>
              </w:rPr>
              <w:t>.</w:t>
            </w:r>
          </w:p>
        </w:tc>
      </w:tr>
      <w:tr w:rsidR="00A62451" w:rsidRPr="00F63398" w14:paraId="4D71F9BA" w14:textId="77777777" w:rsidTr="005A72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shd w:val="clear" w:color="auto" w:fill="auto"/>
          </w:tcPr>
          <w:p w14:paraId="53E4E22C" w14:textId="77777777" w:rsidR="00A62451" w:rsidRPr="00F63398" w:rsidRDefault="00A62451" w:rsidP="00F63398">
            <w:pPr>
              <w:rPr>
                <w:rFonts w:ascii="Times New Roman" w:hAnsi="Times New Roman" w:cs="Times New Roman"/>
              </w:rPr>
            </w:pPr>
            <w:proofErr w:type="spellStart"/>
            <w:r w:rsidRPr="00F63398">
              <w:rPr>
                <w:rFonts w:ascii="Times New Roman" w:hAnsi="Times New Roman" w:cs="Times New Roman"/>
              </w:rPr>
              <w:t>Rhiannon</w:t>
            </w:r>
            <w:proofErr w:type="spellEnd"/>
            <w:r w:rsidRPr="00F63398">
              <w:rPr>
                <w:rFonts w:ascii="Times New Roman" w:hAnsi="Times New Roman" w:cs="Times New Roman"/>
              </w:rPr>
              <w:t>, el mago esqueleto</w:t>
            </w:r>
          </w:p>
        </w:tc>
        <w:tc>
          <w:tcPr>
            <w:tcW w:w="4489" w:type="dxa"/>
            <w:shd w:val="clear" w:color="auto" w:fill="auto"/>
          </w:tcPr>
          <w:p w14:paraId="0EC59857" w14:textId="7684F93C" w:rsidR="00A62451" w:rsidRPr="00F63398" w:rsidRDefault="00A62451" w:rsidP="00F6339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63398">
              <w:rPr>
                <w:rFonts w:ascii="Times New Roman" w:hAnsi="Times New Roman" w:cs="Times New Roman"/>
              </w:rPr>
              <w:t xml:space="preserve">Es el antagonista principal de la trama, poseedor del mayor poder mágico dentro del juego. Su objetivo es conquistar el reino de </w:t>
            </w:r>
            <w:proofErr w:type="spellStart"/>
            <w:r w:rsidRPr="00F63398">
              <w:rPr>
                <w:rFonts w:ascii="Times New Roman" w:hAnsi="Times New Roman" w:cs="Times New Roman"/>
              </w:rPr>
              <w:t>Rothenburg</w:t>
            </w:r>
            <w:proofErr w:type="spellEnd"/>
            <w:r w:rsidRPr="00F63398">
              <w:rPr>
                <w:rFonts w:ascii="Times New Roman" w:hAnsi="Times New Roman" w:cs="Times New Roman"/>
              </w:rPr>
              <w:t xml:space="preserve"> y ganar la guerra a cualquier costo. Para lograrlo, lleva</w:t>
            </w:r>
            <w:r w:rsidRPr="00F63398">
              <w:rPr>
                <w:rFonts w:ascii="Times New Roman" w:hAnsi="Times New Roman" w:cs="Times New Roman"/>
              </w:rPr>
              <w:t>ra</w:t>
            </w:r>
            <w:r w:rsidRPr="00F63398">
              <w:rPr>
                <w:rFonts w:ascii="Times New Roman" w:hAnsi="Times New Roman" w:cs="Times New Roman"/>
              </w:rPr>
              <w:t xml:space="preserve"> a cabo peligrosos experimentos en la búsqueda de la fórmula perfecta que combine metales y magia oscura, con el fin de crear la temible maldición de la desmotivación.</w:t>
            </w:r>
            <w:r w:rsidRPr="00F63398">
              <w:rPr>
                <w:rFonts w:ascii="Times New Roman" w:hAnsi="Times New Roman" w:cs="Times New Roman"/>
              </w:rPr>
              <w:t xml:space="preserve"> </w:t>
            </w:r>
          </w:p>
        </w:tc>
      </w:tr>
      <w:tr w:rsidR="00A62451" w:rsidRPr="00F63398" w14:paraId="29A9D995" w14:textId="77777777" w:rsidTr="005779D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14:paraId="28863049" w14:textId="77777777" w:rsidR="00A62451" w:rsidRPr="00F63398" w:rsidRDefault="00A62451" w:rsidP="00F63398">
            <w:pPr>
              <w:rPr>
                <w:rFonts w:ascii="Times New Roman" w:hAnsi="Times New Roman" w:cs="Times New Roman"/>
              </w:rPr>
            </w:pPr>
            <w:r w:rsidRPr="00F63398">
              <w:rPr>
                <w:rFonts w:ascii="Times New Roman" w:hAnsi="Times New Roman" w:cs="Times New Roman"/>
              </w:rPr>
              <w:t>Cédric</w:t>
            </w:r>
          </w:p>
        </w:tc>
        <w:tc>
          <w:tcPr>
            <w:tcW w:w="4489" w:type="dxa"/>
          </w:tcPr>
          <w:p w14:paraId="3EF72095" w14:textId="77777777" w:rsidR="00A62451" w:rsidRPr="00F63398" w:rsidRDefault="00A62451" w:rsidP="00F63398">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63398">
              <w:rPr>
                <w:rFonts w:ascii="Times New Roman" w:hAnsi="Times New Roman" w:cs="Times New Roman"/>
              </w:rPr>
              <w:t xml:space="preserve">Es un secuaz de </w:t>
            </w:r>
            <w:proofErr w:type="spellStart"/>
            <w:r w:rsidRPr="00F63398">
              <w:rPr>
                <w:rFonts w:ascii="Times New Roman" w:hAnsi="Times New Roman" w:cs="Times New Roman"/>
              </w:rPr>
              <w:t>Rhiannon</w:t>
            </w:r>
            <w:proofErr w:type="spellEnd"/>
            <w:r w:rsidRPr="00F63398">
              <w:rPr>
                <w:rFonts w:ascii="Times New Roman" w:hAnsi="Times New Roman" w:cs="Times New Roman"/>
              </w:rPr>
              <w:t xml:space="preserve">, es jefe de uno de los dos escuadrones, tiene la misión de </w:t>
            </w:r>
            <w:r w:rsidRPr="00F63398">
              <w:rPr>
                <w:rFonts w:ascii="Times New Roman" w:hAnsi="Times New Roman" w:cs="Times New Roman"/>
              </w:rPr>
              <w:lastRenderedPageBreak/>
              <w:t xml:space="preserve">encontrar a </w:t>
            </w:r>
            <w:proofErr w:type="spellStart"/>
            <w:r w:rsidRPr="00F63398">
              <w:rPr>
                <w:rFonts w:ascii="Times New Roman" w:hAnsi="Times New Roman" w:cs="Times New Roman"/>
              </w:rPr>
              <w:t>Cassian</w:t>
            </w:r>
            <w:proofErr w:type="spellEnd"/>
            <w:r w:rsidRPr="00F63398">
              <w:rPr>
                <w:rFonts w:ascii="Times New Roman" w:hAnsi="Times New Roman" w:cs="Times New Roman"/>
              </w:rPr>
              <w:t xml:space="preserve"> y acabar con él.</w:t>
            </w:r>
          </w:p>
        </w:tc>
      </w:tr>
      <w:tr w:rsidR="00A62451" w:rsidRPr="00F63398" w14:paraId="320490E0" w14:textId="77777777" w:rsidTr="005A72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shd w:val="clear" w:color="auto" w:fill="auto"/>
          </w:tcPr>
          <w:p w14:paraId="740D00B8" w14:textId="77777777" w:rsidR="00A62451" w:rsidRPr="00F63398" w:rsidRDefault="00A62451" w:rsidP="00F63398">
            <w:pPr>
              <w:rPr>
                <w:rFonts w:ascii="Times New Roman" w:hAnsi="Times New Roman" w:cs="Times New Roman"/>
              </w:rPr>
            </w:pPr>
            <w:proofErr w:type="spellStart"/>
            <w:r w:rsidRPr="00F63398">
              <w:rPr>
                <w:rFonts w:ascii="Times New Roman" w:hAnsi="Times New Roman" w:cs="Times New Roman"/>
              </w:rPr>
              <w:lastRenderedPageBreak/>
              <w:t>Cedmon</w:t>
            </w:r>
            <w:proofErr w:type="spellEnd"/>
          </w:p>
        </w:tc>
        <w:tc>
          <w:tcPr>
            <w:tcW w:w="4489" w:type="dxa"/>
            <w:shd w:val="clear" w:color="auto" w:fill="auto"/>
          </w:tcPr>
          <w:p w14:paraId="31E179A6" w14:textId="1435D4D2" w:rsidR="00A62451" w:rsidRPr="00F63398" w:rsidRDefault="00A62451" w:rsidP="00F6339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63398">
              <w:rPr>
                <w:rFonts w:ascii="Times New Roman" w:hAnsi="Times New Roman" w:cs="Times New Roman"/>
              </w:rPr>
              <w:t xml:space="preserve">También es un secuaz de </w:t>
            </w:r>
            <w:proofErr w:type="spellStart"/>
            <w:r w:rsidRPr="00F63398">
              <w:rPr>
                <w:rFonts w:ascii="Times New Roman" w:hAnsi="Times New Roman" w:cs="Times New Roman"/>
              </w:rPr>
              <w:t>Rhiannon</w:t>
            </w:r>
            <w:proofErr w:type="spellEnd"/>
            <w:r w:rsidRPr="00F63398">
              <w:rPr>
                <w:rFonts w:ascii="Times New Roman" w:hAnsi="Times New Roman" w:cs="Times New Roman"/>
              </w:rPr>
              <w:t xml:space="preserve">, y es jefe del segundo escuadrón, este tiene la misión de defender el castillo </w:t>
            </w:r>
            <w:r w:rsidR="00A911F6" w:rsidRPr="00F63398">
              <w:rPr>
                <w:rFonts w:ascii="Times New Roman" w:hAnsi="Times New Roman" w:cs="Times New Roman"/>
              </w:rPr>
              <w:t xml:space="preserve">del caballero </w:t>
            </w:r>
            <w:proofErr w:type="spellStart"/>
            <w:r w:rsidR="00A911F6" w:rsidRPr="00F63398">
              <w:rPr>
                <w:rFonts w:ascii="Times New Roman" w:hAnsi="Times New Roman" w:cs="Times New Roman"/>
              </w:rPr>
              <w:t>Cassian</w:t>
            </w:r>
            <w:proofErr w:type="spellEnd"/>
            <w:r w:rsidR="00A911F6" w:rsidRPr="00F63398">
              <w:rPr>
                <w:rFonts w:ascii="Times New Roman" w:hAnsi="Times New Roman" w:cs="Times New Roman"/>
              </w:rPr>
              <w:t xml:space="preserve">, </w:t>
            </w:r>
            <w:r w:rsidRPr="00F63398">
              <w:rPr>
                <w:rFonts w:ascii="Times New Roman" w:hAnsi="Times New Roman" w:cs="Times New Roman"/>
              </w:rPr>
              <w:t>para que el mago esqueleto logre terminar la fórmula.</w:t>
            </w:r>
          </w:p>
        </w:tc>
      </w:tr>
      <w:tr w:rsidR="00A62451" w:rsidRPr="00F63398" w14:paraId="5C29FD7B" w14:textId="77777777" w:rsidTr="005779D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14:paraId="7436A45C" w14:textId="77777777" w:rsidR="00A62451" w:rsidRPr="00F63398" w:rsidRDefault="00A62451" w:rsidP="00F63398">
            <w:pPr>
              <w:rPr>
                <w:rFonts w:ascii="Times New Roman" w:hAnsi="Times New Roman" w:cs="Times New Roman"/>
              </w:rPr>
            </w:pPr>
            <w:r w:rsidRPr="00F63398">
              <w:rPr>
                <w:rFonts w:ascii="Times New Roman" w:hAnsi="Times New Roman" w:cs="Times New Roman"/>
              </w:rPr>
              <w:t>Kobold</w:t>
            </w:r>
          </w:p>
        </w:tc>
        <w:tc>
          <w:tcPr>
            <w:tcW w:w="4489" w:type="dxa"/>
          </w:tcPr>
          <w:p w14:paraId="6F4C4618" w14:textId="5155935E" w:rsidR="00A62451" w:rsidRPr="00F63398" w:rsidRDefault="00A911F6" w:rsidP="00F63398">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63398">
              <w:rPr>
                <w:rFonts w:ascii="Times New Roman" w:hAnsi="Times New Roman" w:cs="Times New Roman"/>
              </w:rPr>
              <w:t xml:space="preserve">Su función primordial </w:t>
            </w:r>
            <w:r w:rsidRPr="00F63398">
              <w:rPr>
                <w:rFonts w:ascii="Times New Roman" w:hAnsi="Times New Roman" w:cs="Times New Roman"/>
              </w:rPr>
              <w:t xml:space="preserve">es </w:t>
            </w:r>
            <w:r w:rsidRPr="00F63398">
              <w:rPr>
                <w:rFonts w:ascii="Times New Roman" w:hAnsi="Times New Roman" w:cs="Times New Roman"/>
              </w:rPr>
              <w:t xml:space="preserve">orientar y aconsejar al caballero </w:t>
            </w:r>
            <w:proofErr w:type="spellStart"/>
            <w:r w:rsidRPr="00F63398">
              <w:rPr>
                <w:rFonts w:ascii="Times New Roman" w:hAnsi="Times New Roman" w:cs="Times New Roman"/>
              </w:rPr>
              <w:t>Cassian</w:t>
            </w:r>
            <w:proofErr w:type="spellEnd"/>
            <w:r w:rsidRPr="00F63398">
              <w:rPr>
                <w:rFonts w:ascii="Times New Roman" w:hAnsi="Times New Roman" w:cs="Times New Roman"/>
              </w:rPr>
              <w:t xml:space="preserve"> durante su travesía hasta enfrentarse al jefe esqueleto. Además, le proporciona</w:t>
            </w:r>
            <w:r w:rsidRPr="00F63398">
              <w:rPr>
                <w:rFonts w:ascii="Times New Roman" w:hAnsi="Times New Roman" w:cs="Times New Roman"/>
              </w:rPr>
              <w:t>ra</w:t>
            </w:r>
            <w:r w:rsidRPr="00F63398">
              <w:rPr>
                <w:rFonts w:ascii="Times New Roman" w:hAnsi="Times New Roman" w:cs="Times New Roman"/>
              </w:rPr>
              <w:t xml:space="preserve"> pistas valiosas para completar las misiones y resolver los e</w:t>
            </w:r>
            <w:r w:rsidRPr="00F63398">
              <w:rPr>
                <w:rFonts w:ascii="Times New Roman" w:hAnsi="Times New Roman" w:cs="Times New Roman"/>
              </w:rPr>
              <w:t>jercicios</w:t>
            </w:r>
            <w:r w:rsidRPr="00F63398">
              <w:rPr>
                <w:rFonts w:ascii="Times New Roman" w:hAnsi="Times New Roman" w:cs="Times New Roman"/>
              </w:rPr>
              <w:t xml:space="preserve"> que se le presentan en el camino.</w:t>
            </w:r>
          </w:p>
        </w:tc>
      </w:tr>
    </w:tbl>
    <w:p w14:paraId="51EE2DC7" w14:textId="77777777" w:rsidR="00203110" w:rsidRPr="00F63398" w:rsidRDefault="00203110" w:rsidP="00F63398">
      <w:pPr>
        <w:rPr>
          <w:rFonts w:ascii="Times New Roman" w:hAnsi="Times New Roman" w:cs="Times New Roman"/>
        </w:rPr>
      </w:pPr>
    </w:p>
    <w:p w14:paraId="395EF9D2" w14:textId="1F88D6A0" w:rsidR="00914A79" w:rsidRDefault="00D028FC" w:rsidP="009A1FFE">
      <w:pPr>
        <w:pStyle w:val="Ttulo1"/>
      </w:pPr>
      <w:bookmarkStart w:id="3" w:name="_Toc165841958"/>
      <w:r w:rsidRPr="00F63398">
        <w:t>EVALUACIÓN DE LOS APRENDIZAJES EN EL VIDEOJUEGO</w:t>
      </w:r>
      <w:bookmarkEnd w:id="3"/>
    </w:p>
    <w:p w14:paraId="2A7A09F3" w14:textId="77777777" w:rsidR="00D028FC" w:rsidRDefault="00D028FC" w:rsidP="00D028FC">
      <w:pPr>
        <w:rPr>
          <w:rFonts w:ascii="Times New Roman" w:hAnsi="Times New Roman" w:cs="Times New Roman"/>
          <w:lang w:val="es-NI"/>
        </w:rPr>
      </w:pPr>
      <w:r>
        <w:rPr>
          <w:rFonts w:ascii="Times New Roman" w:hAnsi="Times New Roman" w:cs="Times New Roman"/>
          <w:lang w:val="es-NI"/>
        </w:rPr>
        <w:t>En nuestra vida cotidiana, constantemente nos sometemos a evaluaciones tanto personales como de los demás. Este proceso nos permite discernir nuestras áreas de oportunidad, identificar nuestras fortalezas, reconocer habilidades y talentos, entre otros aspectos. ¿Por qué nos sometemos a esta evaluación continua? La razón fundamental radica en la necesidad de comprender si estamos progresando o estancados en nuestro desarrollo personal y profesional.</w:t>
      </w:r>
    </w:p>
    <w:p w14:paraId="26DC7556" w14:textId="0A7B120D" w:rsidR="00D028FC" w:rsidRDefault="00D028FC" w:rsidP="00D028FC">
      <w:pPr>
        <w:rPr>
          <w:rFonts w:ascii="Times New Roman" w:hAnsi="Times New Roman" w:cs="Times New Roman"/>
          <w:lang w:val="es-NI"/>
        </w:rPr>
      </w:pPr>
      <w:r>
        <w:rPr>
          <w:rFonts w:ascii="Times New Roman" w:hAnsi="Times New Roman" w:cs="Times New Roman"/>
          <w:lang w:val="es-NI"/>
        </w:rPr>
        <w:t xml:space="preserve">Equipo </w:t>
      </w:r>
      <w:r>
        <w:rPr>
          <w:rFonts w:ascii="Times New Roman" w:hAnsi="Times New Roman" w:cs="Times New Roman"/>
          <w:lang w:val="es-NI"/>
        </w:rPr>
        <w:t>editorial (</w:t>
      </w:r>
      <w:r>
        <w:rPr>
          <w:rFonts w:ascii="Times New Roman" w:hAnsi="Times New Roman" w:cs="Times New Roman"/>
          <w:lang w:val="es-NI"/>
        </w:rPr>
        <w:t xml:space="preserve">2021) menciona que </w:t>
      </w:r>
    </w:p>
    <w:p w14:paraId="728E37B6" w14:textId="77777777" w:rsidR="00D028FC" w:rsidRDefault="00D028FC" w:rsidP="00D028FC">
      <w:pPr>
        <w:rPr>
          <w:rFonts w:ascii="Times New Roman" w:hAnsi="Times New Roman" w:cs="Times New Roman"/>
          <w:lang w:val="es-NI"/>
        </w:rPr>
      </w:pPr>
      <w:r>
        <w:rPr>
          <w:rFonts w:ascii="Times New Roman" w:hAnsi="Times New Roman" w:cs="Times New Roman"/>
          <w:lang w:val="es-NI"/>
        </w:rPr>
        <w:t xml:space="preserve">“el diccionario de la Real Academia Española define la evaluación como la “acción y efecto de evaluar”, o sea, de “estimar, apreciar, señalar el valor de algo”, y de inmediato lo vincula con el mundo escolar y educativo. Probablemente porque nuestras primeras experiencias </w:t>
      </w:r>
      <w:r>
        <w:rPr>
          <w:rFonts w:ascii="Times New Roman" w:hAnsi="Times New Roman" w:cs="Times New Roman"/>
          <w:lang w:val="es-NI"/>
        </w:rPr>
        <w:lastRenderedPageBreak/>
        <w:t>formales con el proceso de ser evaluados provienen justamente de allí, de la escuela y la academia”.</w:t>
      </w:r>
    </w:p>
    <w:p w14:paraId="54FC284B" w14:textId="77777777" w:rsidR="00D028FC" w:rsidRDefault="00D028FC" w:rsidP="00D028FC">
      <w:pPr>
        <w:rPr>
          <w:rFonts w:ascii="Times New Roman" w:hAnsi="Times New Roman" w:cs="Times New Roman"/>
          <w:lang w:val="es-NI"/>
        </w:rPr>
      </w:pPr>
      <w:r>
        <w:rPr>
          <w:rFonts w:ascii="Times New Roman" w:hAnsi="Times New Roman" w:cs="Times New Roman"/>
          <w:lang w:val="es-NI"/>
        </w:rPr>
        <w:t>En la evaluación educativa hay tres tipos: Evaluación diagnóstica, evaluación formativa y evaluación sumativa.</w:t>
      </w:r>
    </w:p>
    <w:p w14:paraId="68A2A3BA" w14:textId="77777777" w:rsidR="00D028FC" w:rsidRDefault="00D028FC" w:rsidP="00D028FC">
      <w:pPr>
        <w:rPr>
          <w:rFonts w:ascii="Times New Roman" w:hAnsi="Times New Roman" w:cs="Times New Roman"/>
          <w:noProof/>
          <w:lang w:val="es-NI"/>
        </w:rPr>
      </w:pPr>
      <w:r>
        <w:rPr>
          <w:rFonts w:ascii="Times New Roman" w:hAnsi="Times New Roman" w:cs="Times New Roman"/>
          <w:noProof/>
          <w:lang w:val="es-NI"/>
        </w:rPr>
        <w:t>Jutorán (2006) afirma sobre la evaluación diagnóstica que</w:t>
      </w:r>
    </w:p>
    <w:p w14:paraId="427018A5" w14:textId="77777777" w:rsidR="00D028FC" w:rsidRDefault="00D028FC" w:rsidP="00D028FC">
      <w:pPr>
        <w:rPr>
          <w:rFonts w:ascii="Times New Roman" w:hAnsi="Times New Roman" w:cs="Times New Roman"/>
          <w:lang w:val="es-NI"/>
        </w:rPr>
      </w:pPr>
      <w:r>
        <w:rPr>
          <w:rFonts w:ascii="Times New Roman" w:hAnsi="Times New Roman" w:cs="Times New Roman"/>
          <w:noProof/>
          <w:lang w:val="es-NI"/>
        </w:rPr>
        <w:t>“</w:t>
      </w:r>
      <w:r>
        <w:rPr>
          <w:rFonts w:ascii="Times New Roman" w:hAnsi="Times New Roman" w:cs="Times New Roman"/>
          <w:lang w:val="es-NI"/>
        </w:rPr>
        <w:t>es necesario considerar la evaluación en todas sus vertientes, no sólo pensando en la calificación final de una asignatura, tal como exigen las instituciones, sino teniendo en cuenta todo el proceso de aprendizaje que realiza el alumno. Es pues necesario considerar diversos elementos: en primer lugar, qué evaluar, es decir, definir las competencias que tiene el alumno a principio de curso y los objetivos que nos marcamos respecto a las competencias que debería haber adquirido a final de curso”.</w:t>
      </w:r>
    </w:p>
    <w:p w14:paraId="616E585E" w14:textId="0B1C1939" w:rsidR="00D028FC" w:rsidRDefault="00D028FC" w:rsidP="00D028FC">
      <w:pPr>
        <w:rPr>
          <w:rFonts w:ascii="Times New Roman" w:hAnsi="Times New Roman" w:cs="Times New Roman"/>
          <w:lang w:val="es-NI"/>
        </w:rPr>
      </w:pPr>
      <w:r>
        <w:rPr>
          <w:rFonts w:ascii="Times New Roman" w:hAnsi="Times New Roman" w:cs="Times New Roman"/>
          <w:lang w:val="es-NI"/>
        </w:rPr>
        <w:t xml:space="preserve">Este tipo de </w:t>
      </w:r>
      <w:r w:rsidR="009A1FFE">
        <w:rPr>
          <w:rFonts w:ascii="Times New Roman" w:hAnsi="Times New Roman" w:cs="Times New Roman"/>
          <w:lang w:val="es-NI"/>
        </w:rPr>
        <w:t>evaluación</w:t>
      </w:r>
      <w:r>
        <w:rPr>
          <w:rFonts w:ascii="Times New Roman" w:hAnsi="Times New Roman" w:cs="Times New Roman"/>
          <w:lang w:val="es-NI"/>
        </w:rPr>
        <w:t xml:space="preserve"> nos permite conocer el nivel del estudiante y así trazarnos objetivos de aprendizaje claros. </w:t>
      </w:r>
    </w:p>
    <w:p w14:paraId="6140F39A" w14:textId="77777777" w:rsidR="00D028FC" w:rsidRDefault="00D028FC" w:rsidP="00D028FC">
      <w:pPr>
        <w:rPr>
          <w:rFonts w:ascii="Times New Roman" w:hAnsi="Times New Roman" w:cs="Times New Roman"/>
          <w:lang w:val="es-NI"/>
        </w:rPr>
      </w:pPr>
      <w:r>
        <w:rPr>
          <w:rFonts w:ascii="Times New Roman" w:hAnsi="Times New Roman" w:cs="Times New Roman"/>
          <w:lang w:val="es-NI"/>
        </w:rPr>
        <w:t xml:space="preserve">Ahora bien, </w:t>
      </w:r>
      <w:r>
        <w:rPr>
          <w:rFonts w:ascii="Times New Roman" w:hAnsi="Times New Roman" w:cs="Times New Roman"/>
          <w:noProof/>
          <w:lang w:val="es-NI"/>
        </w:rPr>
        <w:t xml:space="preserve">Núñez (2014) </w:t>
      </w:r>
      <w:r>
        <w:rPr>
          <w:rFonts w:ascii="Times New Roman" w:hAnsi="Times New Roman" w:cs="Times New Roman"/>
          <w:lang w:val="es-NI"/>
        </w:rPr>
        <w:t>propone un enfoque participativo en el desarrollo de la evaluación formativa; esta teoría parte de la idea que todos los miembros de la educación están comprometidos activamente con este tipo de evaluación, el mismo que según el autor se divide en: evaluación colaborativa, evaluación participativa-práctica, evaluación participativa-transformadora y evaluación para el empoderamiento. El sistema educativo exige que la formación de los estudiantes deba ser íntegra, por lo que también pueden participar en ella otros responsables educativos como los padres de familia y los mismos estudiantes.</w:t>
      </w:r>
    </w:p>
    <w:p w14:paraId="13CE328A" w14:textId="77777777" w:rsidR="00D028FC" w:rsidRDefault="00D028FC" w:rsidP="00D028FC">
      <w:pPr>
        <w:rPr>
          <w:rFonts w:ascii="Times New Roman" w:hAnsi="Times New Roman" w:cs="Times New Roman"/>
          <w:lang w:val="es-NI"/>
        </w:rPr>
      </w:pPr>
      <w:r>
        <w:rPr>
          <w:rFonts w:ascii="Times New Roman" w:hAnsi="Times New Roman" w:cs="Times New Roman"/>
          <w:noProof/>
          <w:lang w:val="es-NI"/>
        </w:rPr>
        <w:t>Por otra parte, Rosales (2014) habla sobre la evaluación sumativa y explica que “</w:t>
      </w:r>
      <w:r>
        <w:rPr>
          <w:rFonts w:ascii="Times New Roman" w:hAnsi="Times New Roman" w:cs="Times New Roman"/>
          <w:lang w:val="es-NI"/>
        </w:rPr>
        <w:t>tiene por objetivo establecer balances fiables de los resultados obtenidos al final de un proceso de enseñanza-aprendizaje. Pone el acento en la recogida de información y en la elaboración de instrumentos que posibiliten medidas fiables de los conocimientos a evaluar”.</w:t>
      </w:r>
    </w:p>
    <w:p w14:paraId="68759892" w14:textId="77777777" w:rsidR="00D028FC" w:rsidRDefault="00D028FC" w:rsidP="00D028FC">
      <w:pPr>
        <w:rPr>
          <w:rFonts w:ascii="Times New Roman" w:hAnsi="Times New Roman" w:cs="Times New Roman"/>
          <w:lang w:val="es-NI"/>
        </w:rPr>
      </w:pPr>
      <w:r>
        <w:rPr>
          <w:rFonts w:ascii="Times New Roman" w:hAnsi="Times New Roman" w:cs="Times New Roman"/>
          <w:lang w:val="es-NI"/>
        </w:rPr>
        <w:t xml:space="preserve">Explicado lo anterior, el videojuego utilizará la evaluación formativa, ya que proporcionará retroalimentación inmediata sobre las acciones del jugador, destacando lo que se hizo bien </w:t>
      </w:r>
      <w:r>
        <w:rPr>
          <w:rFonts w:ascii="Times New Roman" w:hAnsi="Times New Roman" w:cs="Times New Roman"/>
          <w:lang w:val="es-NI"/>
        </w:rPr>
        <w:lastRenderedPageBreak/>
        <w:t>y brindando sugerencias para mejorar, esto a través de un personaje que acompañará al jugador en su aventura.</w:t>
      </w:r>
    </w:p>
    <w:p w14:paraId="026AFAF9" w14:textId="4AD4FABA" w:rsidR="00D028FC" w:rsidRDefault="00D028FC" w:rsidP="00D028FC">
      <w:pPr>
        <w:rPr>
          <w:rFonts w:ascii="Times New Roman" w:hAnsi="Times New Roman" w:cs="Times New Roman"/>
          <w:lang w:val="es-NI"/>
        </w:rPr>
      </w:pPr>
      <w:r>
        <w:rPr>
          <w:rFonts w:ascii="Times New Roman" w:hAnsi="Times New Roman" w:cs="Times New Roman"/>
          <w:lang w:val="es-NI"/>
        </w:rPr>
        <w:t>Además,</w:t>
      </w:r>
      <w:r>
        <w:rPr>
          <w:rFonts w:ascii="Times New Roman" w:hAnsi="Times New Roman" w:cs="Times New Roman"/>
          <w:lang w:val="es-NI"/>
        </w:rPr>
        <w:t xml:space="preserve"> incluye herramientas que permiten a los jugadores monitorear su propio progreso, mostrando estadísticas de cuantas veces fallaron y logros desbloqueados a través de puntos extras si completaron la actividad en una sola oportunidad. Esto les ayuda a identificar áreas de mejora y a establecer metas específicas para seguir avanzando.</w:t>
      </w:r>
    </w:p>
    <w:p w14:paraId="5D2AE571" w14:textId="26CB051B" w:rsidR="009A1FFE" w:rsidRDefault="00D028FC" w:rsidP="00D028FC">
      <w:pPr>
        <w:rPr>
          <w:rFonts w:ascii="Times New Roman" w:hAnsi="Times New Roman" w:cs="Times New Roman"/>
          <w:lang w:val="es-NI"/>
        </w:rPr>
      </w:pPr>
      <w:r>
        <w:rPr>
          <w:rFonts w:ascii="Times New Roman" w:hAnsi="Times New Roman" w:cs="Times New Roman"/>
          <w:lang w:val="es-NI"/>
        </w:rPr>
        <w:t>La principal actividad de aprendizaje en el videojuego es completar las oraciones en inglés, esto para avanzar de nivel.</w:t>
      </w:r>
    </w:p>
    <w:p w14:paraId="2B1D86D9" w14:textId="0228B4F8" w:rsidR="00D028FC" w:rsidRDefault="009A1FFE" w:rsidP="009A1FFE">
      <w:pPr>
        <w:spacing w:after="0" w:line="240" w:lineRule="auto"/>
        <w:jc w:val="left"/>
        <w:rPr>
          <w:rFonts w:ascii="Times New Roman" w:hAnsi="Times New Roman" w:cs="Times New Roman"/>
          <w:lang w:val="es-NI"/>
        </w:rPr>
      </w:pPr>
      <w:r>
        <w:rPr>
          <w:rFonts w:ascii="Times New Roman" w:hAnsi="Times New Roman" w:cs="Times New Roman"/>
          <w:lang w:val="es-NI"/>
        </w:rPr>
        <w:br w:type="page"/>
      </w:r>
    </w:p>
    <w:p w14:paraId="5F333AD8" w14:textId="40ED9512" w:rsidR="00D028FC" w:rsidRDefault="00D028FC" w:rsidP="009A1FFE">
      <w:pPr>
        <w:pStyle w:val="Ttulo1"/>
        <w:rPr>
          <w:lang w:val="es-NI"/>
        </w:rPr>
      </w:pPr>
      <w:bookmarkStart w:id="4" w:name="_Toc165841959"/>
      <w:r w:rsidRPr="00D028FC">
        <w:rPr>
          <w:lang w:val="es-NI"/>
        </w:rPr>
        <w:lastRenderedPageBreak/>
        <w:t>DISEÑO DE MAPAS DEL VIDEOJUEGO EDUCATIVO</w:t>
      </w:r>
      <w:bookmarkEnd w:id="4"/>
    </w:p>
    <w:p w14:paraId="4FBD155B" w14:textId="4BA4F5AB" w:rsidR="00D028FC" w:rsidRDefault="00D028FC" w:rsidP="00D028FC">
      <w:pPr>
        <w:rPr>
          <w:rFonts w:ascii="Times New Roman" w:hAnsi="Times New Roman" w:cs="Times New Roman"/>
          <w:lang w:val="es-NI"/>
        </w:rPr>
      </w:pPr>
      <w:r>
        <w:rPr>
          <w:noProof/>
        </w:rPr>
        <w:drawing>
          <wp:inline distT="0" distB="0" distL="0" distR="0" wp14:anchorId="4DB18ABC" wp14:editId="4774A807">
            <wp:extent cx="5612130" cy="3131185"/>
            <wp:effectExtent l="0" t="0" r="0" b="0"/>
            <wp:docPr id="35851884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3131185"/>
                    </a:xfrm>
                    <a:prstGeom prst="rect">
                      <a:avLst/>
                    </a:prstGeom>
                    <a:noFill/>
                    <a:ln>
                      <a:noFill/>
                    </a:ln>
                  </pic:spPr>
                </pic:pic>
              </a:graphicData>
            </a:graphic>
          </wp:inline>
        </w:drawing>
      </w:r>
    </w:p>
    <w:p w14:paraId="67EF30FD" w14:textId="4AC2A502" w:rsidR="005A317C" w:rsidRDefault="005A317C" w:rsidP="00D028FC">
      <w:pPr>
        <w:rPr>
          <w:rFonts w:ascii="Times New Roman" w:hAnsi="Times New Roman" w:cs="Times New Roman"/>
          <w:lang w:val="es-NI"/>
        </w:rPr>
      </w:pPr>
      <w:r>
        <w:rPr>
          <w:rFonts w:ascii="Times New Roman" w:hAnsi="Times New Roman" w:cs="Times New Roman"/>
          <w:lang w:val="es-NI"/>
        </w:rPr>
        <w:t>Esta es la pantalla de inicio del juego con las diferentes opciones.</w:t>
      </w:r>
    </w:p>
    <w:p w14:paraId="772B7103" w14:textId="77777777" w:rsidR="00621286" w:rsidRDefault="00621286">
      <w:pPr>
        <w:spacing w:after="0" w:line="240" w:lineRule="auto"/>
        <w:jc w:val="left"/>
        <w:rPr>
          <w:rFonts w:ascii="Times New Roman" w:hAnsi="Times New Roman" w:cs="Times New Roman"/>
          <w:lang w:val="es-NI"/>
        </w:rPr>
      </w:pPr>
      <w:r>
        <w:rPr>
          <w:rFonts w:ascii="Times New Roman" w:hAnsi="Times New Roman" w:cs="Times New Roman"/>
          <w:lang w:val="es-NI"/>
        </w:rPr>
        <w:br w:type="page"/>
      </w:r>
    </w:p>
    <w:p w14:paraId="119E5AC5" w14:textId="47DFFE4B" w:rsidR="00D028FC" w:rsidRDefault="00D028FC" w:rsidP="00D028FC">
      <w:pPr>
        <w:rPr>
          <w:rFonts w:ascii="Times New Roman" w:hAnsi="Times New Roman" w:cs="Times New Roman"/>
          <w:lang w:val="es-NI"/>
        </w:rPr>
      </w:pPr>
      <w:r>
        <w:rPr>
          <w:noProof/>
        </w:rPr>
        <w:lastRenderedPageBreak/>
        <w:drawing>
          <wp:inline distT="0" distB="0" distL="0" distR="0" wp14:anchorId="7F21A642" wp14:editId="75BC346D">
            <wp:extent cx="5612130" cy="3148965"/>
            <wp:effectExtent l="0" t="0" r="0" b="0"/>
            <wp:docPr id="26008373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3148965"/>
                    </a:xfrm>
                    <a:prstGeom prst="rect">
                      <a:avLst/>
                    </a:prstGeom>
                    <a:noFill/>
                    <a:ln>
                      <a:noFill/>
                    </a:ln>
                  </pic:spPr>
                </pic:pic>
              </a:graphicData>
            </a:graphic>
          </wp:inline>
        </w:drawing>
      </w:r>
    </w:p>
    <w:p w14:paraId="656E191F" w14:textId="253FC3DA" w:rsidR="005A317C" w:rsidRDefault="005A317C" w:rsidP="00D028FC">
      <w:pPr>
        <w:rPr>
          <w:rFonts w:ascii="Times New Roman" w:hAnsi="Times New Roman" w:cs="Times New Roman"/>
          <w:lang w:val="es-NI"/>
        </w:rPr>
      </w:pPr>
      <w:r>
        <w:rPr>
          <w:rFonts w:ascii="Times New Roman" w:hAnsi="Times New Roman" w:cs="Times New Roman"/>
          <w:lang w:val="es-NI"/>
        </w:rPr>
        <w:t xml:space="preserve">Aquí inicia el primer nivel, donde el sabio </w:t>
      </w:r>
      <w:proofErr w:type="spellStart"/>
      <w:r>
        <w:rPr>
          <w:rFonts w:ascii="Times New Roman" w:hAnsi="Times New Roman" w:cs="Times New Roman"/>
          <w:lang w:val="es-NI"/>
        </w:rPr>
        <w:t>Dragoslav</w:t>
      </w:r>
      <w:proofErr w:type="spellEnd"/>
      <w:r>
        <w:rPr>
          <w:rFonts w:ascii="Times New Roman" w:hAnsi="Times New Roman" w:cs="Times New Roman"/>
          <w:lang w:val="es-NI"/>
        </w:rPr>
        <w:t xml:space="preserve"> </w:t>
      </w:r>
      <w:r w:rsidR="009A1FFE">
        <w:rPr>
          <w:rFonts w:ascii="Times New Roman" w:hAnsi="Times New Roman" w:cs="Times New Roman"/>
          <w:lang w:val="es-NI"/>
        </w:rPr>
        <w:t>le da las indicaciones de la misión.</w:t>
      </w:r>
    </w:p>
    <w:p w14:paraId="7BCE7F7E" w14:textId="3E638207" w:rsidR="00D028FC" w:rsidRDefault="00D028FC" w:rsidP="00D028FC">
      <w:pPr>
        <w:rPr>
          <w:rFonts w:ascii="Times New Roman" w:hAnsi="Times New Roman" w:cs="Times New Roman"/>
          <w:lang w:val="es-NI"/>
        </w:rPr>
      </w:pPr>
      <w:r>
        <w:rPr>
          <w:noProof/>
        </w:rPr>
        <w:drawing>
          <wp:inline distT="0" distB="0" distL="0" distR="0" wp14:anchorId="4CD5729B" wp14:editId="2DBABDB6">
            <wp:extent cx="5612130" cy="3126740"/>
            <wp:effectExtent l="0" t="0" r="0" b="0"/>
            <wp:docPr id="30979484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3126740"/>
                    </a:xfrm>
                    <a:prstGeom prst="rect">
                      <a:avLst/>
                    </a:prstGeom>
                    <a:noFill/>
                    <a:ln>
                      <a:noFill/>
                    </a:ln>
                  </pic:spPr>
                </pic:pic>
              </a:graphicData>
            </a:graphic>
          </wp:inline>
        </w:drawing>
      </w:r>
    </w:p>
    <w:p w14:paraId="09404643" w14:textId="418CE304" w:rsidR="00621286" w:rsidRDefault="009A1FFE" w:rsidP="00D028FC">
      <w:pPr>
        <w:rPr>
          <w:rFonts w:ascii="Times New Roman" w:hAnsi="Times New Roman" w:cs="Times New Roman"/>
          <w:lang w:val="es-NI"/>
        </w:rPr>
      </w:pPr>
      <w:r>
        <w:rPr>
          <w:rFonts w:ascii="Times New Roman" w:hAnsi="Times New Roman" w:cs="Times New Roman"/>
          <w:lang w:val="es-NI"/>
        </w:rPr>
        <w:t>Aquí empieza a derrotar enemigos y recoger los pergaminos que utilizará para avanzar de nivel. Los pergaminos aparecen cuando los enemigos son derrotados.</w:t>
      </w:r>
    </w:p>
    <w:p w14:paraId="54EDF515" w14:textId="77777777" w:rsidR="00621286" w:rsidRDefault="00621286">
      <w:pPr>
        <w:spacing w:after="0" w:line="240" w:lineRule="auto"/>
        <w:jc w:val="left"/>
        <w:rPr>
          <w:rFonts w:ascii="Times New Roman" w:hAnsi="Times New Roman" w:cs="Times New Roman"/>
          <w:lang w:val="es-NI"/>
        </w:rPr>
      </w:pPr>
      <w:r>
        <w:rPr>
          <w:rFonts w:ascii="Times New Roman" w:hAnsi="Times New Roman" w:cs="Times New Roman"/>
          <w:lang w:val="es-NI"/>
        </w:rPr>
        <w:br w:type="page"/>
      </w:r>
    </w:p>
    <w:p w14:paraId="4874BD3F" w14:textId="77777777" w:rsidR="009A1FFE" w:rsidRDefault="009A1FFE" w:rsidP="00D028FC">
      <w:pPr>
        <w:rPr>
          <w:rFonts w:ascii="Times New Roman" w:hAnsi="Times New Roman" w:cs="Times New Roman"/>
          <w:lang w:val="es-NI"/>
        </w:rPr>
      </w:pPr>
    </w:p>
    <w:p w14:paraId="33DCC3D1" w14:textId="7B595BF7" w:rsidR="00D028FC" w:rsidRDefault="00D028FC" w:rsidP="00D028FC">
      <w:pPr>
        <w:rPr>
          <w:rFonts w:ascii="Times New Roman" w:hAnsi="Times New Roman" w:cs="Times New Roman"/>
          <w:lang w:val="es-NI"/>
        </w:rPr>
      </w:pPr>
      <w:r>
        <w:rPr>
          <w:noProof/>
        </w:rPr>
        <w:drawing>
          <wp:inline distT="0" distB="0" distL="0" distR="0" wp14:anchorId="73C5DE12" wp14:editId="74B4342A">
            <wp:extent cx="5612130" cy="3131820"/>
            <wp:effectExtent l="0" t="0" r="0" b="0"/>
            <wp:docPr id="44829912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3131820"/>
                    </a:xfrm>
                    <a:prstGeom prst="rect">
                      <a:avLst/>
                    </a:prstGeom>
                    <a:noFill/>
                    <a:ln>
                      <a:noFill/>
                    </a:ln>
                  </pic:spPr>
                </pic:pic>
              </a:graphicData>
            </a:graphic>
          </wp:inline>
        </w:drawing>
      </w:r>
    </w:p>
    <w:p w14:paraId="28C10419" w14:textId="51A2C705" w:rsidR="009A1FFE" w:rsidRDefault="009A1FFE" w:rsidP="00D028FC">
      <w:pPr>
        <w:rPr>
          <w:rFonts w:ascii="Times New Roman" w:hAnsi="Times New Roman" w:cs="Times New Roman"/>
          <w:lang w:val="es-NI"/>
        </w:rPr>
      </w:pPr>
      <w:r>
        <w:rPr>
          <w:rFonts w:ascii="Times New Roman" w:hAnsi="Times New Roman" w:cs="Times New Roman"/>
          <w:lang w:val="es-NI"/>
        </w:rPr>
        <w:t xml:space="preserve">Se enfrenta a </w:t>
      </w:r>
      <w:proofErr w:type="spellStart"/>
      <w:r>
        <w:rPr>
          <w:rFonts w:ascii="Times New Roman" w:hAnsi="Times New Roman" w:cs="Times New Roman"/>
          <w:lang w:val="es-NI"/>
        </w:rPr>
        <w:t>Cedric</w:t>
      </w:r>
      <w:proofErr w:type="spellEnd"/>
      <w:r>
        <w:rPr>
          <w:rFonts w:ascii="Times New Roman" w:hAnsi="Times New Roman" w:cs="Times New Roman"/>
          <w:lang w:val="es-NI"/>
        </w:rPr>
        <w:t>, el jefe final del primer nivel. Cuando lo derrote obtendrá una llave para avanzar al nivel 2.</w:t>
      </w:r>
    </w:p>
    <w:p w14:paraId="25CD3D44" w14:textId="77777777" w:rsidR="00F63398" w:rsidRPr="00D028FC" w:rsidRDefault="00F63398" w:rsidP="00F63398">
      <w:pPr>
        <w:rPr>
          <w:rFonts w:ascii="Times New Roman" w:hAnsi="Times New Roman" w:cs="Times New Roman"/>
          <w:lang w:val="es-NI"/>
        </w:rPr>
      </w:pPr>
    </w:p>
    <w:sectPr w:rsidR="00F63398" w:rsidRPr="00D028FC" w:rsidSect="005F213F">
      <w:footerReference w:type="default" r:id="rId1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6A52D1" w14:textId="77777777" w:rsidR="005F213F" w:rsidRDefault="005F213F" w:rsidP="00D91115">
      <w:pPr>
        <w:spacing w:after="0" w:line="240" w:lineRule="auto"/>
      </w:pPr>
      <w:r>
        <w:separator/>
      </w:r>
    </w:p>
  </w:endnote>
  <w:endnote w:type="continuationSeparator" w:id="0">
    <w:p w14:paraId="71187A5A" w14:textId="77777777" w:rsidR="005F213F" w:rsidRDefault="005F213F" w:rsidP="00D911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8693179"/>
      <w:docPartObj>
        <w:docPartGallery w:val="Page Numbers (Bottom of Page)"/>
        <w:docPartUnique/>
      </w:docPartObj>
    </w:sdtPr>
    <w:sdtContent>
      <w:p w14:paraId="47674105" w14:textId="37D8761E" w:rsidR="00D91115" w:rsidRDefault="00D91115">
        <w:pPr>
          <w:pStyle w:val="Piedepgina"/>
          <w:jc w:val="center"/>
        </w:pPr>
        <w:r>
          <w:fldChar w:fldCharType="begin"/>
        </w:r>
        <w:r>
          <w:instrText>PAGE   \* MERGEFORMAT</w:instrText>
        </w:r>
        <w:r>
          <w:fldChar w:fldCharType="separate"/>
        </w:r>
        <w:r>
          <w:rPr>
            <w:lang w:val="es-MX"/>
          </w:rPr>
          <w:t>2</w:t>
        </w:r>
        <w:r>
          <w:fldChar w:fldCharType="end"/>
        </w:r>
      </w:p>
    </w:sdtContent>
  </w:sdt>
  <w:p w14:paraId="3E03C30F" w14:textId="77777777" w:rsidR="00D91115" w:rsidRDefault="00D9111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C131AD" w14:textId="77777777" w:rsidR="005F213F" w:rsidRDefault="005F213F" w:rsidP="00D91115">
      <w:pPr>
        <w:spacing w:after="0" w:line="240" w:lineRule="auto"/>
      </w:pPr>
      <w:r>
        <w:separator/>
      </w:r>
    </w:p>
  </w:footnote>
  <w:footnote w:type="continuationSeparator" w:id="0">
    <w:p w14:paraId="7CF98A11" w14:textId="77777777" w:rsidR="005F213F" w:rsidRDefault="005F213F" w:rsidP="00D911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7A628E"/>
    <w:multiLevelType w:val="hybridMultilevel"/>
    <w:tmpl w:val="602272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BB31460"/>
    <w:multiLevelType w:val="hybridMultilevel"/>
    <w:tmpl w:val="C2F6E8D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15:restartNumberingAfterBreak="0">
    <w:nsid w:val="77B1015B"/>
    <w:multiLevelType w:val="hybridMultilevel"/>
    <w:tmpl w:val="7920309A"/>
    <w:lvl w:ilvl="0" w:tplc="4C0A0005">
      <w:start w:val="1"/>
      <w:numFmt w:val="bullet"/>
      <w:lvlText w:val=""/>
      <w:lvlJc w:val="left"/>
      <w:pPr>
        <w:ind w:left="720" w:hanging="360"/>
      </w:pPr>
      <w:rPr>
        <w:rFonts w:ascii="Wingdings" w:hAnsi="Wingdings"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num w:numId="1" w16cid:durableId="1577938992">
    <w:abstractNumId w:val="0"/>
  </w:num>
  <w:num w:numId="2" w16cid:durableId="138622200">
    <w:abstractNumId w:val="1"/>
  </w:num>
  <w:num w:numId="3" w16cid:durableId="7376354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25153"/>
    <w:rsid w:val="00037122"/>
    <w:rsid w:val="0009303D"/>
    <w:rsid w:val="000A5AAC"/>
    <w:rsid w:val="000C7448"/>
    <w:rsid w:val="000F3547"/>
    <w:rsid w:val="001014E3"/>
    <w:rsid w:val="001C253C"/>
    <w:rsid w:val="002016CF"/>
    <w:rsid w:val="00203110"/>
    <w:rsid w:val="002A2AAC"/>
    <w:rsid w:val="002F3108"/>
    <w:rsid w:val="003546E1"/>
    <w:rsid w:val="00381337"/>
    <w:rsid w:val="003865CC"/>
    <w:rsid w:val="004225C8"/>
    <w:rsid w:val="00432696"/>
    <w:rsid w:val="00493D98"/>
    <w:rsid w:val="004B2FD4"/>
    <w:rsid w:val="004E7655"/>
    <w:rsid w:val="00504F8B"/>
    <w:rsid w:val="005779DA"/>
    <w:rsid w:val="005A317C"/>
    <w:rsid w:val="005A72D4"/>
    <w:rsid w:val="005E6D2B"/>
    <w:rsid w:val="005F213F"/>
    <w:rsid w:val="00621286"/>
    <w:rsid w:val="0065282E"/>
    <w:rsid w:val="00652FB2"/>
    <w:rsid w:val="00670948"/>
    <w:rsid w:val="006863E5"/>
    <w:rsid w:val="00697390"/>
    <w:rsid w:val="00731E19"/>
    <w:rsid w:val="0074469A"/>
    <w:rsid w:val="00775F0F"/>
    <w:rsid w:val="00795EEA"/>
    <w:rsid w:val="00891753"/>
    <w:rsid w:val="008B1B74"/>
    <w:rsid w:val="008B6EBE"/>
    <w:rsid w:val="008C7838"/>
    <w:rsid w:val="00914A79"/>
    <w:rsid w:val="009226E2"/>
    <w:rsid w:val="00925153"/>
    <w:rsid w:val="00944B69"/>
    <w:rsid w:val="00945777"/>
    <w:rsid w:val="009A1FFE"/>
    <w:rsid w:val="009C5CDE"/>
    <w:rsid w:val="009F3A56"/>
    <w:rsid w:val="00A62451"/>
    <w:rsid w:val="00A62D98"/>
    <w:rsid w:val="00A911F6"/>
    <w:rsid w:val="00AD584D"/>
    <w:rsid w:val="00AF56D8"/>
    <w:rsid w:val="00B006BF"/>
    <w:rsid w:val="00B448E3"/>
    <w:rsid w:val="00B476B7"/>
    <w:rsid w:val="00BA2909"/>
    <w:rsid w:val="00BC43A3"/>
    <w:rsid w:val="00CA1AB1"/>
    <w:rsid w:val="00CC1E47"/>
    <w:rsid w:val="00D028FC"/>
    <w:rsid w:val="00D2694E"/>
    <w:rsid w:val="00D91115"/>
    <w:rsid w:val="00DE10D8"/>
    <w:rsid w:val="00E0102E"/>
    <w:rsid w:val="00E520E7"/>
    <w:rsid w:val="00E75AB7"/>
    <w:rsid w:val="00ED3EF3"/>
    <w:rsid w:val="00F107DD"/>
    <w:rsid w:val="00F13F0D"/>
    <w:rsid w:val="00F33218"/>
    <w:rsid w:val="00F63398"/>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6AD65"/>
  <w15:docId w15:val="{66F9B660-F0E0-4980-96B7-59B14FE17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NI"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26E2"/>
    <w:pPr>
      <w:spacing w:after="240" w:line="360" w:lineRule="auto"/>
      <w:jc w:val="both"/>
    </w:pPr>
    <w:rPr>
      <w:lang w:val="es-ES"/>
    </w:rPr>
  </w:style>
  <w:style w:type="paragraph" w:styleId="Ttulo1">
    <w:name w:val="heading 1"/>
    <w:basedOn w:val="Normal"/>
    <w:next w:val="Normal"/>
    <w:link w:val="Ttulo1Car"/>
    <w:uiPriority w:val="9"/>
    <w:qFormat/>
    <w:rsid w:val="009A1FFE"/>
    <w:pPr>
      <w:keepNext/>
      <w:keepLines/>
      <w:spacing w:before="360" w:after="80"/>
      <w:outlineLvl w:val="0"/>
    </w:pPr>
    <w:rPr>
      <w:rFonts w:ascii="Times New Roman" w:eastAsiaTheme="majorEastAsia" w:hAnsi="Times New Roman" w:cstheme="majorBidi"/>
      <w:sz w:val="40"/>
      <w:szCs w:val="40"/>
    </w:rPr>
  </w:style>
  <w:style w:type="paragraph" w:styleId="Ttulo2">
    <w:name w:val="heading 2"/>
    <w:basedOn w:val="Normal"/>
    <w:next w:val="Normal"/>
    <w:link w:val="Ttulo2Car"/>
    <w:uiPriority w:val="9"/>
    <w:semiHidden/>
    <w:unhideWhenUsed/>
    <w:qFormat/>
    <w:rsid w:val="0092515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925153"/>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925153"/>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925153"/>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925153"/>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925153"/>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925153"/>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925153"/>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A1FFE"/>
    <w:rPr>
      <w:rFonts w:ascii="Times New Roman" w:eastAsiaTheme="majorEastAsia" w:hAnsi="Times New Roman" w:cstheme="majorBidi"/>
      <w:sz w:val="40"/>
      <w:szCs w:val="40"/>
      <w:lang w:val="es-ES"/>
    </w:rPr>
  </w:style>
  <w:style w:type="character" w:customStyle="1" w:styleId="Ttulo2Car">
    <w:name w:val="Título 2 Car"/>
    <w:basedOn w:val="Fuentedeprrafopredeter"/>
    <w:link w:val="Ttulo2"/>
    <w:uiPriority w:val="9"/>
    <w:semiHidden/>
    <w:rsid w:val="00925153"/>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925153"/>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925153"/>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925153"/>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925153"/>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925153"/>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925153"/>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925153"/>
    <w:rPr>
      <w:rFonts w:eastAsiaTheme="majorEastAsia" w:cstheme="majorBidi"/>
      <w:color w:val="272727" w:themeColor="text1" w:themeTint="D8"/>
    </w:rPr>
  </w:style>
  <w:style w:type="paragraph" w:styleId="Ttulo">
    <w:name w:val="Title"/>
    <w:basedOn w:val="Normal"/>
    <w:next w:val="Normal"/>
    <w:link w:val="TtuloCar"/>
    <w:uiPriority w:val="10"/>
    <w:qFormat/>
    <w:rsid w:val="00925153"/>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25153"/>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925153"/>
    <w:pPr>
      <w:numPr>
        <w:ilvl w:val="1"/>
      </w:numPr>
      <w:spacing w:after="160"/>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925153"/>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925153"/>
    <w:pPr>
      <w:spacing w:before="160" w:after="160"/>
      <w:jc w:val="center"/>
    </w:pPr>
    <w:rPr>
      <w:i/>
      <w:iCs/>
      <w:color w:val="404040" w:themeColor="text1" w:themeTint="BF"/>
    </w:rPr>
  </w:style>
  <w:style w:type="character" w:customStyle="1" w:styleId="CitaCar">
    <w:name w:val="Cita Car"/>
    <w:basedOn w:val="Fuentedeprrafopredeter"/>
    <w:link w:val="Cita"/>
    <w:uiPriority w:val="29"/>
    <w:rsid w:val="00925153"/>
    <w:rPr>
      <w:i/>
      <w:iCs/>
      <w:color w:val="404040" w:themeColor="text1" w:themeTint="BF"/>
    </w:rPr>
  </w:style>
  <w:style w:type="paragraph" w:styleId="Prrafodelista">
    <w:name w:val="List Paragraph"/>
    <w:basedOn w:val="Normal"/>
    <w:uiPriority w:val="34"/>
    <w:qFormat/>
    <w:rsid w:val="00925153"/>
    <w:pPr>
      <w:ind w:left="720"/>
      <w:contextualSpacing/>
    </w:pPr>
  </w:style>
  <w:style w:type="character" w:styleId="nfasisintenso">
    <w:name w:val="Intense Emphasis"/>
    <w:basedOn w:val="Fuentedeprrafopredeter"/>
    <w:uiPriority w:val="21"/>
    <w:qFormat/>
    <w:rsid w:val="00925153"/>
    <w:rPr>
      <w:i/>
      <w:iCs/>
      <w:color w:val="0F4761" w:themeColor="accent1" w:themeShade="BF"/>
    </w:rPr>
  </w:style>
  <w:style w:type="paragraph" w:styleId="Citadestacada">
    <w:name w:val="Intense Quote"/>
    <w:basedOn w:val="Normal"/>
    <w:next w:val="Normal"/>
    <w:link w:val="CitadestacadaCar"/>
    <w:uiPriority w:val="30"/>
    <w:qFormat/>
    <w:rsid w:val="0092515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925153"/>
    <w:rPr>
      <w:i/>
      <w:iCs/>
      <w:color w:val="0F4761" w:themeColor="accent1" w:themeShade="BF"/>
    </w:rPr>
  </w:style>
  <w:style w:type="character" w:styleId="Referenciaintensa">
    <w:name w:val="Intense Reference"/>
    <w:basedOn w:val="Fuentedeprrafopredeter"/>
    <w:uiPriority w:val="32"/>
    <w:qFormat/>
    <w:rsid w:val="00925153"/>
    <w:rPr>
      <w:b/>
      <w:bCs/>
      <w:smallCaps/>
      <w:color w:val="0F4761" w:themeColor="accent1" w:themeShade="BF"/>
      <w:spacing w:val="5"/>
    </w:rPr>
  </w:style>
  <w:style w:type="paragraph" w:styleId="Textodeglobo">
    <w:name w:val="Balloon Text"/>
    <w:basedOn w:val="Normal"/>
    <w:link w:val="TextodegloboCar"/>
    <w:uiPriority w:val="99"/>
    <w:semiHidden/>
    <w:unhideWhenUsed/>
    <w:rsid w:val="00F33218"/>
    <w:rPr>
      <w:rFonts w:ascii="Tahoma" w:hAnsi="Tahoma" w:cs="Tahoma"/>
      <w:sz w:val="16"/>
      <w:szCs w:val="16"/>
    </w:rPr>
  </w:style>
  <w:style w:type="character" w:customStyle="1" w:styleId="TextodegloboCar">
    <w:name w:val="Texto de globo Car"/>
    <w:basedOn w:val="Fuentedeprrafopredeter"/>
    <w:link w:val="Textodeglobo"/>
    <w:uiPriority w:val="99"/>
    <w:semiHidden/>
    <w:rsid w:val="00F33218"/>
    <w:rPr>
      <w:rFonts w:ascii="Tahoma" w:hAnsi="Tahoma" w:cs="Tahoma"/>
      <w:sz w:val="16"/>
      <w:szCs w:val="16"/>
    </w:rPr>
  </w:style>
  <w:style w:type="character" w:styleId="Refdecomentario">
    <w:name w:val="annotation reference"/>
    <w:basedOn w:val="Fuentedeprrafopredeter"/>
    <w:uiPriority w:val="99"/>
    <w:semiHidden/>
    <w:unhideWhenUsed/>
    <w:rsid w:val="00CC1E47"/>
    <w:rPr>
      <w:sz w:val="16"/>
      <w:szCs w:val="16"/>
    </w:rPr>
  </w:style>
  <w:style w:type="paragraph" w:styleId="Textocomentario">
    <w:name w:val="annotation text"/>
    <w:basedOn w:val="Normal"/>
    <w:link w:val="TextocomentarioCar"/>
    <w:uiPriority w:val="99"/>
    <w:unhideWhenUsed/>
    <w:rsid w:val="00CC1E47"/>
    <w:rPr>
      <w:sz w:val="20"/>
      <w:szCs w:val="20"/>
    </w:rPr>
  </w:style>
  <w:style w:type="character" w:customStyle="1" w:styleId="TextocomentarioCar">
    <w:name w:val="Texto comentario Car"/>
    <w:basedOn w:val="Fuentedeprrafopredeter"/>
    <w:link w:val="Textocomentario"/>
    <w:uiPriority w:val="99"/>
    <w:rsid w:val="00CC1E47"/>
    <w:rPr>
      <w:sz w:val="20"/>
      <w:szCs w:val="20"/>
    </w:rPr>
  </w:style>
  <w:style w:type="paragraph" w:styleId="Asuntodelcomentario">
    <w:name w:val="annotation subject"/>
    <w:basedOn w:val="Textocomentario"/>
    <w:next w:val="Textocomentario"/>
    <w:link w:val="AsuntodelcomentarioCar"/>
    <w:uiPriority w:val="99"/>
    <w:semiHidden/>
    <w:unhideWhenUsed/>
    <w:rsid w:val="00CC1E47"/>
    <w:rPr>
      <w:b/>
      <w:bCs/>
    </w:rPr>
  </w:style>
  <w:style w:type="character" w:customStyle="1" w:styleId="AsuntodelcomentarioCar">
    <w:name w:val="Asunto del comentario Car"/>
    <w:basedOn w:val="TextocomentarioCar"/>
    <w:link w:val="Asuntodelcomentario"/>
    <w:uiPriority w:val="99"/>
    <w:semiHidden/>
    <w:rsid w:val="00CC1E47"/>
    <w:rPr>
      <w:b/>
      <w:bCs/>
      <w:sz w:val="20"/>
      <w:szCs w:val="20"/>
    </w:rPr>
  </w:style>
  <w:style w:type="table" w:styleId="Tablaconcuadrcula">
    <w:name w:val="Table Grid"/>
    <w:basedOn w:val="Tablanormal"/>
    <w:uiPriority w:val="39"/>
    <w:rsid w:val="00203110"/>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Cuadrculaclara">
    <w:name w:val="Light Grid"/>
    <w:basedOn w:val="Tablanormal"/>
    <w:uiPriority w:val="62"/>
    <w:rsid w:val="005779DA"/>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tuloTDC">
    <w:name w:val="TOC Heading"/>
    <w:basedOn w:val="Ttulo1"/>
    <w:next w:val="Normal"/>
    <w:uiPriority w:val="39"/>
    <w:unhideWhenUsed/>
    <w:qFormat/>
    <w:rsid w:val="00B476B7"/>
    <w:pPr>
      <w:spacing w:before="240" w:after="0" w:line="259" w:lineRule="auto"/>
      <w:jc w:val="left"/>
      <w:outlineLvl w:val="9"/>
    </w:pPr>
    <w:rPr>
      <w:rFonts w:asciiTheme="majorHAnsi" w:hAnsiTheme="majorHAnsi"/>
      <w:color w:val="0F4761" w:themeColor="accent1" w:themeShade="BF"/>
      <w:kern w:val="0"/>
      <w:sz w:val="32"/>
      <w:szCs w:val="32"/>
      <w:lang w:val="es-NI" w:eastAsia="es-NI"/>
    </w:rPr>
  </w:style>
  <w:style w:type="paragraph" w:styleId="TDC1">
    <w:name w:val="toc 1"/>
    <w:basedOn w:val="Normal"/>
    <w:next w:val="Normal"/>
    <w:autoRedefine/>
    <w:uiPriority w:val="39"/>
    <w:unhideWhenUsed/>
    <w:rsid w:val="00B476B7"/>
    <w:pPr>
      <w:spacing w:after="100"/>
    </w:pPr>
  </w:style>
  <w:style w:type="character" w:styleId="Hipervnculo">
    <w:name w:val="Hyperlink"/>
    <w:basedOn w:val="Fuentedeprrafopredeter"/>
    <w:uiPriority w:val="99"/>
    <w:unhideWhenUsed/>
    <w:rsid w:val="00B476B7"/>
    <w:rPr>
      <w:color w:val="467886" w:themeColor="hyperlink"/>
      <w:u w:val="single"/>
    </w:rPr>
  </w:style>
  <w:style w:type="paragraph" w:styleId="Encabezado">
    <w:name w:val="header"/>
    <w:basedOn w:val="Normal"/>
    <w:link w:val="EncabezadoCar"/>
    <w:uiPriority w:val="99"/>
    <w:unhideWhenUsed/>
    <w:rsid w:val="00D9111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91115"/>
    <w:rPr>
      <w:lang w:val="es-ES"/>
    </w:rPr>
  </w:style>
  <w:style w:type="paragraph" w:styleId="Piedepgina">
    <w:name w:val="footer"/>
    <w:basedOn w:val="Normal"/>
    <w:link w:val="PiedepginaCar"/>
    <w:uiPriority w:val="99"/>
    <w:unhideWhenUsed/>
    <w:rsid w:val="00D9111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91115"/>
    <w:rPr>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57863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2FB148-9242-4B21-90D8-12906976D3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640</TotalTime>
  <Pages>13</Pages>
  <Words>1733</Words>
  <Characters>9537</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Uso Personal</Company>
  <LinksUpToDate>false</LinksUpToDate>
  <CharactersWithSpaces>11248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lab3608pc4eah</dc:creator>
  <cp:lastModifiedBy>Alex Barrios</cp:lastModifiedBy>
  <cp:revision>26</cp:revision>
  <dcterms:created xsi:type="dcterms:W3CDTF">2024-04-15T01:54:00Z</dcterms:created>
  <dcterms:modified xsi:type="dcterms:W3CDTF">2024-05-06T04:52:00Z</dcterms:modified>
</cp:coreProperties>
</file>