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EA2A" w14:textId="2E1F6B06" w:rsidR="004D64A1" w:rsidRPr="00E65099" w:rsidRDefault="004D64A1" w:rsidP="004D64A1">
      <w:pPr>
        <w:jc w:val="lef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 xml:space="preserve">1. </w:t>
      </w:r>
      <w:r>
        <w:rPr>
          <w:rFonts w:ascii="ＭＳ Ｐ明朝" w:eastAsia="ＭＳ Ｐ明朝" w:hAnsi="ＭＳ Ｐ明朝" w:hint="eastAsia"/>
          <w:sz w:val="24"/>
        </w:rPr>
        <w:t>場の古典論</w:t>
      </w:r>
      <w:r w:rsidR="004D624C">
        <w:rPr>
          <w:rFonts w:ascii="ＭＳ Ｐ明朝" w:eastAsia="ＭＳ Ｐ明朝" w:hAnsi="ＭＳ Ｐ明朝" w:hint="eastAsia"/>
          <w:sz w:val="24"/>
        </w:rPr>
        <w:t>オナーセミナー</w:t>
      </w:r>
      <w:r w:rsidRPr="00E65099">
        <w:rPr>
          <w:rFonts w:ascii="ＭＳ Ｐ明朝" w:eastAsia="ＭＳ Ｐ明朝" w:hAnsi="ＭＳ Ｐ明朝" w:hint="eastAsia"/>
          <w:sz w:val="24"/>
        </w:rPr>
        <w:t xml:space="preserve">　</w:t>
      </w:r>
    </w:p>
    <w:p w14:paraId="7A45C32E" w14:textId="72F16271" w:rsidR="004D64A1" w:rsidRDefault="004D64A1" w:rsidP="004D64A1">
      <w:pPr>
        <w:jc w:val="righ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 xml:space="preserve">　　　　　　　　　　　　　　　　　　　　　　　</w:t>
      </w:r>
      <w:r w:rsidRPr="00E65099">
        <w:rPr>
          <w:rFonts w:ascii="ＭＳ Ｐ明朝" w:eastAsia="ＭＳ Ｐ明朝" w:hAnsi="ＭＳ Ｐ明朝" w:hint="eastAsia"/>
          <w:sz w:val="24"/>
          <w:szCs w:val="22"/>
        </w:rPr>
        <w:t xml:space="preserve">担当: </w:t>
      </w:r>
      <w:r>
        <w:rPr>
          <w:rFonts w:ascii="ＭＳ Ｐ明朝" w:eastAsia="ＭＳ Ｐ明朝" w:hAnsi="ＭＳ Ｐ明朝" w:hint="eastAsia"/>
          <w:sz w:val="24"/>
          <w:szCs w:val="22"/>
        </w:rPr>
        <w:t>西岡</w:t>
      </w:r>
      <w:r w:rsidRPr="004D64A1">
        <w:rPr>
          <w:rFonts w:ascii="ＭＳ Ｐ明朝" w:eastAsia="ＭＳ Ｐ明朝" w:hAnsi="ＭＳ Ｐ明朝" w:hint="eastAsia"/>
          <w:sz w:val="24"/>
          <w:szCs w:val="22"/>
        </w:rPr>
        <w:t>辰磨</w:t>
      </w:r>
      <w:r>
        <w:rPr>
          <w:rFonts w:ascii="ＭＳ Ｐ明朝" w:eastAsia="ＭＳ Ｐ明朝" w:hAnsi="ＭＳ Ｐ明朝" w:hint="eastAsia"/>
          <w:sz w:val="24"/>
          <w:szCs w:val="22"/>
        </w:rPr>
        <w:t xml:space="preserve">　</w:t>
      </w:r>
    </w:p>
    <w:p w14:paraId="156BEF87" w14:textId="77777777" w:rsidR="004D64A1" w:rsidRPr="004D64A1" w:rsidRDefault="004D64A1" w:rsidP="004D64A1">
      <w:pPr>
        <w:jc w:val="right"/>
        <w:rPr>
          <w:rFonts w:ascii="ＭＳ Ｐ明朝" w:eastAsia="ＭＳ Ｐ明朝" w:hAnsi="ＭＳ Ｐ明朝"/>
          <w:sz w:val="24"/>
        </w:rPr>
      </w:pPr>
    </w:p>
    <w:p w14:paraId="615DC07B" w14:textId="4653D731" w:rsidR="004D64A1" w:rsidRPr="00E65099" w:rsidRDefault="004D64A1" w:rsidP="004D64A1">
      <w:pPr>
        <w:ind w:left="420"/>
        <w:jc w:val="left"/>
        <w:rPr>
          <w:rFonts w:ascii="ＭＳ Ｐ明朝" w:eastAsia="ＭＳ Ｐ明朝" w:hAnsi="ＭＳ Ｐ明朝" w:hint="eastAsia"/>
          <w:sz w:val="24"/>
          <w:szCs w:val="22"/>
        </w:rPr>
      </w:pPr>
      <w:r w:rsidRPr="00E65099">
        <w:rPr>
          <w:rFonts w:ascii="ＭＳ Ｐ明朝" w:eastAsia="ＭＳ Ｐ明朝" w:hAnsi="ＭＳ Ｐ明朝" w:hint="eastAsia"/>
          <w:sz w:val="24"/>
          <w:szCs w:val="22"/>
        </w:rPr>
        <w:t xml:space="preserve">1. </w:t>
      </w:r>
      <w:r w:rsidR="00B077BF">
        <w:rPr>
          <w:rFonts w:ascii="ＭＳ Ｐ明朝" w:eastAsia="ＭＳ Ｐ明朝" w:hAnsi="ＭＳ Ｐ明朝" w:hint="eastAsia"/>
          <w:sz w:val="24"/>
          <w:szCs w:val="22"/>
        </w:rPr>
        <w:t>最小作用の原理を用いた</w:t>
      </w:r>
      <w:r w:rsidR="00523D5B">
        <w:rPr>
          <w:rFonts w:ascii="ＭＳ Ｐ明朝" w:eastAsia="ＭＳ Ｐ明朝" w:hAnsi="ＭＳ Ｐ明朝" w:hint="eastAsia"/>
          <w:sz w:val="24"/>
          <w:szCs w:val="22"/>
        </w:rPr>
        <w:t>運動方程式の導出</w:t>
      </w:r>
    </w:p>
    <w:p w14:paraId="64AE29CA" w14:textId="54F5EC60" w:rsidR="004D64A1" w:rsidRPr="00E65099" w:rsidRDefault="004D64A1" w:rsidP="004D64A1">
      <w:pPr>
        <w:wordWrap w:val="0"/>
        <w:ind w:left="420"/>
        <w:jc w:val="right"/>
        <w:rPr>
          <w:rFonts w:ascii="ＭＳ Ｐ明朝" w:eastAsia="ＭＳ Ｐ明朝" w:hAnsi="ＭＳ Ｐ明朝"/>
          <w:sz w:val="24"/>
          <w:szCs w:val="22"/>
        </w:rPr>
      </w:pPr>
      <w:r>
        <w:rPr>
          <w:rFonts w:ascii="ＭＳ Ｐ明朝" w:eastAsia="ＭＳ Ｐ明朝" w:hAnsi="ＭＳ Ｐ明朝" w:hint="eastAsia"/>
          <w:sz w:val="24"/>
          <w:szCs w:val="22"/>
        </w:rPr>
        <w:t>物理学</w:t>
      </w:r>
      <w:r w:rsidRPr="00E65099">
        <w:rPr>
          <w:rFonts w:ascii="ＭＳ Ｐ明朝" w:eastAsia="ＭＳ Ｐ明朝" w:hAnsi="ＭＳ Ｐ明朝" w:hint="eastAsia"/>
          <w:sz w:val="24"/>
          <w:szCs w:val="22"/>
        </w:rPr>
        <w:t>科2年</w:t>
      </w:r>
      <w:r>
        <w:rPr>
          <w:rFonts w:ascii="ＭＳ Ｐ明朝" w:eastAsia="ＭＳ Ｐ明朝" w:hAnsi="ＭＳ Ｐ明朝" w:hint="eastAsia"/>
          <w:sz w:val="24"/>
          <w:szCs w:val="22"/>
        </w:rPr>
        <w:t xml:space="preserve">　</w:t>
      </w:r>
      <w:r w:rsidR="003B2482" w:rsidRPr="003B2482">
        <w:rPr>
          <w:rFonts w:ascii="ＭＳ Ｐ明朝" w:eastAsia="ＭＳ Ｐ明朝" w:hAnsi="ＭＳ Ｐ明朝" w:hint="eastAsia"/>
          <w:sz w:val="24"/>
          <w:szCs w:val="22"/>
        </w:rPr>
        <w:t>笹伶夷</w:t>
      </w:r>
    </w:p>
    <w:p w14:paraId="3A8CB5EE" w14:textId="0E5743A6" w:rsidR="004D64A1" w:rsidRDefault="004D64A1" w:rsidP="004D64A1">
      <w:pPr>
        <w:wordWrap w:val="0"/>
        <w:ind w:left="426"/>
        <w:jc w:val="right"/>
        <w:rPr>
          <w:rFonts w:ascii="ＭＳ Ｐ明朝" w:eastAsia="ＭＳ Ｐ明朝" w:hAnsi="ＭＳ Ｐ明朝"/>
          <w:color w:val="000000"/>
          <w:sz w:val="24"/>
        </w:rPr>
      </w:pPr>
      <w:r>
        <w:rPr>
          <w:rFonts w:ascii="ＭＳ Ｐ明朝" w:eastAsia="ＭＳ Ｐ明朝" w:hAnsi="ＭＳ Ｐ明朝" w:hint="eastAsia"/>
          <w:sz w:val="24"/>
          <w:szCs w:val="22"/>
        </w:rPr>
        <w:t>物理学</w:t>
      </w:r>
      <w:r w:rsidRPr="00E65099">
        <w:rPr>
          <w:rFonts w:ascii="ＭＳ Ｐ明朝" w:eastAsia="ＭＳ Ｐ明朝" w:hAnsi="ＭＳ Ｐ明朝" w:hint="eastAsia"/>
          <w:color w:val="000000"/>
          <w:sz w:val="24"/>
        </w:rPr>
        <w:t>科</w:t>
      </w:r>
      <w:r>
        <w:rPr>
          <w:rFonts w:ascii="ＭＳ Ｐ明朝" w:eastAsia="ＭＳ Ｐ明朝" w:hAnsi="ＭＳ Ｐ明朝"/>
          <w:color w:val="000000"/>
          <w:sz w:val="24"/>
        </w:rPr>
        <w:t>2</w:t>
      </w:r>
      <w:r w:rsidRPr="00E65099">
        <w:rPr>
          <w:rFonts w:ascii="ＭＳ Ｐ明朝" w:eastAsia="ＭＳ Ｐ明朝" w:hAnsi="ＭＳ Ｐ明朝" w:hint="eastAsia"/>
          <w:color w:val="000000"/>
          <w:sz w:val="24"/>
        </w:rPr>
        <w:t>年</w:t>
      </w:r>
      <w:r>
        <w:rPr>
          <w:rFonts w:ascii="ＭＳ Ｐ明朝" w:eastAsia="ＭＳ Ｐ明朝" w:hAnsi="ＭＳ Ｐ明朝" w:hint="eastAsia"/>
          <w:color w:val="000000"/>
          <w:sz w:val="24"/>
        </w:rPr>
        <w:t xml:space="preserve">　下橋以紗也</w:t>
      </w:r>
    </w:p>
    <w:p w14:paraId="27EAEF1D" w14:textId="7979F94F" w:rsidR="004D64A1" w:rsidRDefault="004D64A1" w:rsidP="004D64A1">
      <w:pPr>
        <w:wordWrap w:val="0"/>
        <w:ind w:left="426"/>
        <w:jc w:val="right"/>
        <w:rPr>
          <w:rFonts w:ascii="ＭＳ Ｐ明朝" w:eastAsia="ＭＳ Ｐ明朝" w:hAnsi="ＭＳ Ｐ明朝"/>
          <w:color w:val="000000"/>
          <w:sz w:val="24"/>
        </w:rPr>
      </w:pPr>
      <w:r>
        <w:rPr>
          <w:rFonts w:ascii="ＭＳ Ｐ明朝" w:eastAsia="ＭＳ Ｐ明朝" w:hAnsi="ＭＳ Ｐ明朝" w:hint="eastAsia"/>
          <w:sz w:val="24"/>
          <w:szCs w:val="22"/>
        </w:rPr>
        <w:t>物理学</w:t>
      </w:r>
      <w:r w:rsidRPr="00E65099">
        <w:rPr>
          <w:rFonts w:ascii="ＭＳ Ｐ明朝" w:eastAsia="ＭＳ Ｐ明朝" w:hAnsi="ＭＳ Ｐ明朝" w:hint="eastAsia"/>
          <w:color w:val="000000"/>
          <w:sz w:val="24"/>
        </w:rPr>
        <w:t>科</w:t>
      </w:r>
      <w:r>
        <w:rPr>
          <w:rFonts w:ascii="ＭＳ Ｐ明朝" w:eastAsia="ＭＳ Ｐ明朝" w:hAnsi="ＭＳ Ｐ明朝"/>
          <w:color w:val="000000"/>
          <w:sz w:val="24"/>
        </w:rPr>
        <w:t>2</w:t>
      </w:r>
      <w:r w:rsidRPr="00E65099">
        <w:rPr>
          <w:rFonts w:ascii="ＭＳ Ｐ明朝" w:eastAsia="ＭＳ Ｐ明朝" w:hAnsi="ＭＳ Ｐ明朝" w:hint="eastAsia"/>
          <w:color w:val="000000"/>
          <w:sz w:val="24"/>
        </w:rPr>
        <w:t>年</w:t>
      </w:r>
      <w:r>
        <w:rPr>
          <w:rFonts w:ascii="ＭＳ Ｐ明朝" w:eastAsia="ＭＳ Ｐ明朝" w:hAnsi="ＭＳ Ｐ明朝" w:hint="eastAsia"/>
          <w:color w:val="000000"/>
          <w:sz w:val="24"/>
        </w:rPr>
        <w:t xml:space="preserve">　</w:t>
      </w:r>
      <w:r w:rsidR="003B2482" w:rsidRPr="003B2482">
        <w:rPr>
          <w:rFonts w:ascii="ＭＳ Ｐ明朝" w:eastAsia="ＭＳ Ｐ明朝" w:hAnsi="ＭＳ Ｐ明朝" w:hint="eastAsia"/>
          <w:color w:val="000000"/>
          <w:sz w:val="24"/>
        </w:rPr>
        <w:t>田處裕哉</w:t>
      </w:r>
    </w:p>
    <w:p w14:paraId="6A66A85F" w14:textId="77777777" w:rsidR="004D64A1" w:rsidRDefault="004D64A1" w:rsidP="004D64A1">
      <w:pPr>
        <w:ind w:left="426"/>
        <w:jc w:val="right"/>
        <w:rPr>
          <w:rFonts w:ascii="ＭＳ Ｐ明朝" w:eastAsia="ＭＳ Ｐ明朝" w:hAnsi="ＭＳ Ｐ明朝"/>
          <w:color w:val="0000FF"/>
          <w:sz w:val="24"/>
          <w:szCs w:val="22"/>
        </w:rPr>
      </w:pPr>
    </w:p>
    <w:p w14:paraId="2ECA07A0" w14:textId="77777777" w:rsidR="004D64A1" w:rsidRPr="004D64A1" w:rsidRDefault="004D64A1" w:rsidP="004D64A1">
      <w:pPr>
        <w:ind w:left="426"/>
        <w:jc w:val="right"/>
        <w:rPr>
          <w:rFonts w:ascii="ＭＳ Ｐ明朝" w:eastAsia="ＭＳ Ｐ明朝" w:hAnsi="ＭＳ Ｐ明朝"/>
          <w:color w:val="000000"/>
          <w:sz w:val="24"/>
        </w:rPr>
      </w:pPr>
    </w:p>
    <w:p w14:paraId="432C4B85" w14:textId="181FE8FF" w:rsidR="004D64A1" w:rsidRDefault="004D64A1" w:rsidP="004D64A1">
      <w:pPr>
        <w:ind w:left="567"/>
        <w:jc w:val="left"/>
        <w:rPr>
          <w:rFonts w:ascii="ＭＳ Ｐ明朝" w:eastAsia="ＭＳ Ｐ明朝" w:hAnsi="ＭＳ Ｐ明朝"/>
          <w:color w:val="000000"/>
          <w:sz w:val="24"/>
        </w:rPr>
      </w:pPr>
      <w:r w:rsidRPr="00E65099">
        <w:rPr>
          <w:rFonts w:ascii="ＭＳ Ｐ明朝" w:eastAsia="ＭＳ Ｐ明朝" w:hAnsi="ＭＳ Ｐ明朝" w:hint="eastAsia"/>
          <w:color w:val="000000"/>
          <w:sz w:val="24"/>
        </w:rPr>
        <w:t xml:space="preserve">　</w:t>
      </w:r>
      <w:r>
        <w:rPr>
          <w:rFonts w:ascii="ＭＳ Ｐ明朝" w:eastAsia="ＭＳ Ｐ明朝" w:hAnsi="ＭＳ Ｐ明朝" w:hint="eastAsia"/>
          <w:color w:val="000000"/>
          <w:sz w:val="24"/>
        </w:rPr>
        <w:t>概要本文</w:t>
      </w:r>
    </w:p>
    <w:p w14:paraId="4019F58B" w14:textId="4AEB3D4F" w:rsidR="00F468E5" w:rsidRPr="00FE4445" w:rsidRDefault="00D51DC8" w:rsidP="00FE4445">
      <w:pPr>
        <w:jc w:val="left"/>
        <w:rPr>
          <w:rFonts w:ascii="ＭＳ Ｐ明朝" w:eastAsia="ＭＳ Ｐ明朝" w:hAnsi="ＭＳ Ｐ明朝" w:hint="eastAsia"/>
          <w:sz w:val="24"/>
          <w:szCs w:val="22"/>
        </w:rPr>
      </w:pPr>
      <w:r>
        <w:rPr>
          <w:rFonts w:ascii="ＭＳ Ｐ明朝" w:eastAsia="ＭＳ Ｐ明朝" w:hAnsi="ＭＳ Ｐ明朝" w:hint="eastAsia"/>
          <w:color w:val="000000"/>
          <w:sz w:val="24"/>
        </w:rPr>
        <w:t>本</w:t>
      </w:r>
      <w:r w:rsidR="0031433B">
        <w:rPr>
          <w:rFonts w:ascii="ＭＳ Ｐ明朝" w:eastAsia="ＭＳ Ｐ明朝" w:hAnsi="ＭＳ Ｐ明朝" w:hint="eastAsia"/>
          <w:color w:val="000000"/>
          <w:sz w:val="24"/>
        </w:rPr>
        <w:t>グループでは，</w:t>
      </w:r>
      <w:r w:rsidR="00A472AC" w:rsidRPr="00A472AC">
        <w:rPr>
          <w:rFonts w:ascii="ＭＳ Ｐ明朝" w:eastAsia="ＭＳ Ｐ明朝" w:hAnsi="ＭＳ Ｐ明朝"/>
          <w:color w:val="000000"/>
          <w:sz w:val="24"/>
        </w:rPr>
        <w:t>『</w:t>
      </w:r>
      <w:r w:rsidR="00AF7D0A" w:rsidRPr="00A472AC">
        <w:rPr>
          <w:rFonts w:ascii="ＭＳ Ｐ明朝" w:eastAsia="ＭＳ Ｐ明朝" w:hAnsi="ＭＳ Ｐ明朝"/>
          <w:color w:val="000000"/>
          <w:sz w:val="24"/>
        </w:rPr>
        <w:t>理論物理学教程</w:t>
      </w:r>
      <w:r w:rsidR="00AF7D0A">
        <w:rPr>
          <w:rFonts w:ascii="ＭＳ Ｐ明朝" w:eastAsia="ＭＳ Ｐ明朝" w:hAnsi="ＭＳ Ｐ明朝"/>
          <w:color w:val="000000"/>
          <w:sz w:val="24"/>
        </w:rPr>
        <w:t xml:space="preserve"> </w:t>
      </w:r>
      <w:r w:rsidR="00A472AC" w:rsidRPr="00A472AC">
        <w:rPr>
          <w:rFonts w:ascii="ＭＳ Ｐ明朝" w:eastAsia="ＭＳ Ｐ明朝" w:hAnsi="ＭＳ Ｐ明朝"/>
          <w:color w:val="000000"/>
          <w:sz w:val="24"/>
        </w:rPr>
        <w:t>場の古典論』（ランダウ</w:t>
      </w:r>
      <w:r w:rsidR="00AF7D0A">
        <w:rPr>
          <w:rFonts w:ascii="ＭＳ Ｐ明朝" w:eastAsia="ＭＳ Ｐ明朝" w:hAnsi="ＭＳ Ｐ明朝" w:hint="eastAsia"/>
          <w:color w:val="000000"/>
          <w:sz w:val="24"/>
        </w:rPr>
        <w:t>，</w:t>
      </w:r>
      <w:r w:rsidR="00A472AC" w:rsidRPr="00A472AC">
        <w:rPr>
          <w:rFonts w:ascii="ＭＳ Ｐ明朝" w:eastAsia="ＭＳ Ｐ明朝" w:hAnsi="ＭＳ Ｐ明朝"/>
          <w:color w:val="000000"/>
          <w:sz w:val="24"/>
        </w:rPr>
        <w:t>リフシッツ）</w:t>
      </w:r>
      <w:r w:rsidR="0031433B">
        <w:rPr>
          <w:rFonts w:ascii="ＭＳ Ｐ明朝" w:eastAsia="ＭＳ Ｐ明朝" w:hAnsi="ＭＳ Ｐ明朝" w:hint="eastAsia"/>
          <w:sz w:val="24"/>
          <w:szCs w:val="22"/>
        </w:rPr>
        <w:t>の輪読形式のゼミを行った。場の古典論とは</w:t>
      </w:r>
      <w:r w:rsidR="00A7055B">
        <w:rPr>
          <w:rFonts w:ascii="ＭＳ Ｐ明朝" w:eastAsia="ＭＳ Ｐ明朝" w:hAnsi="ＭＳ Ｐ明朝" w:hint="eastAsia"/>
          <w:sz w:val="24"/>
          <w:szCs w:val="22"/>
        </w:rPr>
        <w:t>相対論的</w:t>
      </w:r>
      <w:r w:rsidR="0031433B">
        <w:rPr>
          <w:rFonts w:ascii="ＭＳ Ｐ明朝" w:eastAsia="ＭＳ Ｐ明朝" w:hAnsi="ＭＳ Ｐ明朝" w:hint="eastAsia"/>
          <w:sz w:val="24"/>
          <w:szCs w:val="22"/>
        </w:rPr>
        <w:t>力学，</w:t>
      </w:r>
      <w:r w:rsidR="00FE4445">
        <w:rPr>
          <w:rFonts w:ascii="ＭＳ Ｐ明朝" w:eastAsia="ＭＳ Ｐ明朝" w:hAnsi="ＭＳ Ｐ明朝" w:hint="eastAsia"/>
          <w:sz w:val="24"/>
          <w:szCs w:val="22"/>
        </w:rPr>
        <w:t>電磁気学，</w:t>
      </w:r>
      <w:r w:rsidR="00F468E5">
        <w:rPr>
          <w:rFonts w:ascii="ＭＳ Ｐ明朝" w:eastAsia="ＭＳ Ｐ明朝" w:hAnsi="ＭＳ Ｐ明朝" w:hint="eastAsia"/>
          <w:sz w:val="24"/>
          <w:szCs w:val="22"/>
        </w:rPr>
        <w:t>重力の</w:t>
      </w:r>
      <w:r w:rsidR="00FE4445">
        <w:rPr>
          <w:rFonts w:ascii="ＭＳ Ｐ明朝" w:eastAsia="ＭＳ Ｐ明朝" w:hAnsi="ＭＳ Ｐ明朝" w:hint="eastAsia"/>
          <w:sz w:val="24"/>
          <w:szCs w:val="22"/>
        </w:rPr>
        <w:t>理論</w:t>
      </w:r>
      <w:r w:rsidR="00A7055B">
        <w:rPr>
          <w:rFonts w:ascii="ＭＳ Ｐ明朝" w:eastAsia="ＭＳ Ｐ明朝" w:hAnsi="ＭＳ Ｐ明朝" w:hint="eastAsia"/>
          <w:sz w:val="24"/>
          <w:szCs w:val="22"/>
        </w:rPr>
        <w:t>など</w:t>
      </w:r>
      <w:r w:rsidR="00FE4445">
        <w:rPr>
          <w:rFonts w:ascii="ＭＳ Ｐ明朝" w:eastAsia="ＭＳ Ｐ明朝" w:hAnsi="ＭＳ Ｐ明朝" w:hint="eastAsia"/>
          <w:sz w:val="24"/>
          <w:szCs w:val="22"/>
        </w:rPr>
        <w:t>を統一的に記述する理論である。今学期のゼミでは重力を考えない平坦な時空</w:t>
      </w:r>
      <w:r w:rsidR="00F468E5">
        <w:rPr>
          <w:rFonts w:ascii="ＭＳ Ｐ明朝" w:eastAsia="ＭＳ Ｐ明朝" w:hAnsi="ＭＳ Ｐ明朝" w:hint="eastAsia"/>
          <w:sz w:val="24"/>
          <w:szCs w:val="22"/>
        </w:rPr>
        <w:t>での質点と電磁場の振る舞いを記述する方法</w:t>
      </w:r>
      <w:r w:rsidR="00AE7CB2">
        <w:rPr>
          <w:rFonts w:ascii="ＭＳ Ｐ明朝" w:eastAsia="ＭＳ Ｐ明朝" w:hAnsi="ＭＳ Ｐ明朝" w:hint="eastAsia"/>
          <w:sz w:val="24"/>
          <w:szCs w:val="22"/>
        </w:rPr>
        <w:t>について</w:t>
      </w:r>
      <w:r w:rsidR="00F468E5">
        <w:rPr>
          <w:rFonts w:ascii="ＭＳ Ｐ明朝" w:eastAsia="ＭＳ Ｐ明朝" w:hAnsi="ＭＳ Ｐ明朝" w:hint="eastAsia"/>
          <w:sz w:val="24"/>
          <w:szCs w:val="22"/>
        </w:rPr>
        <w:t>学んだ。本発表では</w:t>
      </w:r>
      <w:r w:rsidR="00E06624">
        <w:rPr>
          <w:rFonts w:ascii="ＭＳ Ｐ明朝" w:eastAsia="ＭＳ Ｐ明朝" w:hAnsi="ＭＳ Ｐ明朝" w:hint="eastAsia"/>
          <w:sz w:val="24"/>
          <w:szCs w:val="22"/>
        </w:rPr>
        <w:t>最小作用の原理を用いて</w:t>
      </w:r>
      <w:r w:rsidR="00635D81">
        <w:rPr>
          <w:rFonts w:ascii="ＭＳ Ｐ明朝" w:eastAsia="ＭＳ Ｐ明朝" w:hAnsi="ＭＳ Ｐ明朝" w:hint="eastAsia"/>
          <w:sz w:val="24"/>
          <w:szCs w:val="22"/>
        </w:rPr>
        <w:t>平坦な時空での質点</w:t>
      </w:r>
      <w:r w:rsidR="005B6B58">
        <w:rPr>
          <w:rFonts w:ascii="ＭＳ Ｐ明朝" w:eastAsia="ＭＳ Ｐ明朝" w:hAnsi="ＭＳ Ｐ明朝" w:hint="eastAsia"/>
          <w:sz w:val="24"/>
          <w:szCs w:val="22"/>
        </w:rPr>
        <w:t>の運動</w:t>
      </w:r>
      <w:r w:rsidR="00635D81">
        <w:rPr>
          <w:rFonts w:ascii="ＭＳ Ｐ明朝" w:eastAsia="ＭＳ Ｐ明朝" w:hAnsi="ＭＳ Ｐ明朝" w:hint="eastAsia"/>
          <w:sz w:val="24"/>
          <w:szCs w:val="22"/>
        </w:rPr>
        <w:t>と電磁場の</w:t>
      </w:r>
      <w:r w:rsidR="00110BD3">
        <w:rPr>
          <w:rFonts w:ascii="ＭＳ Ｐ明朝" w:eastAsia="ＭＳ Ｐ明朝" w:hAnsi="ＭＳ Ｐ明朝" w:hint="eastAsia"/>
          <w:sz w:val="24"/>
          <w:szCs w:val="22"/>
        </w:rPr>
        <w:t>時間発展を表す</w:t>
      </w:r>
      <w:r w:rsidR="00635D81">
        <w:rPr>
          <w:rFonts w:ascii="ＭＳ Ｐ明朝" w:eastAsia="ＭＳ Ｐ明朝" w:hAnsi="ＭＳ Ｐ明朝" w:hint="eastAsia"/>
          <w:sz w:val="24"/>
          <w:szCs w:val="22"/>
        </w:rPr>
        <w:t>基礎方程式を</w:t>
      </w:r>
      <w:r w:rsidR="00E06624">
        <w:rPr>
          <w:rFonts w:ascii="ＭＳ Ｐ明朝" w:eastAsia="ＭＳ Ｐ明朝" w:hAnsi="ＭＳ Ｐ明朝" w:hint="eastAsia"/>
          <w:sz w:val="24"/>
          <w:szCs w:val="22"/>
        </w:rPr>
        <w:t>統一的に導出する方法を</w:t>
      </w:r>
      <w:r w:rsidR="00300B1F">
        <w:rPr>
          <w:rFonts w:ascii="ＭＳ Ｐ明朝" w:eastAsia="ＭＳ Ｐ明朝" w:hAnsi="ＭＳ Ｐ明朝" w:hint="eastAsia"/>
          <w:sz w:val="24"/>
          <w:szCs w:val="22"/>
        </w:rPr>
        <w:t>紹介する。</w:t>
      </w:r>
    </w:p>
    <w:sectPr w:rsidR="00F468E5" w:rsidRPr="00FE44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2"/>
    <w:rsid w:val="00110BD3"/>
    <w:rsid w:val="00170904"/>
    <w:rsid w:val="00300B1F"/>
    <w:rsid w:val="0031433B"/>
    <w:rsid w:val="003B2482"/>
    <w:rsid w:val="004D624C"/>
    <w:rsid w:val="004D64A1"/>
    <w:rsid w:val="00523D5B"/>
    <w:rsid w:val="005B6B58"/>
    <w:rsid w:val="00635D81"/>
    <w:rsid w:val="007E4567"/>
    <w:rsid w:val="00A472AC"/>
    <w:rsid w:val="00A7055B"/>
    <w:rsid w:val="00AE7CB2"/>
    <w:rsid w:val="00AF7D0A"/>
    <w:rsid w:val="00B077BF"/>
    <w:rsid w:val="00BA6242"/>
    <w:rsid w:val="00C528D6"/>
    <w:rsid w:val="00C92AC5"/>
    <w:rsid w:val="00D51DC8"/>
    <w:rsid w:val="00DA2FB3"/>
    <w:rsid w:val="00DC1E8B"/>
    <w:rsid w:val="00E06624"/>
    <w:rsid w:val="00F1358A"/>
    <w:rsid w:val="00F15A5E"/>
    <w:rsid w:val="00F468E5"/>
    <w:rsid w:val="00FE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4B7E0"/>
  <w15:chartTrackingRefBased/>
  <w15:docId w15:val="{6385963A-9B29-144E-A914-E9332704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4A1"/>
    <w:pPr>
      <w:widowControl w:val="0"/>
      <w:jc w:val="both"/>
    </w:pPr>
    <w:rPr>
      <w:rFonts w:ascii="Century" w:eastAsia="ＭＳ 明朝" w:hAnsi="Century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62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2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2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2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2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2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2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A62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A62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A62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A6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A6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A6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A6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A6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A62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A62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BA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2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BA6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242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BA62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242"/>
    <w:pPr>
      <w:ind w:left="720"/>
      <w:contextualSpacing/>
    </w:pPr>
    <w:rPr>
      <w:rFonts w:asciiTheme="minorHAnsi" w:eastAsiaTheme="minorEastAsia" w:hAnsiTheme="minorHAnsi" w:cstheme="minorBidi"/>
      <w14:ligatures w14:val="standardContextual"/>
    </w:rPr>
  </w:style>
  <w:style w:type="character" w:styleId="21">
    <w:name w:val="Intense Emphasis"/>
    <w:basedOn w:val="a0"/>
    <w:uiPriority w:val="21"/>
    <w:qFormat/>
    <w:rsid w:val="00BA624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A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BA624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A6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Shimohashi Isaya</dc:creator>
  <cp:keywords/>
  <dc:description/>
  <cp:lastModifiedBy>Shimohashi Isaya</cp:lastModifiedBy>
  <cp:revision>18</cp:revision>
  <dcterms:created xsi:type="dcterms:W3CDTF">2026-02-21T06:45:00Z</dcterms:created>
  <dcterms:modified xsi:type="dcterms:W3CDTF">2026-03-02T15:59:00Z</dcterms:modified>
</cp:coreProperties>
</file>