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Template de Diagnóstico Inicial</w:t>
        <w:br/>
        <w:t>para Projetos de Dados</w:t>
      </w:r>
    </w:p>
    <w:p>
      <w:pPr>
        <w:spacing w:after="160"/>
      </w:pPr>
      <w:r>
        <w:rPr>
          <w:b/>
        </w:rPr>
        <w:t>Use este documento antes da análise exploratória, queries complexas ou dashboards.</w:t>
      </w:r>
      <w:r>
        <w:t xml:space="preserve"> O objetivo é entender o problema, a granularidade, a estrutura e a confiabilidade dos dados antes de investigar hipóteses.</w:t>
      </w:r>
    </w:p>
    <w:p>
      <w:pPr>
        <w:pStyle w:val="Heading1"/>
        <w:keepNext/>
      </w:pPr>
      <w:r>
        <w:t>Identificação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7056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Preenchimento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Nome do projeto</w:t>
            </w:r>
          </w:p>
        </w:tc>
        <w:tc>
          <w:tcPr>
            <w:tcW w:type="dxa" w:w="70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Data de início</w:t>
            </w:r>
          </w:p>
        </w:tc>
        <w:tc>
          <w:tcPr>
            <w:tcW w:type="dxa" w:w="70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Fonte dos dados</w:t>
            </w:r>
          </w:p>
        </w:tc>
        <w:tc>
          <w:tcPr>
            <w:tcW w:type="dxa" w:w="70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Área / domínio</w:t>
            </w:r>
          </w:p>
        </w:tc>
        <w:tc>
          <w:tcPr>
            <w:tcW w:type="dxa" w:w="70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Stakeholder ou público-alvo</w:t>
            </w:r>
          </w:p>
        </w:tc>
        <w:tc>
          <w:tcPr>
            <w:tcW w:type="dxa" w:w="70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70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1. Problema e objetivo</w:t>
      </w:r>
    </w:p>
    <w:p>
      <w:r>
        <w:rPr>
          <w:b/>
        </w:rPr>
        <w:t>Contexto do projeto:</w:t>
      </w:r>
      <w:r>
        <w:rPr>
          <w:i/>
          <w:color w:val="6E6E6E"/>
          <w:sz w:val="17"/>
        </w:rPr>
        <w:t xml:space="preserve">  O que motivou a análise?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Pergunta aberta:</w:t>
      </w:r>
      <w:r>
        <w:rPr>
          <w:i/>
          <w:color w:val="6E6E6E"/>
          <w:sz w:val="17"/>
        </w:rPr>
        <w:t xml:space="preserve">  Como o problema chegou até você?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Pergunta fechada:</w:t>
      </w:r>
      <w:r>
        <w:rPr>
          <w:i/>
          <w:color w:val="6E6E6E"/>
          <w:sz w:val="17"/>
        </w:rPr>
        <w:t xml:space="preserve">  Torne-a específica, mensurável e analisável.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Decisão que a análise deve apoiar: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O que seria uma resposta útil ao final do projeto?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Heading2"/>
        <w:keepNext/>
      </w:pPr>
      <w:r>
        <w:t>Teste rápido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Consigo dizer claramente qual problema estou tentando resolver?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Consigo explicar quais dados seriam necessários para responder à pergunta?</w:t>
      </w:r>
    </w:p>
    <w:p>
      <w:pPr>
        <w:spacing w:after="20"/>
        <w:ind w:left="115"/>
      </w:pPr>
      <w:r>
        <w:rPr>
          <w:b/>
        </w:rPr>
        <w:t xml:space="preserve">☐ </w:t>
      </w:r>
      <w:r>
        <w:t>A pergunta fechada tem escopo suficiente para orientar a análise?</w:t>
      </w:r>
    </w:p>
    <w:p>
      <w:pPr>
        <w:pStyle w:val="Heading1"/>
        <w:keepNext/>
      </w:pPr>
      <w:r>
        <w:t>2. Granularidade e unidade de análise</w:t>
      </w:r>
    </w:p>
    <w:p>
      <w:r>
        <w:rPr>
          <w:b/>
        </w:rPr>
        <w:t>O que uma linha representa?</w:t>
      </w:r>
      <w:r>
        <w:rPr>
          <w:i/>
          <w:color w:val="6E6E6E"/>
          <w:sz w:val="17"/>
        </w:rPr>
        <w:t xml:space="preserve">  Complete: “Cada linha representa...”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Granularidade atual dos dados: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Unidade que quero analisar: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Preciso agregar ou transformar a granularidade antes da análise?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Heading1"/>
        <w:keepNext/>
      </w:pPr>
      <w:r>
        <w:t>3. Chaves e relacionamentos</w:t>
      </w:r>
    </w:p>
    <w:p>
      <w:r>
        <w:rPr>
          <w:b/>
        </w:rPr>
        <w:t>Chave primária ou identificador esperado: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A chave é realmente única?</w:t>
      </w:r>
      <w:r>
        <w:rPr>
          <w:i/>
          <w:color w:val="6E6E6E"/>
          <w:sz w:val="17"/>
        </w:rPr>
        <w:t xml:space="preserve">  Sim / Não / Ainda não verificado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Há chave composta?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r>
        <w:rPr>
          <w:b/>
        </w:rPr>
        <w:t>Quais chaves estrangeiras existem?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Heading2"/>
        <w:keepNext/>
      </w:pPr>
      <w:r>
        <w:t>Mapeamento de tabelas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16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Tabela</w:t>
            </w:r>
          </w:p>
        </w:tc>
        <w:tc>
          <w:tcPr>
            <w:tcW w:type="dxa" w:w="230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Granularidade</w:t>
            </w:r>
          </w:p>
        </w:tc>
        <w:tc>
          <w:tcPr>
            <w:tcW w:type="dxa" w:w="158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Chave</w:t>
            </w:r>
          </w:p>
        </w:tc>
        <w:tc>
          <w:tcPr>
            <w:tcW w:type="dxa" w:w="244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Relaciona-se com</w:t>
            </w:r>
          </w:p>
        </w:tc>
        <w:tc>
          <w:tcPr>
            <w:tcW w:type="dxa" w:w="144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Cardinalidade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44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44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44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44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44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4. Período e cobertura dos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6912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Preenchimento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Menor data</w:t>
            </w:r>
          </w:p>
        </w:tc>
        <w:tc>
          <w:tcPr>
            <w:tcW w:type="dxa" w:w="691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Maior data</w:t>
            </w:r>
          </w:p>
        </w:tc>
        <w:tc>
          <w:tcPr>
            <w:tcW w:type="dxa" w:w="691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Granularidade temporal</w:t>
            </w:r>
          </w:p>
        </w:tc>
        <w:tc>
          <w:tcPr>
            <w:tcW w:type="dxa" w:w="691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Períodos ausentes?</w:t>
            </w:r>
          </w:p>
        </w:tc>
        <w:tc>
          <w:tcPr>
            <w:tcW w:type="dxa" w:w="691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Cobertura suficiente para o objetivo?</w:t>
            </w:r>
          </w:p>
        </w:tc>
        <w:tc>
          <w:tcPr>
            <w:tcW w:type="dxa" w:w="691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5. Fatos, dimensões e métricas</w:t>
      </w:r>
    </w:p>
    <w:p>
      <w:pPr>
        <w:pStyle w:val="Nota"/>
      </w:pPr>
      <w:r>
        <w:rPr>
          <w:b/>
        </w:rPr>
        <w:t xml:space="preserve">Fatos </w:t>
      </w:r>
      <w:r>
        <w:t xml:space="preserve">representam eventos/ocorrências na granularidade definida e podem conter várias medidas. </w:t>
      </w:r>
      <w:r>
        <w:rPr>
          <w:b/>
        </w:rPr>
        <w:t xml:space="preserve">Dimensões </w:t>
      </w:r>
      <w:r>
        <w:t>fornecem contexto para analisar esses eventos: quem, o quê, onde, quando e como.</w:t>
      </w:r>
    </w:p>
    <w:p>
      <w:pPr>
        <w:pStyle w:val="Heading2"/>
        <w:keepNext/>
      </w:pPr>
      <w:r>
        <w:t>Fatos / eventos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Fato / evento</w:t>
            </w:r>
          </w:p>
        </w:tc>
        <w:tc>
          <w:tcPr>
            <w:tcW w:type="dxa" w:w="460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O que representa</w:t>
            </w:r>
          </w:p>
        </w:tc>
        <w:tc>
          <w:tcPr>
            <w:tcW w:type="dxa" w:w="2592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Granularidade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2"/>
        <w:keepNext/>
      </w:pPr>
      <w:r>
        <w:t>Dimensões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Grupo</w:t>
            </w:r>
          </w:p>
        </w:tc>
        <w:tc>
          <w:tcPr>
            <w:tcW w:type="dxa" w:w="720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Colunas / atributos relevantes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Pessoa / Cliente</w:t>
            </w:r>
          </w:p>
        </w:tc>
        <w:tc>
          <w:tcPr>
            <w:tcW w:type="dxa" w:w="720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Produto / Serviço</w:t>
            </w:r>
          </w:p>
        </w:tc>
        <w:tc>
          <w:tcPr>
            <w:tcW w:type="dxa" w:w="720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720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Tempo</w:t>
            </w:r>
          </w:p>
        </w:tc>
        <w:tc>
          <w:tcPr>
            <w:tcW w:type="dxa" w:w="720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88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b/>
              </w:rPr>
              <w:t>Processo / Operação</w:t>
            </w:r>
          </w:p>
        </w:tc>
        <w:tc>
          <w:tcPr>
            <w:tcW w:type="dxa" w:w="720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2"/>
        <w:keepNext/>
      </w:pPr>
      <w:r>
        <w:t>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432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Definição</w:t>
            </w:r>
          </w:p>
        </w:tc>
        <w:tc>
          <w:tcPr>
            <w:tcW w:type="dxa" w:w="172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Agregação</w:t>
            </w:r>
          </w:p>
        </w:tc>
        <w:tc>
          <w:tcPr>
            <w:tcW w:type="dxa" w:w="216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Principal / Secundária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32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32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32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32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32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32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6. Qualidade dos dados</w:t>
      </w:r>
    </w:p>
    <w:p>
      <w:pPr>
        <w:pStyle w:val="Heading2"/>
        <w:keepNext/>
      </w:pPr>
      <w:r>
        <w:t>Estrutura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Sei quantas linhas e colunas existem.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Os tipos de dados parecem coerentes.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Identifiquei colunas totalmente vazias ou sem utilidade.</w:t>
      </w:r>
    </w:p>
    <w:p>
      <w:pPr>
        <w:pStyle w:val="Heading2"/>
        <w:keepNext/>
      </w:pPr>
      <w:r>
        <w:t>Nulos e duplicados</w:t>
      </w:r>
    </w:p>
    <w:p>
      <w:pPr>
        <w:spacing w:after="20"/>
        <w:ind w:left="115"/>
      </w:pPr>
      <w:r>
        <w:rPr>
          <w:b/>
        </w:rPr>
        <w:t xml:space="preserve">☐ </w:t>
      </w:r>
      <w:r>
        <w:t>Mapeei colunas com valores ausentes e seus percentuais.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Entendo se o nulo significa dado faltante ou ausência real.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Verifiquei linhas duplicadas.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Verifiquei IDs duplicados que deveriam ser únicos.</w:t>
      </w:r>
    </w:p>
    <w:p>
      <w:pPr>
        <w:pStyle w:val="Heading2"/>
        <w:keepNext/>
      </w:pPr>
      <w:r>
        <w:t>Valores suspeitos</w:t>
      </w:r>
    </w:p>
    <w:p>
      <w:r>
        <w:rPr>
          <w:b/>
        </w:rPr>
        <w:t>Valores impossíveis ou suspeitos encontrados:</w:t>
      </w:r>
      <w:r>
        <w:rPr>
          <w:i/>
          <w:color w:val="6E6E6E"/>
          <w:sz w:val="17"/>
        </w:rPr>
        <w:t xml:space="preserve">  Ex.: idade negativa, preço &lt; 0, datas inesperadas, percentuais fora do domínio.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Heading1"/>
        <w:keepNext/>
      </w:pPr>
      <w:r>
        <w:t>7. Dicionário mínimo das colunas críticas</w:t>
      </w:r>
    </w:p>
    <w:p>
      <w:pPr>
        <w:pStyle w:val="Nota"/>
      </w:pPr>
      <w:r>
        <w:t>Preencha apenas as colunas que influenciam diretamente a análise. Não presuma significado apenas pelo nome.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72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Coluna</w:t>
            </w:r>
          </w:p>
        </w:tc>
        <w:tc>
          <w:tcPr>
            <w:tcW w:type="dxa" w:w="3456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Significado</w:t>
            </w:r>
          </w:p>
        </w:tc>
        <w:tc>
          <w:tcPr>
            <w:tcW w:type="dxa" w:w="1152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158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Origem</w:t>
            </w:r>
          </w:p>
        </w:tc>
        <w:tc>
          <w:tcPr>
            <w:tcW w:type="dxa" w:w="244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Observação / regra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15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44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  <w:pageBreakBefore/>
      </w:pPr>
      <w:r>
        <w:t>8. Colunas derivadas e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Campo derivado</w:t>
            </w:r>
          </w:p>
        </w:tc>
        <w:tc>
          <w:tcPr>
            <w:tcW w:type="dxa" w:w="3456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Regra / fórmula</w:t>
            </w:r>
          </w:p>
        </w:tc>
        <w:tc>
          <w:tcPr>
            <w:tcW w:type="dxa" w:w="2592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Por que existe?</w:t>
            </w:r>
          </w:p>
        </w:tc>
        <w:tc>
          <w:tcPr>
            <w:tcW w:type="dxa" w:w="230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Fonte / validação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59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230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9. Hipóteses iniciais</w:t>
      </w:r>
    </w:p>
    <w:p>
      <w:pPr>
        <w:pStyle w:val="Nota"/>
      </w:pPr>
      <w:r>
        <w:rPr>
          <w:b/>
        </w:rPr>
        <w:t xml:space="preserve">Estrutura sugerida: </w:t>
      </w:r>
      <w:r>
        <w:t>Fato ou métrica + dimensão + comparação.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86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460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Hipótese</w:t>
            </w:r>
          </w:p>
        </w:tc>
        <w:tc>
          <w:tcPr>
            <w:tcW w:type="dxa" w:w="172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Métrica / fato</w:t>
            </w:r>
          </w:p>
        </w:tc>
        <w:tc>
          <w:tcPr>
            <w:tcW w:type="dxa" w:w="1584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Dimensão</w:t>
            </w:r>
          </w:p>
        </w:tc>
        <w:tc>
          <w:tcPr>
            <w:tcW w:type="dxa" w:w="1872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Comparação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87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87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87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87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460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72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84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872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10. Comparações e referências</w:t>
      </w:r>
    </w:p>
    <w:p>
      <w:pPr>
        <w:spacing w:after="20"/>
        <w:ind w:left="115"/>
      </w:pPr>
      <w:r>
        <w:rPr>
          <w:b/>
        </w:rPr>
        <w:t xml:space="preserve">☐ </w:t>
      </w:r>
      <w:r>
        <w:t>Período anterior</w:t>
      </w:r>
    </w:p>
    <w:p>
      <w:pPr>
        <w:spacing w:after="20"/>
        <w:ind w:left="115"/>
      </w:pPr>
      <w:r>
        <w:rPr>
          <w:b/>
        </w:rPr>
        <w:t xml:space="preserve">☐ </w:t>
      </w:r>
      <w:r>
        <w:t>Mesmo período do ano anterior</w:t>
      </w:r>
    </w:p>
    <w:p>
      <w:pPr>
        <w:spacing w:after="20"/>
        <w:ind w:left="115"/>
      </w:pPr>
      <w:r>
        <w:rPr>
          <w:b/>
        </w:rPr>
        <w:t xml:space="preserve">☐ </w:t>
      </w:r>
      <w:r>
        <w:t>Média histórica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Meta</w:t>
      </w:r>
    </w:p>
    <w:p>
      <w:pPr>
        <w:spacing w:after="20"/>
        <w:ind w:left="115"/>
      </w:pPr>
      <w:r>
        <w:rPr>
          <w:b/>
        </w:rPr>
        <w:t xml:space="preserve">☐ </w:t>
      </w:r>
      <w:r>
        <w:t>Benchmark</w:t>
      </w:r>
    </w:p>
    <w:p>
      <w:pPr>
        <w:spacing w:after="20"/>
        <w:ind w:left="115"/>
      </w:pPr>
      <w:r>
        <w:rPr>
          <w:b/>
        </w:rPr>
        <w:t xml:space="preserve">☐ </w:t>
      </w:r>
      <w:r>
        <w:t>Outra região / segmento / categoria</w:t>
      </w:r>
    </w:p>
    <w:p>
      <w:r>
        <w:rPr>
          <w:b/>
        </w:rPr>
        <w:t>Comparações específicas que farão sentido neste projeto: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Campo"/>
        <w:spacing w:after="20"/>
      </w:pPr>
      <w:r>
        <w:t>________________________________________________________________________________</w:t>
      </w:r>
    </w:p>
    <w:p>
      <w:pPr>
        <w:pStyle w:val="Heading1"/>
        <w:keepNext/>
      </w:pPr>
      <w:r>
        <w:t>11. Limitações 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Limitação / risco</w:t>
            </w:r>
          </w:p>
        </w:tc>
        <w:tc>
          <w:tcPr>
            <w:tcW w:type="dxa" w:w="3456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Impacto possível na análise</w:t>
            </w:r>
          </w:p>
        </w:tc>
        <w:tc>
          <w:tcPr>
            <w:tcW w:type="dxa" w:w="3168"/>
            <w:shd w:fill="E9EEF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Como vou tratar / comunicar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456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3168"/>
            <w:vAlign w:val="top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/>
            <w:r>
              <w:t xml:space="preserve"> </w:t>
            </w:r>
          </w:p>
        </w:tc>
      </w:tr>
    </w:tbl>
    <w:p/>
    <w:p>
      <w:pPr>
        <w:pStyle w:val="Heading1"/>
        <w:keepNext/>
      </w:pPr>
      <w:r>
        <w:t>12. Critério de prontidão</w:t>
      </w:r>
    </w:p>
    <w:p>
      <w:r>
        <w:rPr>
          <w:b/>
        </w:rPr>
        <w:t>Antes de avançar para o framework de análise, confirme:</w:t>
      </w:r>
    </w:p>
    <w:p>
      <w:pPr>
        <w:spacing w:after="20"/>
        <w:ind w:left="115"/>
      </w:pPr>
      <w:r>
        <w:rPr>
          <w:b/>
        </w:rPr>
        <w:t xml:space="preserve">☐ </w:t>
      </w:r>
      <w:r>
        <w:t>Entendo o problema e a decisão que a análise deve apoiar.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Sei o que uma linha representa.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Conheço a granularidade atual e a unidade de análise desejada.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Identifiquei as chaves e os principais relacionamentos.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Conheço o período e a cobertura dos dados.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Mapeei os fatos/eventos e as dimensões mais importantes.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Defini as métricas principais e como devem ser agregadas.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Fiz uma checagem básica de nulos, duplicados e valores suspeitos.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Entendo o significado das colunas críticas.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Registrei limitações relevantes.</w:t>
      </w:r>
    </w:p>
    <w:p>
      <w:pPr>
        <w:spacing w:after="20"/>
        <w:ind w:left="115"/>
      </w:pPr>
      <w:r>
        <w:rPr>
          <w:b/>
        </w:rPr>
        <w:t xml:space="preserve">☐ </w:t>
      </w:r>
      <w:r>
        <w:t>Tenho hipóteses iniciais ou perguntas analíticas claras.</w:t>
      </w:r>
    </w:p>
    <w:p>
      <w:pPr>
        <w:spacing w:before="120"/>
      </w:pPr>
      <w:r>
        <w:rPr>
          <w:b/>
        </w:rPr>
        <w:t xml:space="preserve">Próximo passo: </w:t>
      </w:r>
      <w:r>
        <w:t>seguir para o seu framework de investigação analítica — problema → pergunta → hipótese → evidência → insight → decisão.</w:t>
      </w:r>
    </w:p>
    <w:p>
      <w:pPr>
        <w:pStyle w:val="Heading1"/>
        <w:keepNext/>
      </w:pPr>
      <w:r>
        <w:t>Resumo de 1 página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E9EEF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Pergunta</w:t>
            </w:r>
          </w:p>
        </w:tc>
        <w:tc>
          <w:tcPr>
            <w:tcW w:type="dxa" w:w="6192"/>
            <w:shd w:fill="E9EEF5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Resposta resumida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Qual problema estou resolvendo?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O que representa uma linha?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Qual é a granularidade?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Qual é a unidade de análise?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Quais são os principais fatos/eventos?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Quais são as dimensões críticas?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Quais são as métricas principais?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Quais são as maiores limitações?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3888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Estou pronto para iniciar a análise? Por quê?</w:t>
            </w:r>
          </w:p>
        </w:tc>
        <w:tc>
          <w:tcPr>
            <w:tcW w:type="dxa" w:w="6192"/>
            <w:vAlign w:val="top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 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Guia de Primeiras Perguntas para um Novo Projeto de Dados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6E6E"/>
        <w:sz w:val="16"/>
      </w:rPr>
      <w:t>TEMPLATE • DIAGNÓSTICO INICIAL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mpo">
    <w:name w:val="Campo"/>
    <w:pPr>
      <w:spacing w:after="100"/>
    </w:pPr>
    <w:rPr>
      <w:rFonts w:ascii="Aptos" w:hAnsi="Aptos"/>
      <w:i/>
      <w:color w:val="646464"/>
      <w:sz w:val="19"/>
    </w:rPr>
  </w:style>
  <w:style w:type="paragraph" w:customStyle="1" w:styleId="Nota">
    <w:name w:val="Nota"/>
    <w:pPr>
      <w:spacing w:after="80"/>
    </w:pPr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