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C.T. Processo Seletivo – CSU09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Enviar Email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1.</w:t>
        <w:tab/>
        <w:t xml:space="preserve">Descrição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O sistema deverá enviar e-mail para os candidatos e para o cliente para notificá-los de eventos de seus interesses.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2.</w:t>
        <w:tab/>
        <w:t xml:space="preserve">Pré-Requisitos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2.1.  Execução do agendamento de entrevista;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2.2.  </w:t>
      </w:r>
      <w:r w:rsidDel="00000000" w:rsidR="00000000" w:rsidRPr="00000000">
        <w:rPr>
          <w:sz w:val="18"/>
          <w:szCs w:val="18"/>
          <w:rtl w:val="0"/>
        </w:rPr>
        <w:t xml:space="preserve">Execução do reportar de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2.3. .O cadastro do cliente e do candidato esteja configurado corretamente com o campo “e-mail”.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3.</w:t>
        <w:tab/>
        <w:t xml:space="preserve">FLUXO PRINCIPAL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3.1. </w:t>
      </w:r>
      <w:r w:rsidDel="00000000" w:rsidR="00000000" w:rsidRPr="00000000">
        <w:rPr>
          <w:b w:val="1"/>
          <w:sz w:val="18"/>
          <w:szCs w:val="18"/>
          <w:rtl w:val="0"/>
        </w:rPr>
        <w:t xml:space="preserve">Envio Automático por ocasião do agendamento de uma entrevista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6.551122991545"/>
        <w:gridCol w:w="2081.52947671209"/>
        <w:gridCol w:w="2056.551122991545"/>
        <w:gridCol w:w="1015.7863846354999"/>
        <w:gridCol w:w="1815.0937036929427"/>
        <w:tblGridChange w:id="0">
          <w:tblGrid>
            <w:gridCol w:w="2056.551122991545"/>
            <w:gridCol w:w="2081.52947671209"/>
            <w:gridCol w:w="2056.551122991545"/>
            <w:gridCol w:w="1015.7863846354999"/>
            <w:gridCol w:w="1815.093703692942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Atual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Comentários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 agendada no sistema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Obtem qual é a inscrição do candidato, quem é o candidato e obtem o seu e-mail.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Depois de obter informações sobre o candidato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envia e-mail para o candidato, conforme template constante do arquivo “emailAgendamentoEntrevista.odt” informando que fora selecionado para entrevista.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3.2.</w:t>
      </w:r>
      <w:r w:rsidDel="00000000" w:rsidR="00000000" w:rsidRPr="00000000">
        <w:rPr>
          <w:b w:val="1"/>
          <w:sz w:val="18"/>
          <w:szCs w:val="18"/>
          <w:rtl w:val="0"/>
        </w:rPr>
        <w:t xml:space="preserve">Envio Automático para o candidato por ocasião da publicação do resultado final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6.551122991545"/>
        <w:gridCol w:w="2081.52947671209"/>
        <w:gridCol w:w="2056.551122991545"/>
        <w:gridCol w:w="1015.7863846354999"/>
        <w:gridCol w:w="1815.0937036929427"/>
        <w:tblGridChange w:id="0">
          <w:tblGrid>
            <w:gridCol w:w="2056.551122991545"/>
            <w:gridCol w:w="2081.52947671209"/>
            <w:gridCol w:w="2056.551122991545"/>
            <w:gridCol w:w="1015.7863846354999"/>
            <w:gridCol w:w="1815.093703692942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Atual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Comentários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 agendada no sistema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Obtem qual é a inscrição do candidato, quem é o candidato e obtem o seu e-mail.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Depois de obter informações sobre o candidato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envia e-mail para o candidato, conforme template constante do arquivo “emailResultadoCandidato.odt” informando que fora selecionado para entrevista.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3.3 </w:t>
      </w:r>
      <w:r w:rsidDel="00000000" w:rsidR="00000000" w:rsidRPr="00000000">
        <w:rPr>
          <w:b w:val="1"/>
          <w:sz w:val="18"/>
          <w:szCs w:val="18"/>
          <w:rtl w:val="0"/>
        </w:rPr>
        <w:t xml:space="preserve">Envio Automático para o cliente por ocasião da publicação do resultado final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6.551122991545"/>
        <w:gridCol w:w="2081.52947671209"/>
        <w:gridCol w:w="2056.551122991545"/>
        <w:gridCol w:w="1015.7863846354999"/>
        <w:gridCol w:w="1815.0937036929427"/>
        <w:tblGridChange w:id="0">
          <w:tblGrid>
            <w:gridCol w:w="2056.551122991545"/>
            <w:gridCol w:w="2081.52947671209"/>
            <w:gridCol w:w="2056.551122991545"/>
            <w:gridCol w:w="1015.7863846354999"/>
            <w:gridCol w:w="1815.093703692942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Atual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Comentários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partir do processo seletivo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Obtem cliente e seu e-mail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Depois de obter informações sobre o cliente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envia e-mail para o candidato, conforme template constante do arquivo “emailResultadoCliente.odt” informando que fora selecionado para entrevista.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3.4 </w:t>
      </w:r>
      <w:r w:rsidDel="00000000" w:rsidR="00000000" w:rsidRPr="00000000">
        <w:rPr>
          <w:b w:val="1"/>
          <w:sz w:val="18"/>
          <w:szCs w:val="18"/>
          <w:rtl w:val="0"/>
        </w:rPr>
        <w:t xml:space="preserve">Envio Manual por ocasião do agendamento de uma entrevista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6.551122991545"/>
        <w:gridCol w:w="2081.52947671209"/>
        <w:gridCol w:w="2056.551122991545"/>
        <w:gridCol w:w="1015.7863846354999"/>
        <w:gridCol w:w="1815.0937036929427"/>
        <w:tblGridChange w:id="0">
          <w:tblGrid>
            <w:gridCol w:w="2056.551122991545"/>
            <w:gridCol w:w="2081.52947671209"/>
            <w:gridCol w:w="2056.551122991545"/>
            <w:gridCol w:w="1015.7863846354999"/>
            <w:gridCol w:w="1815.093703692942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Atual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Comentários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partir de consulta ao arquivo de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Ator tenta enviar o e-mail ao destinatário através do uso de outra alternativa (webmail, por exemplo).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ator acessa a página de envio de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registrar os dados do e-mail enviado, consulta candidato através do seu  CPF.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Pesquisa a entrevista do candidato, cuja inscrição está com o atributo “emailEntrevista” igual a false e que a data seja inferior à data atual;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 a data, o horário, assunto, o e-mail do destinatário e-mail de origem e o conteúdo do e-mail propriamente dito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Após informar todos estes dados, o ator clica no botão “enviar”;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 o atributo “emailEntrevista” para 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3.5 </w:t>
      </w:r>
      <w:r w:rsidDel="00000000" w:rsidR="00000000" w:rsidRPr="00000000">
        <w:rPr>
          <w:b w:val="1"/>
          <w:sz w:val="18"/>
          <w:szCs w:val="18"/>
          <w:rtl w:val="0"/>
        </w:rPr>
        <w:t xml:space="preserve">Envio Manual para o candidato por ocasisão da publicação do resultado final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6.551122991545"/>
        <w:gridCol w:w="2081.52947671209"/>
        <w:gridCol w:w="2056.551122991545"/>
        <w:gridCol w:w="1015.7863846354999"/>
        <w:gridCol w:w="1815.0937036929427"/>
        <w:tblGridChange w:id="0">
          <w:tblGrid>
            <w:gridCol w:w="2056.551122991545"/>
            <w:gridCol w:w="2081.52947671209"/>
            <w:gridCol w:w="2056.551122991545"/>
            <w:gridCol w:w="1015.7863846354999"/>
            <w:gridCol w:w="1815.093703692942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Atual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Comentários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partir de consulta ao arquivo de log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Ator tenta enviar o e-mail ao destinatário através do uso de outra alternativa (webmail, por exemplo).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ator acessa a página de envio de e-mail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registrar os dados do e-mail enviado, consulta candidato através do seu  CPF.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Pesquisa a inscrição do candidato que está na situação APROVADA_CONVOCADA  e que a data seja inferior à data atual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 a data, o horário, assunto, o e-mail do destinatário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Após informar todos estes dados, o ator clica no botão “enviar”;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 o atributo “emailResultado” da classe Inscrição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4.</w:t>
        <w:tab/>
        <w:t xml:space="preserve">FLUXO ALTERNATIVO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4.1.   Arro ao enviar email</w:t>
      </w:r>
    </w:p>
    <w:tbl>
      <w:tblPr>
        <w:tblStyle w:val="Table7"/>
        <w:bidi w:val="0"/>
        <w:tblW w:w="9135.0" w:type="dxa"/>
        <w:jc w:val="left"/>
        <w:tblInd w:w="-1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0"/>
        <w:gridCol w:w="2085"/>
        <w:gridCol w:w="2055"/>
        <w:gridCol w:w="1020"/>
        <w:gridCol w:w="1815"/>
        <w:tblGridChange w:id="0">
          <w:tblGrid>
            <w:gridCol w:w="2160"/>
            <w:gridCol w:w="2085"/>
            <w:gridCol w:w="2055"/>
            <w:gridCol w:w="1020"/>
            <w:gridCol w:w="18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Resultado Atual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Comentários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a execução de qualquer um dos cenários: O sistema não consegue enviar o e-mail ao destinatário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abre janela “pop-up” com a mensagem “Msg12” informando ao ator que durante o agendamento das entrevistas, algum e-mail não pode ser enviado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cada e-mail que não pode ser enviado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adiciona um nova linha ao arquivo de e-mail.log constando os dados relativos ao e-mail, tais como: data, horário, destinatário, assunto, objeto associado.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1.</w:t>
        <w:tab/>
        <w:t xml:space="preserve">Referências</w:t>
      </w:r>
    </w:p>
    <w:tbl>
      <w:tblPr>
        <w:tblStyle w:val="Table8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85.7362857267153"/>
        <w:gridCol w:w="6839.775525296908"/>
        <w:tblGridChange w:id="0">
          <w:tblGrid>
            <w:gridCol w:w="2185.7362857267153"/>
            <w:gridCol w:w="6839.77552529690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e7e6e6" w:val="clear"/>
                <w:rtl w:val="0"/>
              </w:rPr>
              <w:t xml:space="preserve">Sobre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Fluxo alternativo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Msg12 – Erro ao enviar o e-mail;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