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1FE" w:rsidRPr="004864A9" w:rsidRDefault="00417CBA" w:rsidP="00417CBA">
      <w:pPr>
        <w:pStyle w:val="Standard"/>
        <w:jc w:val="center"/>
        <w:rPr>
          <w:rFonts w:ascii="Arial" w:hAnsi="Arial" w:cs="Arial"/>
          <w:b/>
          <w:bCs/>
          <w:sz w:val="28"/>
          <w:szCs w:val="28"/>
        </w:rPr>
      </w:pPr>
      <w:r w:rsidRPr="002A31D0">
        <w:rPr>
          <w:rFonts w:ascii="Arial" w:hAnsi="Arial" w:cs="Arial"/>
          <w:b/>
          <w:bCs/>
          <w:sz w:val="28"/>
          <w:szCs w:val="28"/>
        </w:rPr>
        <w:t xml:space="preserve">Caso de Uso: </w:t>
      </w:r>
      <w:r w:rsidR="00547406">
        <w:rPr>
          <w:rFonts w:ascii="Arial" w:hAnsi="Arial" w:cs="Arial"/>
          <w:b/>
          <w:bCs/>
          <w:sz w:val="28"/>
          <w:szCs w:val="28"/>
        </w:rPr>
        <w:t>Salvar Usuários</w:t>
      </w:r>
    </w:p>
    <w:p w:rsidR="00417CBA" w:rsidRPr="002A31D0" w:rsidRDefault="00417CBA" w:rsidP="00417CBA">
      <w:pPr>
        <w:pStyle w:val="Standard"/>
        <w:jc w:val="center"/>
        <w:rPr>
          <w:rFonts w:ascii="Arial" w:hAnsi="Arial" w:cs="Arial"/>
          <w:b/>
          <w:bCs/>
          <w:sz w:val="28"/>
          <w:szCs w:val="28"/>
        </w:rPr>
      </w:pPr>
    </w:p>
    <w:p w:rsidR="0034729D" w:rsidRPr="002A31D0" w:rsidRDefault="0034729D" w:rsidP="0034729D">
      <w:pPr>
        <w:pStyle w:val="Standard"/>
        <w:numPr>
          <w:ilvl w:val="0"/>
          <w:numId w:val="1"/>
        </w:numPr>
        <w:rPr>
          <w:rFonts w:ascii="Arial" w:hAnsi="Arial" w:cs="Arial"/>
          <w:b/>
          <w:bCs/>
          <w:sz w:val="28"/>
          <w:szCs w:val="28"/>
        </w:rPr>
      </w:pPr>
      <w:r w:rsidRPr="002A31D0">
        <w:rPr>
          <w:rFonts w:ascii="Arial" w:hAnsi="Arial" w:cs="Arial"/>
          <w:b/>
          <w:bCs/>
          <w:sz w:val="28"/>
          <w:szCs w:val="28"/>
        </w:rPr>
        <w:t>Nome</w:t>
      </w:r>
    </w:p>
    <w:p w:rsidR="0034729D" w:rsidRDefault="0034729D" w:rsidP="0034729D">
      <w:pPr>
        <w:pStyle w:val="Standard"/>
        <w:rPr>
          <w:b/>
          <w:bCs/>
          <w:sz w:val="28"/>
          <w:szCs w:val="28"/>
        </w:rPr>
      </w:pPr>
    </w:p>
    <w:p w:rsidR="0034729D" w:rsidRPr="008745E9" w:rsidRDefault="00547406" w:rsidP="0021585B">
      <w:pPr>
        <w:pStyle w:val="TituloNormal"/>
        <w:rPr>
          <w:szCs w:val="24"/>
        </w:rPr>
      </w:pPr>
      <w:r>
        <w:rPr>
          <w:szCs w:val="24"/>
        </w:rPr>
        <w:t>Salvar Usuários</w:t>
      </w:r>
      <w:r w:rsidR="005622CD">
        <w:rPr>
          <w:szCs w:val="24"/>
        </w:rPr>
        <w:t>.</w:t>
      </w:r>
    </w:p>
    <w:p w:rsidR="002A31D0" w:rsidRDefault="002A31D0" w:rsidP="0034729D">
      <w:pPr>
        <w:pStyle w:val="Standard"/>
        <w:ind w:left="709"/>
        <w:rPr>
          <w:rFonts w:ascii="Arial" w:hAnsi="Arial" w:cs="Arial"/>
          <w:bCs/>
        </w:rPr>
      </w:pPr>
    </w:p>
    <w:p w:rsidR="002A31D0" w:rsidRDefault="002A31D0" w:rsidP="002A31D0">
      <w:pPr>
        <w:pStyle w:val="TtuloCasodeUso"/>
      </w:pPr>
      <w:r w:rsidRPr="002A31D0">
        <w:t>Identificador</w:t>
      </w:r>
    </w:p>
    <w:p w:rsidR="002A31D0" w:rsidRDefault="002A31D0" w:rsidP="002A31D0">
      <w:pPr>
        <w:pStyle w:val="TtuloCasodeUso"/>
        <w:numPr>
          <w:ilvl w:val="0"/>
          <w:numId w:val="0"/>
        </w:numPr>
        <w:ind w:left="720" w:hanging="360"/>
      </w:pPr>
    </w:p>
    <w:p w:rsidR="002A31D0" w:rsidRPr="008745E9" w:rsidRDefault="002A31D0" w:rsidP="0021585B">
      <w:pPr>
        <w:pStyle w:val="TituloNormal"/>
        <w:rPr>
          <w:szCs w:val="24"/>
        </w:rPr>
      </w:pPr>
      <w:r w:rsidRPr="008745E9">
        <w:rPr>
          <w:szCs w:val="24"/>
        </w:rPr>
        <w:t>CSU</w:t>
      </w:r>
      <w:r w:rsidR="00D60D02">
        <w:rPr>
          <w:szCs w:val="24"/>
        </w:rPr>
        <w:t>0</w:t>
      </w:r>
      <w:r w:rsidR="00547406">
        <w:rPr>
          <w:szCs w:val="24"/>
        </w:rPr>
        <w:t>8</w:t>
      </w:r>
      <w:r w:rsidR="0021585B" w:rsidRPr="008745E9">
        <w:rPr>
          <w:szCs w:val="24"/>
        </w:rPr>
        <w:t>.</w:t>
      </w:r>
    </w:p>
    <w:p w:rsidR="0021585B" w:rsidRDefault="0021585B" w:rsidP="0021585B">
      <w:pPr>
        <w:pStyle w:val="TituloNormal"/>
      </w:pPr>
    </w:p>
    <w:p w:rsidR="0021585B" w:rsidRDefault="0021585B" w:rsidP="0021585B">
      <w:pPr>
        <w:pStyle w:val="TtuloCasodeUso"/>
      </w:pPr>
      <w:r>
        <w:t>Importância</w:t>
      </w:r>
    </w:p>
    <w:p w:rsidR="0021585B" w:rsidRDefault="0021585B" w:rsidP="0021585B">
      <w:pPr>
        <w:pStyle w:val="TtuloCasodeUso"/>
        <w:numPr>
          <w:ilvl w:val="0"/>
          <w:numId w:val="0"/>
        </w:numPr>
        <w:ind w:left="720" w:hanging="360"/>
      </w:pPr>
    </w:p>
    <w:p w:rsidR="004864A9" w:rsidRDefault="00547406" w:rsidP="0021585B">
      <w:pPr>
        <w:pStyle w:val="TituloNormal"/>
        <w:rPr>
          <w:bCs w:val="0"/>
        </w:rPr>
      </w:pPr>
      <w:r>
        <w:t xml:space="preserve">Este caso de uso é importante pois mantém os dados cadastrais das pessoas autorizadas a acessar o sistema. Por se tratar de um caso de uso de manutenção cadastral, é classificado como de </w:t>
      </w:r>
      <w:r>
        <w:rPr>
          <w:b/>
        </w:rPr>
        <w:t>Risco baixo e prioridade baixa</w:t>
      </w:r>
      <w:r>
        <w:rPr>
          <w:bCs w:val="0"/>
        </w:rPr>
        <w:t>.</w:t>
      </w:r>
    </w:p>
    <w:p w:rsidR="005622CD" w:rsidRDefault="005622CD" w:rsidP="0021585B">
      <w:pPr>
        <w:pStyle w:val="TituloNormal"/>
        <w:rPr>
          <w:bCs w:val="0"/>
        </w:rPr>
      </w:pPr>
    </w:p>
    <w:p w:rsidR="0021585B" w:rsidRDefault="0021585B" w:rsidP="0021585B">
      <w:pPr>
        <w:pStyle w:val="TtuloCasodeUso"/>
      </w:pPr>
      <w:r>
        <w:t>Sumário</w:t>
      </w:r>
    </w:p>
    <w:p w:rsidR="0021585B" w:rsidRDefault="0021585B" w:rsidP="0021585B">
      <w:pPr>
        <w:pStyle w:val="TtuloCasodeUso"/>
        <w:numPr>
          <w:ilvl w:val="0"/>
          <w:numId w:val="0"/>
        </w:numPr>
        <w:ind w:left="720" w:hanging="360"/>
      </w:pPr>
    </w:p>
    <w:p w:rsidR="005622CD" w:rsidRDefault="00547406" w:rsidP="00547406">
      <w:pPr>
        <w:pStyle w:val="TituloNormal"/>
      </w:pPr>
      <w:r>
        <w:t>Manter os dados cadastrais dos usuários do sistema.</w:t>
      </w:r>
    </w:p>
    <w:p w:rsidR="0021585B" w:rsidRDefault="0021585B" w:rsidP="00DC27D2">
      <w:pPr>
        <w:pStyle w:val="TituloNormal"/>
        <w:ind w:left="0"/>
      </w:pPr>
    </w:p>
    <w:p w:rsidR="0021585B" w:rsidRDefault="0021585B" w:rsidP="0021585B">
      <w:pPr>
        <w:pStyle w:val="TtuloCasodeUso"/>
      </w:pPr>
      <w:r>
        <w:t>Ator Primário</w:t>
      </w:r>
    </w:p>
    <w:p w:rsidR="0021585B" w:rsidRDefault="0021585B" w:rsidP="0021585B">
      <w:pPr>
        <w:pStyle w:val="TtuloCasodeUso"/>
        <w:numPr>
          <w:ilvl w:val="0"/>
          <w:numId w:val="0"/>
        </w:numPr>
        <w:ind w:left="720" w:hanging="360"/>
      </w:pPr>
    </w:p>
    <w:p w:rsidR="00417CBA" w:rsidRDefault="00547406" w:rsidP="00D60D02">
      <w:pPr>
        <w:pStyle w:val="TituloNormal"/>
      </w:pPr>
      <w:r>
        <w:t xml:space="preserve">Qualquer das pessoas que precisar interagir com o sistema. Pode ser o cliente, o candidato ou o analista de </w:t>
      </w:r>
      <w:r>
        <w:t>RH</w:t>
      </w:r>
      <w:r>
        <w:t>.</w:t>
      </w:r>
    </w:p>
    <w:p w:rsidR="00D60D02" w:rsidRDefault="00D60D02" w:rsidP="00D60D02">
      <w:pPr>
        <w:pStyle w:val="TituloNormal"/>
      </w:pPr>
    </w:p>
    <w:p w:rsidR="006901FE" w:rsidRDefault="00462D33" w:rsidP="0021585B">
      <w:pPr>
        <w:pStyle w:val="TtuloCasodeUso"/>
      </w:pPr>
      <w:r>
        <w:t>Pré-condições</w:t>
      </w:r>
    </w:p>
    <w:p w:rsidR="004864A9" w:rsidRDefault="004864A9" w:rsidP="00547406">
      <w:pPr>
        <w:pStyle w:val="TituloNormal"/>
        <w:ind w:left="0"/>
      </w:pPr>
    </w:p>
    <w:p w:rsidR="006901FE" w:rsidRDefault="00462D33" w:rsidP="0021585B">
      <w:pPr>
        <w:pStyle w:val="TtuloCasodeUso"/>
      </w:pPr>
      <w:r>
        <w:t>Fluxo Principal</w:t>
      </w:r>
    </w:p>
    <w:p w:rsidR="0021585B" w:rsidRDefault="0021585B" w:rsidP="0021585B">
      <w:pPr>
        <w:pStyle w:val="TtuloCasodeUso"/>
        <w:numPr>
          <w:ilvl w:val="0"/>
          <w:numId w:val="0"/>
        </w:numPr>
        <w:ind w:left="720"/>
      </w:pPr>
    </w:p>
    <w:p w:rsidR="00547406" w:rsidRPr="00547406" w:rsidRDefault="00547406" w:rsidP="00547406">
      <w:pPr>
        <w:pStyle w:val="Standard"/>
        <w:numPr>
          <w:ilvl w:val="1"/>
          <w:numId w:val="27"/>
        </w:numPr>
        <w:jc w:val="both"/>
        <w:rPr>
          <w:rFonts w:ascii="Arial" w:hAnsi="Arial" w:cs="Arial"/>
        </w:rPr>
      </w:pPr>
      <w:r w:rsidRPr="00547406">
        <w:rPr>
          <w:rFonts w:ascii="Arial" w:hAnsi="Arial" w:cs="Arial"/>
        </w:rPr>
        <w:t>Este caso de uso é invoc</w:t>
      </w:r>
      <w:r>
        <w:rPr>
          <w:rFonts w:ascii="Arial" w:hAnsi="Arial" w:cs="Arial"/>
        </w:rPr>
        <w:t>ado pelo caso de uso “CSU09 – L</w:t>
      </w:r>
      <w:r w:rsidRPr="00547406">
        <w:rPr>
          <w:rFonts w:ascii="Arial" w:hAnsi="Arial" w:cs="Arial"/>
        </w:rPr>
        <w:t>ogar no sistema”, quando o usuário manifesta seu desejo de se cadastrar o sistema.</w:t>
      </w:r>
    </w:p>
    <w:p w:rsidR="00547406" w:rsidRPr="00547406" w:rsidRDefault="00547406" w:rsidP="00547406">
      <w:pPr>
        <w:pStyle w:val="Standard"/>
        <w:numPr>
          <w:ilvl w:val="1"/>
          <w:numId w:val="27"/>
        </w:numPr>
        <w:jc w:val="both"/>
        <w:rPr>
          <w:rFonts w:ascii="Arial" w:hAnsi="Arial" w:cs="Arial"/>
        </w:rPr>
      </w:pPr>
      <w:r w:rsidRPr="00547406">
        <w:rPr>
          <w:rFonts w:ascii="Arial" w:hAnsi="Arial" w:cs="Arial"/>
        </w:rPr>
        <w:t>O sistema apresenta a página de cadastro de usuários, contendo campos para o usuário informar os seguintes dados: (nome, razão social, endereço, data de nascimento, nacionalidade, número do cpf, número do certificado de reservista, número do passaporte, data de validade do passaporte, número do documento de habilitação, tipo do documento de habilitação (CNH, CREA, CRM), telefone, e-mail, núme</w:t>
      </w:r>
      <w:r>
        <w:rPr>
          <w:rFonts w:ascii="Arial" w:hAnsi="Arial" w:cs="Arial"/>
        </w:rPr>
        <w:t>r</w:t>
      </w:r>
      <w:r w:rsidRPr="00547406">
        <w:rPr>
          <w:rFonts w:ascii="Arial" w:hAnsi="Arial" w:cs="Arial"/>
        </w:rPr>
        <w:t>o do CNPJ e nome da área de atuação.);</w:t>
      </w:r>
    </w:p>
    <w:p w:rsidR="00547406" w:rsidRPr="00547406" w:rsidRDefault="00547406" w:rsidP="00547406">
      <w:pPr>
        <w:pStyle w:val="Standard"/>
        <w:numPr>
          <w:ilvl w:val="1"/>
          <w:numId w:val="27"/>
        </w:numPr>
        <w:jc w:val="both"/>
        <w:rPr>
          <w:rFonts w:ascii="Arial" w:hAnsi="Arial" w:cs="Arial"/>
        </w:rPr>
      </w:pPr>
      <w:r w:rsidRPr="00547406">
        <w:rPr>
          <w:rFonts w:ascii="Arial" w:hAnsi="Arial" w:cs="Arial"/>
        </w:rPr>
        <w:t>O ator informa o seu e-mail e seu telefone de contato, seu nome de usuário no sistema e sua senha;</w:t>
      </w:r>
    </w:p>
    <w:p w:rsidR="00547406" w:rsidRPr="00547406" w:rsidRDefault="00547406" w:rsidP="00547406">
      <w:pPr>
        <w:pStyle w:val="Standard"/>
        <w:numPr>
          <w:ilvl w:val="1"/>
          <w:numId w:val="27"/>
        </w:numPr>
        <w:jc w:val="both"/>
        <w:rPr>
          <w:rFonts w:ascii="Arial" w:hAnsi="Arial" w:cs="Arial"/>
        </w:rPr>
      </w:pPr>
      <w:r w:rsidRPr="00547406">
        <w:rPr>
          <w:rFonts w:ascii="Arial" w:hAnsi="Arial" w:cs="Arial"/>
        </w:rPr>
        <w:t>O s</w:t>
      </w:r>
      <w:r>
        <w:rPr>
          <w:rFonts w:ascii="Arial" w:hAnsi="Arial" w:cs="Arial"/>
        </w:rPr>
        <w:t>istema valida o e-mail</w:t>
      </w:r>
      <w:r w:rsidRPr="00547406">
        <w:rPr>
          <w:rFonts w:ascii="Arial" w:hAnsi="Arial" w:cs="Arial"/>
        </w:rPr>
        <w:t>;</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t>Se o e-mail não for válido, o sistema abre uma janela “</w:t>
      </w:r>
      <w:hyperlink r:id="rId7" w:history="1">
        <w:r w:rsidRPr="00547406">
          <w:rPr>
            <w:rFonts w:ascii="Arial" w:hAnsi="Arial" w:cs="Arial"/>
          </w:rPr>
          <w:t>pop-up</w:t>
        </w:r>
      </w:hyperlink>
      <w:r w:rsidRPr="00547406">
        <w:rPr>
          <w:rFonts w:ascii="Arial" w:hAnsi="Arial" w:cs="Arial"/>
        </w:rPr>
        <w:t xml:space="preserve">” com a mensagem de </w:t>
      </w:r>
      <w:r>
        <w:rPr>
          <w:rFonts w:ascii="Arial" w:hAnsi="Arial" w:cs="Arial"/>
        </w:rPr>
        <w:t>validação</w:t>
      </w:r>
      <w:r w:rsidRPr="00547406">
        <w:rPr>
          <w:rFonts w:ascii="Arial" w:hAnsi="Arial" w:cs="Arial"/>
        </w:rPr>
        <w:t>, disponibilizando a opção d</w:t>
      </w:r>
      <w:r>
        <w:rPr>
          <w:rFonts w:ascii="Arial" w:hAnsi="Arial" w:cs="Arial"/>
        </w:rPr>
        <w:t xml:space="preserve">e </w:t>
      </w:r>
      <w:r w:rsidRPr="00547406">
        <w:rPr>
          <w:rFonts w:ascii="Arial" w:hAnsi="Arial" w:cs="Arial"/>
        </w:rPr>
        <w:t>o ator voltar e informar um e-mail válido;</w:t>
      </w:r>
    </w:p>
    <w:p w:rsidR="00547406" w:rsidRPr="00547406" w:rsidRDefault="00547406" w:rsidP="00547406">
      <w:pPr>
        <w:pStyle w:val="Standard"/>
        <w:numPr>
          <w:ilvl w:val="1"/>
          <w:numId w:val="27"/>
        </w:numPr>
        <w:jc w:val="both"/>
        <w:rPr>
          <w:rFonts w:ascii="Arial" w:hAnsi="Arial" w:cs="Arial"/>
        </w:rPr>
      </w:pPr>
      <w:r w:rsidRPr="00547406">
        <w:rPr>
          <w:rFonts w:ascii="Arial" w:hAnsi="Arial" w:cs="Arial"/>
        </w:rPr>
        <w:t>O ator solicita ao sistema que busque seu endereço, clicando sobre o botão “consultar endereço”;</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t xml:space="preserve">Neste o sistema abre a tela de </w:t>
      </w:r>
      <w:hyperlink r:id="rId8" w:history="1">
        <w:r w:rsidRPr="00547406">
          <w:rPr>
            <w:rFonts w:ascii="Arial" w:hAnsi="Arial" w:cs="Arial"/>
          </w:rPr>
          <w:t>consultar endereço</w:t>
        </w:r>
      </w:hyperlink>
      <w:r w:rsidRPr="00547406">
        <w:rPr>
          <w:rFonts w:ascii="Arial" w:hAnsi="Arial" w:cs="Arial"/>
        </w:rPr>
        <w:t>.</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t xml:space="preserve">O ator informa o </w:t>
      </w:r>
      <w:r>
        <w:rPr>
          <w:rFonts w:ascii="Arial" w:hAnsi="Arial" w:cs="Arial"/>
        </w:rPr>
        <w:t>CEP</w:t>
      </w:r>
      <w:r w:rsidRPr="00547406">
        <w:rPr>
          <w:rFonts w:ascii="Arial" w:hAnsi="Arial" w:cs="Arial"/>
        </w:rPr>
        <w:t xml:space="preserve"> ou nome parcial da rua e solicita a busca, que pode ser local ou através do web-services dos correios, em ambos os casos, encontrando o endereço, o sistema preenche uma grid constante desta página, com os dados do(s) endereço(s) encontrado(s);</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lastRenderedPageBreak/>
        <w:t>O ator seleciona o endereço desejado e clica sobre o botão selecionar;</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t>O sistema retorna para a página, preenchendo os campos relativos ao endereço.</w:t>
      </w:r>
    </w:p>
    <w:p w:rsidR="00547406" w:rsidRPr="00547406" w:rsidRDefault="00547406" w:rsidP="00547406">
      <w:pPr>
        <w:pStyle w:val="Standard"/>
        <w:numPr>
          <w:ilvl w:val="1"/>
          <w:numId w:val="27"/>
        </w:numPr>
        <w:jc w:val="both"/>
        <w:rPr>
          <w:rFonts w:ascii="Arial" w:hAnsi="Arial" w:cs="Arial"/>
        </w:rPr>
      </w:pPr>
      <w:r w:rsidRPr="00547406">
        <w:rPr>
          <w:rFonts w:ascii="Arial" w:hAnsi="Arial" w:cs="Arial"/>
        </w:rPr>
        <w:t>O próximo passo é selecionar o perfil de acesso. As opções disponíveis em uma caixa de seleção são: “Cliente”, “Candidato” e “Analista-RH”.</w:t>
      </w:r>
    </w:p>
    <w:p w:rsidR="00547406" w:rsidRPr="00547406" w:rsidRDefault="00547406" w:rsidP="00547406">
      <w:pPr>
        <w:pStyle w:val="Standard"/>
        <w:numPr>
          <w:ilvl w:val="1"/>
          <w:numId w:val="27"/>
        </w:numPr>
        <w:jc w:val="both"/>
        <w:rPr>
          <w:rFonts w:ascii="Arial" w:hAnsi="Arial" w:cs="Arial"/>
        </w:rPr>
      </w:pPr>
      <w:r w:rsidRPr="00547406">
        <w:rPr>
          <w:rFonts w:ascii="Arial" w:hAnsi="Arial" w:cs="Arial"/>
        </w:rPr>
        <w:t>O ator seleciona o perfil com o qual terá acesso às funcionalidades do sistema:</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t>Se escolher o perfil “Cliente”, os campos: os campos (Razão Social, número do CNPJ e nome da área de atuação) devem ser habilitados</w:t>
      </w:r>
    </w:p>
    <w:p w:rsidR="00547406" w:rsidRPr="00547406" w:rsidRDefault="00547406" w:rsidP="00547406">
      <w:pPr>
        <w:pStyle w:val="Standard"/>
        <w:numPr>
          <w:ilvl w:val="3"/>
          <w:numId w:val="27"/>
        </w:numPr>
        <w:jc w:val="both"/>
        <w:rPr>
          <w:rFonts w:ascii="Arial" w:hAnsi="Arial" w:cs="Arial"/>
        </w:rPr>
      </w:pPr>
      <w:r w:rsidRPr="00547406">
        <w:rPr>
          <w:rFonts w:ascii="Arial" w:hAnsi="Arial" w:cs="Arial"/>
        </w:rPr>
        <w:t>O ator informa sua razão social, o número do seu CPNJ e sua área de atuação;</w:t>
      </w:r>
    </w:p>
    <w:p w:rsidR="00547406" w:rsidRPr="00547406" w:rsidRDefault="00547406" w:rsidP="00547406">
      <w:pPr>
        <w:pStyle w:val="Standard"/>
        <w:numPr>
          <w:ilvl w:val="4"/>
          <w:numId w:val="27"/>
        </w:numPr>
        <w:jc w:val="both"/>
        <w:rPr>
          <w:rFonts w:ascii="Arial" w:hAnsi="Arial" w:cs="Arial"/>
        </w:rPr>
      </w:pPr>
      <w:r w:rsidRPr="00547406">
        <w:rPr>
          <w:rFonts w:ascii="Arial" w:hAnsi="Arial" w:cs="Arial"/>
        </w:rPr>
        <w:t>O siste</w:t>
      </w:r>
      <w:r>
        <w:rPr>
          <w:rFonts w:ascii="Arial" w:hAnsi="Arial" w:cs="Arial"/>
        </w:rPr>
        <w:t>ma valida o CNPJ</w:t>
      </w:r>
      <w:r w:rsidRPr="00547406">
        <w:rPr>
          <w:rFonts w:ascii="Arial" w:hAnsi="Arial" w:cs="Arial"/>
        </w:rPr>
        <w:t>;</w:t>
      </w:r>
    </w:p>
    <w:p w:rsidR="00547406" w:rsidRPr="00547406" w:rsidRDefault="00547406" w:rsidP="00547406">
      <w:pPr>
        <w:pStyle w:val="Standard"/>
        <w:numPr>
          <w:ilvl w:val="5"/>
          <w:numId w:val="27"/>
        </w:numPr>
        <w:jc w:val="both"/>
        <w:rPr>
          <w:rFonts w:ascii="Arial" w:hAnsi="Arial" w:cs="Arial"/>
        </w:rPr>
      </w:pPr>
      <w:r w:rsidRPr="00547406">
        <w:rPr>
          <w:rFonts w:ascii="Arial" w:hAnsi="Arial" w:cs="Arial"/>
        </w:rPr>
        <w:t>Se o CNPJ não foi válido, o sistema abre uma janela de “</w:t>
      </w:r>
      <w:hyperlink r:id="rId9" w:history="1">
        <w:r w:rsidRPr="00547406">
          <w:rPr>
            <w:rFonts w:ascii="Arial" w:hAnsi="Arial" w:cs="Arial"/>
          </w:rPr>
          <w:t>pop-up</w:t>
        </w:r>
      </w:hyperlink>
      <w:r w:rsidRPr="00547406">
        <w:rPr>
          <w:rFonts w:ascii="Arial" w:hAnsi="Arial" w:cs="Arial"/>
        </w:rPr>
        <w:t>” com a mensagem de</w:t>
      </w:r>
      <w:r>
        <w:rPr>
          <w:rFonts w:ascii="Arial" w:hAnsi="Arial" w:cs="Arial"/>
        </w:rPr>
        <w:t xml:space="preserve"> validação</w:t>
      </w:r>
      <w:r w:rsidRPr="00547406">
        <w:rPr>
          <w:rFonts w:ascii="Arial" w:hAnsi="Arial" w:cs="Arial"/>
        </w:rPr>
        <w:t>, disponibilizando opção para o ator voltar e informar um CNPJ válido;</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t xml:space="preserve">Se escolher o perfil “Candidato”, os campos: (nome, data de nascimento, nacionalidade, número do </w:t>
      </w:r>
      <w:r>
        <w:rPr>
          <w:rFonts w:ascii="Arial" w:hAnsi="Arial" w:cs="Arial"/>
        </w:rPr>
        <w:t>CPF</w:t>
      </w:r>
      <w:r w:rsidRPr="00547406">
        <w:rPr>
          <w:rFonts w:ascii="Arial" w:hAnsi="Arial" w:cs="Arial"/>
        </w:rPr>
        <w:t>, número do certificado de reservista, número do passaporte, data de validade do passaporte, número do documento de habilitação, tipo do documento de habilitação);</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t xml:space="preserve">O ator informa seu nome, sua data de nascimento, sua nacionalidade, o número do seu </w:t>
      </w:r>
      <w:r>
        <w:rPr>
          <w:rFonts w:ascii="Arial" w:hAnsi="Arial" w:cs="Arial"/>
        </w:rPr>
        <w:t>CPF</w:t>
      </w:r>
      <w:r w:rsidRPr="00547406">
        <w:rPr>
          <w:rFonts w:ascii="Arial" w:hAnsi="Arial" w:cs="Arial"/>
        </w:rPr>
        <w:t xml:space="preserve"> (se for brasileiro), número do certificado de reservista (se for o caso), número do passaporte e data de validade do passaporte (se for estrangeiro), número do documento de habilitação e tipo do documento de habilitação (CNH, CREA ou CRM);</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t xml:space="preserve">O sistema valida </w:t>
      </w:r>
      <w:r>
        <w:rPr>
          <w:rFonts w:ascii="Arial" w:hAnsi="Arial" w:cs="Arial"/>
        </w:rPr>
        <w:t>o nome informado</w:t>
      </w:r>
      <w:r w:rsidRPr="00547406">
        <w:rPr>
          <w:rFonts w:ascii="Arial" w:hAnsi="Arial" w:cs="Arial"/>
        </w:rPr>
        <w:t>.</w:t>
      </w:r>
    </w:p>
    <w:p w:rsidR="00547406" w:rsidRPr="00547406" w:rsidRDefault="00547406" w:rsidP="00547406">
      <w:pPr>
        <w:pStyle w:val="Standard"/>
        <w:numPr>
          <w:ilvl w:val="3"/>
          <w:numId w:val="27"/>
        </w:numPr>
        <w:jc w:val="both"/>
        <w:rPr>
          <w:rFonts w:ascii="Arial" w:hAnsi="Arial" w:cs="Arial"/>
        </w:rPr>
      </w:pPr>
      <w:r w:rsidRPr="00547406">
        <w:rPr>
          <w:rFonts w:ascii="Arial" w:hAnsi="Arial" w:cs="Arial"/>
        </w:rPr>
        <w:t>Se o nome não for válido, o sistema abre uma janela “</w:t>
      </w:r>
      <w:hyperlink r:id="rId10" w:history="1">
        <w:r w:rsidRPr="00547406">
          <w:rPr>
            <w:rFonts w:ascii="Arial" w:hAnsi="Arial" w:cs="Arial"/>
          </w:rPr>
          <w:t>pop-up</w:t>
        </w:r>
      </w:hyperlink>
      <w:r w:rsidRPr="00547406">
        <w:rPr>
          <w:rFonts w:ascii="Arial" w:hAnsi="Arial" w:cs="Arial"/>
        </w:rPr>
        <w:t xml:space="preserve">” com a mensagem de </w:t>
      </w:r>
      <w:r>
        <w:rPr>
          <w:rFonts w:ascii="Arial" w:hAnsi="Arial" w:cs="Arial"/>
        </w:rPr>
        <w:t>validação</w:t>
      </w:r>
      <w:r w:rsidRPr="00547406">
        <w:rPr>
          <w:rFonts w:ascii="Arial" w:hAnsi="Arial" w:cs="Arial"/>
        </w:rPr>
        <w:t>, disponibilizando ao ator a opção de voltar e informar um nome válido.</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t>O sistema valida o CPF d</w:t>
      </w:r>
      <w:r>
        <w:rPr>
          <w:rFonts w:ascii="Arial" w:hAnsi="Arial" w:cs="Arial"/>
        </w:rPr>
        <w:t>o ator</w:t>
      </w:r>
      <w:r w:rsidRPr="00547406">
        <w:rPr>
          <w:rFonts w:ascii="Arial" w:hAnsi="Arial" w:cs="Arial"/>
        </w:rPr>
        <w:t>.</w:t>
      </w:r>
    </w:p>
    <w:p w:rsidR="00547406" w:rsidRPr="00547406" w:rsidRDefault="00547406" w:rsidP="00547406">
      <w:pPr>
        <w:pStyle w:val="Standard"/>
        <w:numPr>
          <w:ilvl w:val="3"/>
          <w:numId w:val="27"/>
        </w:numPr>
        <w:jc w:val="both"/>
        <w:rPr>
          <w:rFonts w:ascii="Arial" w:hAnsi="Arial" w:cs="Arial"/>
        </w:rPr>
      </w:pPr>
      <w:r w:rsidRPr="00547406">
        <w:rPr>
          <w:rFonts w:ascii="Arial" w:hAnsi="Arial" w:cs="Arial"/>
        </w:rPr>
        <w:t>Se o CPF não for válido, o sistema abre uma janela “</w:t>
      </w:r>
      <w:hyperlink r:id="rId11" w:history="1">
        <w:r w:rsidRPr="00547406">
          <w:rPr>
            <w:rFonts w:ascii="Arial" w:hAnsi="Arial" w:cs="Arial"/>
          </w:rPr>
          <w:t>pop-up</w:t>
        </w:r>
      </w:hyperlink>
      <w:r w:rsidRPr="00547406">
        <w:rPr>
          <w:rFonts w:ascii="Arial" w:hAnsi="Arial" w:cs="Arial"/>
        </w:rPr>
        <w:t xml:space="preserve">” com a mensagem de </w:t>
      </w:r>
      <w:r>
        <w:rPr>
          <w:rFonts w:ascii="Arial" w:hAnsi="Arial" w:cs="Arial"/>
        </w:rPr>
        <w:t>validação</w:t>
      </w:r>
      <w:r w:rsidRPr="00547406">
        <w:rPr>
          <w:rFonts w:ascii="Arial" w:hAnsi="Arial" w:cs="Arial"/>
        </w:rPr>
        <w:t xml:space="preserve"> disponibilizando ao ator a opção de voltar e informar um CPF válido;</w:t>
      </w:r>
    </w:p>
    <w:p w:rsidR="00547406" w:rsidRPr="00547406" w:rsidRDefault="00547406" w:rsidP="00547406">
      <w:pPr>
        <w:pStyle w:val="Standard"/>
        <w:numPr>
          <w:ilvl w:val="2"/>
          <w:numId w:val="27"/>
        </w:numPr>
        <w:jc w:val="both"/>
        <w:rPr>
          <w:rFonts w:ascii="Arial" w:hAnsi="Arial" w:cs="Arial"/>
        </w:rPr>
      </w:pPr>
      <w:r w:rsidRPr="00547406">
        <w:rPr>
          <w:rFonts w:ascii="Arial" w:hAnsi="Arial" w:cs="Arial"/>
        </w:rPr>
        <w:t>Se escolher o perfil “Analista-RH”, o sistema habilita o campo para o ator informar sua matrícula.</w:t>
      </w:r>
    </w:p>
    <w:p w:rsidR="00547406" w:rsidRPr="00547406" w:rsidRDefault="00547406" w:rsidP="00547406">
      <w:pPr>
        <w:pStyle w:val="Standard"/>
        <w:numPr>
          <w:ilvl w:val="1"/>
          <w:numId w:val="27"/>
        </w:numPr>
        <w:jc w:val="both"/>
        <w:rPr>
          <w:rFonts w:ascii="Arial" w:hAnsi="Arial" w:cs="Arial"/>
        </w:rPr>
      </w:pPr>
      <w:r w:rsidRPr="00547406">
        <w:rPr>
          <w:rFonts w:ascii="Arial" w:hAnsi="Arial" w:cs="Arial"/>
        </w:rPr>
        <w:t>Após o ator terminar de informar os seus dados, o sistema:</w:t>
      </w:r>
    </w:p>
    <w:p w:rsidR="00547406" w:rsidRPr="00547406" w:rsidRDefault="00547406" w:rsidP="00547406">
      <w:pPr>
        <w:pStyle w:val="Standard"/>
        <w:numPr>
          <w:ilvl w:val="1"/>
          <w:numId w:val="27"/>
        </w:numPr>
        <w:jc w:val="both"/>
        <w:rPr>
          <w:rFonts w:ascii="Arial" w:hAnsi="Arial" w:cs="Arial"/>
        </w:rPr>
      </w:pPr>
      <w:r>
        <w:rPr>
          <w:rFonts w:ascii="Arial" w:hAnsi="Arial" w:cs="Arial"/>
        </w:rPr>
        <w:t>Salva os dados no Sistema</w:t>
      </w:r>
      <w:r w:rsidRPr="00547406">
        <w:rPr>
          <w:rFonts w:ascii="Arial" w:hAnsi="Arial" w:cs="Arial"/>
        </w:rPr>
        <w:t>;</w:t>
      </w:r>
    </w:p>
    <w:p w:rsidR="00D60D02" w:rsidRPr="00547406" w:rsidRDefault="00547406" w:rsidP="00547406">
      <w:pPr>
        <w:pStyle w:val="Standard"/>
        <w:numPr>
          <w:ilvl w:val="1"/>
          <w:numId w:val="27"/>
        </w:numPr>
        <w:jc w:val="both"/>
        <w:rPr>
          <w:rFonts w:ascii="Arial" w:hAnsi="Arial" w:cs="Arial"/>
        </w:rPr>
      </w:pPr>
      <w:r w:rsidRPr="00547406">
        <w:rPr>
          <w:rFonts w:ascii="Arial" w:hAnsi="Arial" w:cs="Arial"/>
        </w:rPr>
        <w:t>Terminada a manutenção cadastral do usuário, este caso de uso retorna o fluxo ao caso de uso que o invocou, ou seja: “</w:t>
      </w:r>
      <w:hyperlink r:id="rId12" w:history="1">
        <w:r w:rsidRPr="00547406">
          <w:rPr>
            <w:rFonts w:ascii="Arial" w:hAnsi="Arial" w:cs="Arial"/>
          </w:rPr>
          <w:t>CSU0</w:t>
        </w:r>
      </w:hyperlink>
      <w:hyperlink r:id="rId13" w:history="1">
        <w:r>
          <w:rPr>
            <w:rFonts w:ascii="Arial" w:hAnsi="Arial" w:cs="Arial"/>
          </w:rPr>
          <w:t>7</w:t>
        </w:r>
        <w:bookmarkStart w:id="0" w:name="_GoBack"/>
        <w:bookmarkEnd w:id="0"/>
      </w:hyperlink>
      <w:hyperlink r:id="rId14" w:history="1">
        <w:r>
          <w:rPr>
            <w:rFonts w:ascii="Arial" w:hAnsi="Arial" w:cs="Arial"/>
          </w:rPr>
          <w:t xml:space="preserve"> – L</w:t>
        </w:r>
        <w:r w:rsidRPr="00547406">
          <w:rPr>
            <w:rFonts w:ascii="Arial" w:hAnsi="Arial" w:cs="Arial"/>
          </w:rPr>
          <w:t>ogar no sistema</w:t>
        </w:r>
      </w:hyperlink>
      <w:r w:rsidRPr="00547406">
        <w:rPr>
          <w:rFonts w:ascii="Arial" w:hAnsi="Arial" w:cs="Arial"/>
        </w:rPr>
        <w:t>”.</w:t>
      </w:r>
    </w:p>
    <w:p w:rsidR="00560C3D" w:rsidRDefault="00560C3D" w:rsidP="00560C3D">
      <w:pPr>
        <w:pStyle w:val="Standard"/>
        <w:jc w:val="both"/>
        <w:rPr>
          <w:rFonts w:ascii="Arial" w:hAnsi="Arial" w:cs="Arial"/>
        </w:rPr>
      </w:pPr>
    </w:p>
    <w:p w:rsidR="0021585B" w:rsidRDefault="00D60D02" w:rsidP="00D60D02">
      <w:pPr>
        <w:pStyle w:val="TtuloCasodeUso"/>
        <w:numPr>
          <w:ilvl w:val="0"/>
          <w:numId w:val="15"/>
        </w:numPr>
      </w:pPr>
      <w:r>
        <w:t>Fluxos Alternativos</w:t>
      </w:r>
    </w:p>
    <w:p w:rsidR="00D60D02" w:rsidRDefault="00D60D02" w:rsidP="00547406">
      <w:pPr>
        <w:pStyle w:val="TtuloCasodeUso"/>
        <w:numPr>
          <w:ilvl w:val="0"/>
          <w:numId w:val="0"/>
        </w:numPr>
      </w:pPr>
    </w:p>
    <w:p w:rsidR="00D60D02" w:rsidRDefault="00D60D02" w:rsidP="00D60D02">
      <w:pPr>
        <w:pStyle w:val="TtuloCasodeUso"/>
        <w:numPr>
          <w:ilvl w:val="0"/>
          <w:numId w:val="15"/>
        </w:numPr>
      </w:pPr>
      <w:r>
        <w:t>Fluxos de Exceção</w:t>
      </w:r>
    </w:p>
    <w:p w:rsidR="00D60D02" w:rsidRDefault="00D60D02" w:rsidP="005622CD">
      <w:pPr>
        <w:pStyle w:val="TtuloCasodeUso"/>
        <w:numPr>
          <w:ilvl w:val="0"/>
          <w:numId w:val="0"/>
        </w:numPr>
      </w:pPr>
    </w:p>
    <w:p w:rsidR="006901FE" w:rsidRDefault="008745E9" w:rsidP="008745E9">
      <w:pPr>
        <w:pStyle w:val="TtuloCasodeUso"/>
        <w:numPr>
          <w:ilvl w:val="0"/>
          <w:numId w:val="15"/>
        </w:numPr>
      </w:pPr>
      <w:r>
        <w:t xml:space="preserve"> </w:t>
      </w:r>
      <w:r w:rsidR="00462D33">
        <w:t>Pós-condições</w:t>
      </w:r>
    </w:p>
    <w:p w:rsidR="00F95555" w:rsidRDefault="00F95555" w:rsidP="00F95555">
      <w:pPr>
        <w:pStyle w:val="TtuloCasodeUso"/>
        <w:numPr>
          <w:ilvl w:val="0"/>
          <w:numId w:val="0"/>
        </w:numPr>
        <w:ind w:left="540"/>
      </w:pPr>
    </w:p>
    <w:p w:rsidR="004864A9" w:rsidRDefault="00547406" w:rsidP="00547406">
      <w:pPr>
        <w:pStyle w:val="TituloNormal"/>
        <w:ind w:left="0" w:firstLine="390"/>
      </w:pPr>
      <w:r>
        <w:t>Um novo usuário do sistema foi cadastrado corretamente.</w:t>
      </w:r>
    </w:p>
    <w:p w:rsidR="008745E9" w:rsidRDefault="008745E9" w:rsidP="00F95555">
      <w:pPr>
        <w:pStyle w:val="TtuloCasodeUso"/>
        <w:numPr>
          <w:ilvl w:val="0"/>
          <w:numId w:val="0"/>
        </w:numPr>
        <w:ind w:left="720" w:hanging="360"/>
      </w:pPr>
    </w:p>
    <w:p w:rsidR="006901FE" w:rsidRDefault="008745E9" w:rsidP="008745E9">
      <w:pPr>
        <w:pStyle w:val="TtuloCasodeUso"/>
        <w:numPr>
          <w:ilvl w:val="0"/>
          <w:numId w:val="15"/>
        </w:numPr>
      </w:pPr>
      <w:r>
        <w:t xml:space="preserve"> </w:t>
      </w:r>
      <w:r w:rsidR="00462D33">
        <w:t>Regras de Negócio</w:t>
      </w:r>
    </w:p>
    <w:p w:rsidR="00F95555" w:rsidRDefault="00F95555" w:rsidP="00AC1FC7">
      <w:pPr>
        <w:pStyle w:val="TituloNormal"/>
        <w:ind w:left="0"/>
      </w:pPr>
    </w:p>
    <w:p w:rsidR="006901FE" w:rsidRDefault="008745E9" w:rsidP="008745E9">
      <w:pPr>
        <w:pStyle w:val="TtuloCasodeUso"/>
        <w:numPr>
          <w:ilvl w:val="0"/>
          <w:numId w:val="15"/>
        </w:numPr>
      </w:pPr>
      <w:r>
        <w:t xml:space="preserve"> </w:t>
      </w:r>
      <w:r w:rsidR="00462D33">
        <w:t>Histórico</w:t>
      </w:r>
    </w:p>
    <w:p w:rsidR="00AC1FC7" w:rsidRDefault="00AC1FC7" w:rsidP="00AC1FC7">
      <w:pPr>
        <w:pStyle w:val="TtuloCasodeUso"/>
        <w:numPr>
          <w:ilvl w:val="0"/>
          <w:numId w:val="0"/>
        </w:numPr>
        <w:ind w:left="720" w:hanging="360"/>
      </w:pPr>
    </w:p>
    <w:tbl>
      <w:tblPr>
        <w:tblStyle w:val="Tabelacomgrade"/>
        <w:tblW w:w="0" w:type="auto"/>
        <w:tblInd w:w="709" w:type="dxa"/>
        <w:tblLook w:val="04A0" w:firstRow="1" w:lastRow="0" w:firstColumn="1" w:lastColumn="0" w:noHBand="0" w:noVBand="1"/>
      </w:tblPr>
      <w:tblGrid>
        <w:gridCol w:w="2250"/>
        <w:gridCol w:w="1572"/>
        <w:gridCol w:w="2410"/>
        <w:gridCol w:w="2687"/>
      </w:tblGrid>
      <w:tr w:rsidR="00AC1FC7" w:rsidTr="00413DB4">
        <w:tc>
          <w:tcPr>
            <w:tcW w:w="2250" w:type="dxa"/>
            <w:shd w:val="clear" w:color="auto" w:fill="BFBFBF" w:themeFill="background1" w:themeFillShade="BF"/>
          </w:tcPr>
          <w:p w:rsidR="00AC1FC7" w:rsidRPr="00AC1FC7" w:rsidRDefault="00AC1FC7" w:rsidP="00413DB4">
            <w:pPr>
              <w:pStyle w:val="TituloNormal"/>
              <w:ind w:left="0"/>
              <w:jc w:val="center"/>
              <w:rPr>
                <w:sz w:val="26"/>
                <w:szCs w:val="26"/>
              </w:rPr>
            </w:pPr>
            <w:r w:rsidRPr="00AC1FC7">
              <w:rPr>
                <w:sz w:val="26"/>
                <w:szCs w:val="26"/>
              </w:rPr>
              <w:lastRenderedPageBreak/>
              <w:t>Data</w:t>
            </w:r>
          </w:p>
        </w:tc>
        <w:tc>
          <w:tcPr>
            <w:tcW w:w="1572" w:type="dxa"/>
            <w:shd w:val="clear" w:color="auto" w:fill="BFBFBF" w:themeFill="background1" w:themeFillShade="BF"/>
          </w:tcPr>
          <w:p w:rsidR="00AC1FC7" w:rsidRPr="00AC1FC7" w:rsidRDefault="00AC1FC7" w:rsidP="00413DB4">
            <w:pPr>
              <w:pStyle w:val="TituloNormal"/>
              <w:ind w:left="0"/>
              <w:jc w:val="center"/>
              <w:rPr>
                <w:sz w:val="26"/>
                <w:szCs w:val="26"/>
              </w:rPr>
            </w:pPr>
            <w:r w:rsidRPr="00AC1FC7">
              <w:rPr>
                <w:sz w:val="26"/>
                <w:szCs w:val="26"/>
              </w:rPr>
              <w:t>Versão</w:t>
            </w:r>
          </w:p>
        </w:tc>
        <w:tc>
          <w:tcPr>
            <w:tcW w:w="2410" w:type="dxa"/>
            <w:shd w:val="clear" w:color="auto" w:fill="BFBFBF" w:themeFill="background1" w:themeFillShade="BF"/>
          </w:tcPr>
          <w:p w:rsidR="00AC1FC7" w:rsidRPr="00AC1FC7" w:rsidRDefault="00AC1FC7" w:rsidP="00413DB4">
            <w:pPr>
              <w:pStyle w:val="TituloNormal"/>
              <w:ind w:left="0"/>
              <w:jc w:val="center"/>
              <w:rPr>
                <w:sz w:val="26"/>
                <w:szCs w:val="26"/>
              </w:rPr>
            </w:pPr>
            <w:r w:rsidRPr="00AC1FC7">
              <w:rPr>
                <w:sz w:val="26"/>
                <w:szCs w:val="26"/>
              </w:rPr>
              <w:t>Autor</w:t>
            </w:r>
          </w:p>
        </w:tc>
        <w:tc>
          <w:tcPr>
            <w:tcW w:w="2687" w:type="dxa"/>
            <w:shd w:val="clear" w:color="auto" w:fill="BFBFBF" w:themeFill="background1" w:themeFillShade="BF"/>
          </w:tcPr>
          <w:p w:rsidR="00AC1FC7" w:rsidRPr="00AC1FC7" w:rsidRDefault="00AC1FC7" w:rsidP="00413DB4">
            <w:pPr>
              <w:pStyle w:val="TituloNormal"/>
              <w:ind w:left="0"/>
              <w:jc w:val="center"/>
              <w:rPr>
                <w:sz w:val="26"/>
                <w:szCs w:val="26"/>
              </w:rPr>
            </w:pPr>
            <w:r w:rsidRPr="00AC1FC7">
              <w:rPr>
                <w:sz w:val="26"/>
                <w:szCs w:val="26"/>
              </w:rPr>
              <w:t>Descrição</w:t>
            </w:r>
          </w:p>
        </w:tc>
      </w:tr>
      <w:tr w:rsidR="00AC1FC7" w:rsidTr="00413DB4">
        <w:tc>
          <w:tcPr>
            <w:tcW w:w="2250" w:type="dxa"/>
          </w:tcPr>
          <w:p w:rsidR="00AC1FC7" w:rsidRDefault="00D80F41" w:rsidP="00D80F41">
            <w:pPr>
              <w:pStyle w:val="TituloNormal"/>
              <w:ind w:left="0"/>
              <w:jc w:val="center"/>
            </w:pPr>
            <w:r>
              <w:t>10</w:t>
            </w:r>
            <w:r w:rsidR="00AC1FC7">
              <w:t>/0</w:t>
            </w:r>
            <w:r>
              <w:t>7</w:t>
            </w:r>
            <w:r w:rsidR="00AC1FC7">
              <w:t>/2016</w:t>
            </w:r>
          </w:p>
        </w:tc>
        <w:tc>
          <w:tcPr>
            <w:tcW w:w="1572" w:type="dxa"/>
          </w:tcPr>
          <w:p w:rsidR="00AC1FC7" w:rsidRDefault="00AC1FC7" w:rsidP="00413DB4">
            <w:pPr>
              <w:pStyle w:val="TituloNormal"/>
              <w:ind w:left="0"/>
              <w:jc w:val="center"/>
            </w:pPr>
            <w:r>
              <w:t>1.0</w:t>
            </w:r>
          </w:p>
        </w:tc>
        <w:tc>
          <w:tcPr>
            <w:tcW w:w="2410" w:type="dxa"/>
          </w:tcPr>
          <w:p w:rsidR="00AC1FC7" w:rsidRDefault="00AC1FC7" w:rsidP="00413DB4">
            <w:pPr>
              <w:pStyle w:val="TituloNormal"/>
              <w:ind w:left="0"/>
              <w:jc w:val="center"/>
            </w:pPr>
            <w:r>
              <w:t>Isaias Tavares</w:t>
            </w:r>
          </w:p>
        </w:tc>
        <w:tc>
          <w:tcPr>
            <w:tcW w:w="2687" w:type="dxa"/>
          </w:tcPr>
          <w:p w:rsidR="00AC1FC7" w:rsidRDefault="00AC1FC7" w:rsidP="00413DB4">
            <w:pPr>
              <w:pStyle w:val="TituloNormal"/>
              <w:ind w:left="0"/>
              <w:jc w:val="center"/>
            </w:pPr>
            <w:r>
              <w:t>Criação do documento</w:t>
            </w:r>
          </w:p>
        </w:tc>
      </w:tr>
    </w:tbl>
    <w:p w:rsidR="00AC1FC7" w:rsidRDefault="00AC1FC7" w:rsidP="00AC1FC7">
      <w:pPr>
        <w:pStyle w:val="TtuloCasodeUso"/>
        <w:numPr>
          <w:ilvl w:val="0"/>
          <w:numId w:val="0"/>
        </w:numPr>
      </w:pPr>
    </w:p>
    <w:p w:rsidR="006901FE" w:rsidRDefault="008745E9" w:rsidP="008745E9">
      <w:pPr>
        <w:pStyle w:val="TtuloCasodeUso"/>
        <w:numPr>
          <w:ilvl w:val="0"/>
          <w:numId w:val="15"/>
        </w:numPr>
      </w:pPr>
      <w:r>
        <w:t xml:space="preserve"> </w:t>
      </w:r>
      <w:r w:rsidR="00462D33">
        <w:t>Notas de Implementação</w:t>
      </w:r>
    </w:p>
    <w:sectPr w:rsidR="006901F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639" w:rsidRDefault="00543639">
      <w:r>
        <w:separator/>
      </w:r>
    </w:p>
  </w:endnote>
  <w:endnote w:type="continuationSeparator" w:id="0">
    <w:p w:rsidR="00543639" w:rsidRDefault="00543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639" w:rsidRDefault="00543639">
      <w:r>
        <w:rPr>
          <w:color w:val="000000"/>
        </w:rPr>
        <w:separator/>
      </w:r>
    </w:p>
  </w:footnote>
  <w:footnote w:type="continuationSeparator" w:id="0">
    <w:p w:rsidR="00543639" w:rsidRDefault="005436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338B1"/>
    <w:multiLevelType w:val="multilevel"/>
    <w:tmpl w:val="237CB25C"/>
    <w:lvl w:ilvl="0">
      <w:start w:val="7"/>
      <w:numFmt w:val="decimal"/>
      <w:lvlText w:val="%1."/>
      <w:lvlJc w:val="left"/>
      <w:pPr>
        <w:ind w:left="585" w:hanging="58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12E4674B"/>
    <w:multiLevelType w:val="multilevel"/>
    <w:tmpl w:val="F46C8802"/>
    <w:lvl w:ilvl="0">
      <w:start w:val="7"/>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18093AF4"/>
    <w:multiLevelType w:val="multilevel"/>
    <w:tmpl w:val="CE481CCC"/>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9E7705C"/>
    <w:multiLevelType w:val="multilevel"/>
    <w:tmpl w:val="8640CFD2"/>
    <w:lvl w:ilvl="0">
      <w:start w:val="9"/>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1AAA1AE7"/>
    <w:multiLevelType w:val="multilevel"/>
    <w:tmpl w:val="854E697C"/>
    <w:lvl w:ilvl="0">
      <w:start w:val="7"/>
      <w:numFmt w:val="decimal"/>
      <w:lvlText w:val="%1"/>
      <w:lvlJc w:val="left"/>
      <w:pPr>
        <w:ind w:left="720" w:hanging="720"/>
      </w:pPr>
      <w:rPr>
        <w:rFonts w:hint="default"/>
      </w:rPr>
    </w:lvl>
    <w:lvl w:ilvl="1">
      <w:start w:val="3"/>
      <w:numFmt w:val="decimal"/>
      <w:lvlText w:val="%1.%2"/>
      <w:lvlJc w:val="left"/>
      <w:pPr>
        <w:ind w:left="1320" w:hanging="72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5" w15:restartNumberingAfterBreak="0">
    <w:nsid w:val="1AF259BB"/>
    <w:multiLevelType w:val="multilevel"/>
    <w:tmpl w:val="5AB653A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B467ED5"/>
    <w:multiLevelType w:val="multilevel"/>
    <w:tmpl w:val="F996A700"/>
    <w:lvl w:ilvl="0">
      <w:start w:val="9"/>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1FD55ECB"/>
    <w:multiLevelType w:val="multilevel"/>
    <w:tmpl w:val="AA9824C2"/>
    <w:lvl w:ilvl="0">
      <w:start w:val="7"/>
      <w:numFmt w:val="decimal"/>
      <w:lvlText w:val="%1"/>
      <w:lvlJc w:val="left"/>
      <w:pPr>
        <w:ind w:left="525" w:hanging="525"/>
      </w:pPr>
      <w:rPr>
        <w:rFonts w:hint="default"/>
      </w:rPr>
    </w:lvl>
    <w:lvl w:ilvl="1">
      <w:start w:val="2"/>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20267921"/>
    <w:multiLevelType w:val="multilevel"/>
    <w:tmpl w:val="7B76D52C"/>
    <w:lvl w:ilvl="0">
      <w:start w:val="7"/>
      <w:numFmt w:val="decimal"/>
      <w:lvlText w:val="%1."/>
      <w:lvlJc w:val="left"/>
      <w:pPr>
        <w:ind w:left="585" w:hanging="58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15:restartNumberingAfterBreak="0">
    <w:nsid w:val="21EA480D"/>
    <w:multiLevelType w:val="multilevel"/>
    <w:tmpl w:val="D5D0399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49F27EC"/>
    <w:multiLevelType w:val="multilevel"/>
    <w:tmpl w:val="6E44992A"/>
    <w:lvl w:ilvl="0">
      <w:start w:val="7"/>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6135BE7"/>
    <w:multiLevelType w:val="multilevel"/>
    <w:tmpl w:val="D436A182"/>
    <w:lvl w:ilvl="0">
      <w:start w:val="7"/>
      <w:numFmt w:val="decimal"/>
      <w:lvlText w:val="%1."/>
      <w:lvlJc w:val="left"/>
      <w:pPr>
        <w:ind w:left="585" w:hanging="585"/>
      </w:pPr>
      <w:rPr>
        <w:rFonts w:hint="default"/>
      </w:rPr>
    </w:lvl>
    <w:lvl w:ilvl="1">
      <w:start w:val="7"/>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15:restartNumberingAfterBreak="0">
    <w:nsid w:val="2AED0085"/>
    <w:multiLevelType w:val="multilevel"/>
    <w:tmpl w:val="3DD46B14"/>
    <w:lvl w:ilvl="0">
      <w:start w:val="7"/>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301F4B86"/>
    <w:multiLevelType w:val="multilevel"/>
    <w:tmpl w:val="1478998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32812F28"/>
    <w:multiLevelType w:val="multilevel"/>
    <w:tmpl w:val="7AB4EC90"/>
    <w:lvl w:ilvl="0">
      <w:start w:val="7"/>
      <w:numFmt w:val="decimal"/>
      <w:lvlText w:val="%1"/>
      <w:lvlJc w:val="left"/>
      <w:pPr>
        <w:ind w:left="525" w:hanging="525"/>
      </w:pPr>
      <w:rPr>
        <w:rFonts w:hint="default"/>
      </w:rPr>
    </w:lvl>
    <w:lvl w:ilvl="1">
      <w:start w:val="4"/>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5" w15:restartNumberingAfterBreak="0">
    <w:nsid w:val="364B0D68"/>
    <w:multiLevelType w:val="multilevel"/>
    <w:tmpl w:val="4DFACD46"/>
    <w:lvl w:ilvl="0">
      <w:start w:val="1"/>
      <w:numFmt w:val="decimal"/>
      <w:lvlText w:val="%1."/>
      <w:lvlJc w:val="left"/>
      <w:pPr>
        <w:ind w:left="720" w:hanging="360"/>
      </w:pPr>
    </w:lvl>
    <w:lvl w:ilvl="1">
      <w:start w:val="1"/>
      <w:numFmt w:val="decimal"/>
      <w:lvlText w:val="%1.%2."/>
      <w:lvlJc w:val="left"/>
      <w:pPr>
        <w:ind w:left="1080" w:hanging="360"/>
      </w:pPr>
      <w:rPr>
        <w:b w:val="0"/>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ECE29B3"/>
    <w:multiLevelType w:val="multilevel"/>
    <w:tmpl w:val="ECE6C70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F5E4C61"/>
    <w:multiLevelType w:val="multilevel"/>
    <w:tmpl w:val="C294500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496D16AD"/>
    <w:multiLevelType w:val="multilevel"/>
    <w:tmpl w:val="1AF210F8"/>
    <w:lvl w:ilvl="0">
      <w:start w:val="7"/>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E5F6AC9"/>
    <w:multiLevelType w:val="multilevel"/>
    <w:tmpl w:val="F578BA64"/>
    <w:lvl w:ilvl="0">
      <w:start w:val="7"/>
      <w:numFmt w:val="decimal"/>
      <w:lvlText w:val="%1."/>
      <w:lvlJc w:val="left"/>
      <w:pPr>
        <w:ind w:left="585" w:hanging="58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0" w15:restartNumberingAfterBreak="0">
    <w:nsid w:val="63E63B95"/>
    <w:multiLevelType w:val="multilevel"/>
    <w:tmpl w:val="D3449400"/>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1" w15:restartNumberingAfterBreak="0">
    <w:nsid w:val="648B05EA"/>
    <w:multiLevelType w:val="multilevel"/>
    <w:tmpl w:val="086A0F0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6499025D"/>
    <w:multiLevelType w:val="multilevel"/>
    <w:tmpl w:val="A40CCE92"/>
    <w:lvl w:ilvl="0">
      <w:start w:val="1"/>
      <w:numFmt w:val="decimal"/>
      <w:pStyle w:val="TtuloCasodeUso"/>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C4E3585"/>
    <w:multiLevelType w:val="multilevel"/>
    <w:tmpl w:val="DCAA17CC"/>
    <w:lvl w:ilvl="0">
      <w:start w:val="7"/>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6DA63A4E"/>
    <w:multiLevelType w:val="multilevel"/>
    <w:tmpl w:val="9CF4C7D0"/>
    <w:lvl w:ilvl="0">
      <w:start w:val="8"/>
      <w:numFmt w:val="decimal"/>
      <w:lvlText w:val="%1."/>
      <w:lvlJc w:val="left"/>
      <w:pPr>
        <w:ind w:left="390" w:hanging="390"/>
      </w:pPr>
      <w:rPr>
        <w:rFonts w:ascii="Arial" w:hAnsi="Arial" w:cs="Arial" w:hint="default"/>
      </w:rPr>
    </w:lvl>
    <w:lvl w:ilvl="1">
      <w:start w:val="1"/>
      <w:numFmt w:val="decimal"/>
      <w:lvlText w:val="%1.%2."/>
      <w:lvlJc w:val="left"/>
      <w:pPr>
        <w:ind w:left="1110" w:hanging="390"/>
      </w:pPr>
      <w:rPr>
        <w:rFonts w:ascii="Arial" w:hAnsi="Arial" w:cs="Arial" w:hint="default"/>
      </w:rPr>
    </w:lvl>
    <w:lvl w:ilvl="2">
      <w:start w:val="1"/>
      <w:numFmt w:val="decimal"/>
      <w:lvlText w:val="%1.%2.%3."/>
      <w:lvlJc w:val="left"/>
      <w:pPr>
        <w:ind w:left="2160" w:hanging="720"/>
      </w:pPr>
      <w:rPr>
        <w:rFonts w:ascii="Arial" w:hAnsi="Arial" w:cs="Arial" w:hint="default"/>
      </w:rPr>
    </w:lvl>
    <w:lvl w:ilvl="3">
      <w:start w:val="1"/>
      <w:numFmt w:val="decimal"/>
      <w:lvlText w:val="%1.%2.%3.%4."/>
      <w:lvlJc w:val="left"/>
      <w:pPr>
        <w:ind w:left="2880" w:hanging="720"/>
      </w:pPr>
      <w:rPr>
        <w:rFonts w:ascii="Arial" w:hAnsi="Arial" w:cs="Arial" w:hint="default"/>
      </w:rPr>
    </w:lvl>
    <w:lvl w:ilvl="4">
      <w:start w:val="1"/>
      <w:numFmt w:val="decimal"/>
      <w:lvlText w:val="%1.%2.%3.%4.%5."/>
      <w:lvlJc w:val="left"/>
      <w:pPr>
        <w:ind w:left="3960" w:hanging="1080"/>
      </w:pPr>
      <w:rPr>
        <w:rFonts w:ascii="Arial" w:hAnsi="Arial" w:cs="Arial" w:hint="default"/>
      </w:rPr>
    </w:lvl>
    <w:lvl w:ilvl="5">
      <w:start w:val="1"/>
      <w:numFmt w:val="decimal"/>
      <w:lvlText w:val="%1.%2.%3.%4.%5.%6."/>
      <w:lvlJc w:val="left"/>
      <w:pPr>
        <w:ind w:left="4680" w:hanging="1080"/>
      </w:pPr>
      <w:rPr>
        <w:rFonts w:ascii="Arial" w:hAnsi="Arial" w:cs="Arial" w:hint="default"/>
      </w:rPr>
    </w:lvl>
    <w:lvl w:ilvl="6">
      <w:start w:val="1"/>
      <w:numFmt w:val="decimal"/>
      <w:lvlText w:val="%1.%2.%3.%4.%5.%6.%7."/>
      <w:lvlJc w:val="left"/>
      <w:pPr>
        <w:ind w:left="5760" w:hanging="1440"/>
      </w:pPr>
      <w:rPr>
        <w:rFonts w:ascii="Arial" w:hAnsi="Arial" w:cs="Arial" w:hint="default"/>
      </w:rPr>
    </w:lvl>
    <w:lvl w:ilvl="7">
      <w:start w:val="1"/>
      <w:numFmt w:val="decimal"/>
      <w:lvlText w:val="%1.%2.%3.%4.%5.%6.%7.%8."/>
      <w:lvlJc w:val="left"/>
      <w:pPr>
        <w:ind w:left="6480" w:hanging="1440"/>
      </w:pPr>
      <w:rPr>
        <w:rFonts w:ascii="Arial" w:hAnsi="Arial" w:cs="Arial" w:hint="default"/>
      </w:rPr>
    </w:lvl>
    <w:lvl w:ilvl="8">
      <w:start w:val="1"/>
      <w:numFmt w:val="decimal"/>
      <w:lvlText w:val="%1.%2.%3.%4.%5.%6.%7.%8.%9."/>
      <w:lvlJc w:val="left"/>
      <w:pPr>
        <w:ind w:left="7560" w:hanging="1800"/>
      </w:pPr>
      <w:rPr>
        <w:rFonts w:ascii="Arial" w:hAnsi="Arial" w:cs="Arial" w:hint="default"/>
      </w:rPr>
    </w:lvl>
  </w:abstractNum>
  <w:abstractNum w:abstractNumId="25" w15:restartNumberingAfterBreak="0">
    <w:nsid w:val="6E9B02C7"/>
    <w:multiLevelType w:val="multilevel"/>
    <w:tmpl w:val="70A02596"/>
    <w:lvl w:ilvl="0">
      <w:start w:val="7"/>
      <w:numFmt w:val="decimal"/>
      <w:lvlText w:val="%1"/>
      <w:lvlJc w:val="left"/>
      <w:pPr>
        <w:ind w:left="525" w:hanging="525"/>
      </w:pPr>
      <w:rPr>
        <w:rFonts w:hint="default"/>
      </w:rPr>
    </w:lvl>
    <w:lvl w:ilvl="1">
      <w:start w:val="2"/>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6" w15:restartNumberingAfterBreak="0">
    <w:nsid w:val="6EEB0A5A"/>
    <w:multiLevelType w:val="multilevel"/>
    <w:tmpl w:val="9BDCE50C"/>
    <w:lvl w:ilvl="0">
      <w:start w:val="8"/>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3B82AA1"/>
    <w:multiLevelType w:val="multilevel"/>
    <w:tmpl w:val="41C6B72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E3926B9"/>
    <w:multiLevelType w:val="multilevel"/>
    <w:tmpl w:val="9DB8083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2"/>
  </w:num>
  <w:num w:numId="2">
    <w:abstractNumId w:val="15"/>
  </w:num>
  <w:num w:numId="3">
    <w:abstractNumId w:val="21"/>
  </w:num>
  <w:num w:numId="4">
    <w:abstractNumId w:val="12"/>
  </w:num>
  <w:num w:numId="5">
    <w:abstractNumId w:val="23"/>
  </w:num>
  <w:num w:numId="6">
    <w:abstractNumId w:val="3"/>
  </w:num>
  <w:num w:numId="7">
    <w:abstractNumId w:val="2"/>
  </w:num>
  <w:num w:numId="8">
    <w:abstractNumId w:val="6"/>
  </w:num>
  <w:num w:numId="9">
    <w:abstractNumId w:val="28"/>
  </w:num>
  <w:num w:numId="10">
    <w:abstractNumId w:val="18"/>
  </w:num>
  <w:num w:numId="11">
    <w:abstractNumId w:val="7"/>
  </w:num>
  <w:num w:numId="12">
    <w:abstractNumId w:val="19"/>
  </w:num>
  <w:num w:numId="13">
    <w:abstractNumId w:val="1"/>
  </w:num>
  <w:num w:numId="14">
    <w:abstractNumId w:val="4"/>
  </w:num>
  <w:num w:numId="15">
    <w:abstractNumId w:val="24"/>
  </w:num>
  <w:num w:numId="16">
    <w:abstractNumId w:val="16"/>
  </w:num>
  <w:num w:numId="17">
    <w:abstractNumId w:val="25"/>
  </w:num>
  <w:num w:numId="18">
    <w:abstractNumId w:val="17"/>
  </w:num>
  <w:num w:numId="19">
    <w:abstractNumId w:val="10"/>
  </w:num>
  <w:num w:numId="20">
    <w:abstractNumId w:val="14"/>
  </w:num>
  <w:num w:numId="21">
    <w:abstractNumId w:val="11"/>
  </w:num>
  <w:num w:numId="22">
    <w:abstractNumId w:val="9"/>
  </w:num>
  <w:num w:numId="23">
    <w:abstractNumId w:val="8"/>
  </w:num>
  <w:num w:numId="24">
    <w:abstractNumId w:val="13"/>
  </w:num>
  <w:num w:numId="25">
    <w:abstractNumId w:val="0"/>
  </w:num>
  <w:num w:numId="26">
    <w:abstractNumId w:val="27"/>
  </w:num>
  <w:num w:numId="27">
    <w:abstractNumId w:val="20"/>
  </w:num>
  <w:num w:numId="28">
    <w:abstractNumId w:val="2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FE"/>
    <w:rsid w:val="00085B1A"/>
    <w:rsid w:val="0021585B"/>
    <w:rsid w:val="002A31D0"/>
    <w:rsid w:val="0034729D"/>
    <w:rsid w:val="003A6DB4"/>
    <w:rsid w:val="003B2C30"/>
    <w:rsid w:val="00417CBA"/>
    <w:rsid w:val="00435B4B"/>
    <w:rsid w:val="00462D33"/>
    <w:rsid w:val="00466E86"/>
    <w:rsid w:val="004864A9"/>
    <w:rsid w:val="004E349D"/>
    <w:rsid w:val="005078C1"/>
    <w:rsid w:val="00543639"/>
    <w:rsid w:val="00547406"/>
    <w:rsid w:val="00560C3D"/>
    <w:rsid w:val="005622CD"/>
    <w:rsid w:val="005D08B3"/>
    <w:rsid w:val="00616D46"/>
    <w:rsid w:val="006355D7"/>
    <w:rsid w:val="006901FE"/>
    <w:rsid w:val="00871085"/>
    <w:rsid w:val="008745E9"/>
    <w:rsid w:val="008A5957"/>
    <w:rsid w:val="00AC1FC7"/>
    <w:rsid w:val="00CA30CB"/>
    <w:rsid w:val="00CC4741"/>
    <w:rsid w:val="00D60D02"/>
    <w:rsid w:val="00D80F41"/>
    <w:rsid w:val="00DC27D2"/>
    <w:rsid w:val="00F95555"/>
    <w:rsid w:val="00FC2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F969A9-B816-4A6F-B002-27F40FF8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customStyle="1" w:styleId="TtuloCasodeUso">
    <w:name w:val="Título Caso de Uso"/>
    <w:basedOn w:val="Standard"/>
    <w:link w:val="TtuloCasodeUsoChar"/>
    <w:qFormat/>
    <w:rsid w:val="002A31D0"/>
    <w:pPr>
      <w:numPr>
        <w:numId w:val="1"/>
      </w:numPr>
    </w:pPr>
    <w:rPr>
      <w:rFonts w:ascii="Arial" w:hAnsi="Arial" w:cs="Arial"/>
      <w:b/>
      <w:bCs/>
      <w:sz w:val="28"/>
      <w:szCs w:val="28"/>
    </w:rPr>
  </w:style>
  <w:style w:type="paragraph" w:customStyle="1" w:styleId="TituloNormal">
    <w:name w:val="Titulo Normal"/>
    <w:basedOn w:val="Standard"/>
    <w:link w:val="TituloNormalChar"/>
    <w:qFormat/>
    <w:rsid w:val="00D60D02"/>
    <w:pPr>
      <w:ind w:left="709"/>
      <w:jc w:val="both"/>
    </w:pPr>
    <w:rPr>
      <w:rFonts w:ascii="Arial" w:hAnsi="Arial" w:cs="Arial"/>
      <w:bCs/>
      <w:szCs w:val="22"/>
    </w:rPr>
  </w:style>
  <w:style w:type="character" w:customStyle="1" w:styleId="StandardChar">
    <w:name w:val="Standard Char"/>
    <w:basedOn w:val="Fontepargpadro"/>
    <w:link w:val="Standard"/>
    <w:rsid w:val="002A31D0"/>
  </w:style>
  <w:style w:type="character" w:customStyle="1" w:styleId="TtuloCasodeUsoChar">
    <w:name w:val="Título Caso de Uso Char"/>
    <w:basedOn w:val="StandardChar"/>
    <w:link w:val="TtuloCasodeUso"/>
    <w:rsid w:val="002A31D0"/>
    <w:rPr>
      <w:rFonts w:ascii="Arial" w:hAnsi="Arial" w:cs="Arial"/>
      <w:b/>
      <w:bCs/>
      <w:sz w:val="28"/>
      <w:szCs w:val="28"/>
    </w:rPr>
  </w:style>
  <w:style w:type="paragraph" w:styleId="PargrafodaLista">
    <w:name w:val="List Paragraph"/>
    <w:basedOn w:val="Normal"/>
    <w:uiPriority w:val="34"/>
    <w:qFormat/>
    <w:rsid w:val="00FC2C75"/>
    <w:pPr>
      <w:ind w:left="720"/>
      <w:contextualSpacing/>
    </w:pPr>
    <w:rPr>
      <w:rFonts w:cs="Mangal"/>
      <w:szCs w:val="21"/>
    </w:rPr>
  </w:style>
  <w:style w:type="character" w:customStyle="1" w:styleId="TituloNormalChar">
    <w:name w:val="Titulo Normal Char"/>
    <w:basedOn w:val="StandardChar"/>
    <w:link w:val="TituloNormal"/>
    <w:rsid w:val="00D60D02"/>
    <w:rPr>
      <w:rFonts w:ascii="Arial" w:hAnsi="Arial" w:cs="Arial"/>
      <w:bCs/>
      <w:szCs w:val="22"/>
    </w:rPr>
  </w:style>
  <w:style w:type="table" w:styleId="Tabelacomgrade">
    <w:name w:val="Table Grid"/>
    <w:basedOn w:val="Tabelanormal"/>
    <w:uiPriority w:val="39"/>
    <w:rsid w:val="00F95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prototipos/consultarEndereco.html.png" TargetMode="External"/><Relationship Id="rId13" Type="http://schemas.openxmlformats.org/officeDocument/2006/relationships/hyperlink" Target="CSU08-logar-no-sistema.odt" TargetMode="External"/><Relationship Id="rId3" Type="http://schemas.openxmlformats.org/officeDocument/2006/relationships/settings" Target="settings.xml"/><Relationship Id="rId7" Type="http://schemas.openxmlformats.org/officeDocument/2006/relationships/hyperlink" Target="prototipos/msg02.html.png" TargetMode="External"/><Relationship Id="rId12" Type="http://schemas.openxmlformats.org/officeDocument/2006/relationships/hyperlink" Target="CSU08-logar-no-sistema.od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prototipos/msg04.html.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prototipos/msg01.html.png" TargetMode="External"/><Relationship Id="rId4" Type="http://schemas.openxmlformats.org/officeDocument/2006/relationships/webSettings" Target="webSettings.xml"/><Relationship Id="rId9" Type="http://schemas.openxmlformats.org/officeDocument/2006/relationships/hyperlink" Target="prototipos/msg03.html.png" TargetMode="External"/><Relationship Id="rId14" Type="http://schemas.openxmlformats.org/officeDocument/2006/relationships/hyperlink" Target="CSU08-logar-no-sistema.od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701</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Gilmar Arantes</dc:creator>
  <cp:lastModifiedBy>Isaias Tavares</cp:lastModifiedBy>
  <cp:revision>17</cp:revision>
  <cp:lastPrinted>2016-07-10T20:16:00Z</cp:lastPrinted>
  <dcterms:created xsi:type="dcterms:W3CDTF">2016-07-10T15:52:00Z</dcterms:created>
  <dcterms:modified xsi:type="dcterms:W3CDTF">2016-07-10T22:11:00Z</dcterms:modified>
</cp:coreProperties>
</file>