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6C" w:rsidRPr="0024436C" w:rsidRDefault="0024436C" w:rsidP="002443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24436C">
        <w:rPr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5288280</wp:posOffset>
            </wp:positionH>
            <wp:positionV relativeFrom="margin">
              <wp:align>top</wp:align>
            </wp:positionV>
            <wp:extent cx="1162050" cy="1162050"/>
            <wp:effectExtent l="0" t="0" r="0" b="0"/>
            <wp:wrapSquare wrapText="bothSides"/>
            <wp:docPr id="4" name="Imagen 4" descr="C:\Users\ANFECA\AppData\Local\Microsoft\Windows\INetCache\Content.MSO\E7BDF5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FECA\AppData\Local\Microsoft\Windows\INetCache\Content.MSO\E7BDF5B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36C">
        <w:rPr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1600200" y="1409700"/>
            <wp:positionH relativeFrom="margin">
              <wp:align>left</wp:align>
            </wp:positionH>
            <wp:positionV relativeFrom="margin">
              <wp:align>top</wp:align>
            </wp:positionV>
            <wp:extent cx="1141730" cy="1219200"/>
            <wp:effectExtent l="0" t="0" r="0" b="0"/>
            <wp:wrapSquare wrapText="bothSides"/>
            <wp:docPr id="5" name="Imagen 5" descr="C:\Users\ANFECA\AppData\Local\Microsoft\Windows\INetCache\Content.MSO\56C7B0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FECA\AppData\Local\Microsoft\Windows\INetCache\Content.MSO\56C7B03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436C">
        <w:rPr>
          <w:rFonts w:eastAsia="Times New Roman"/>
          <w:b/>
          <w:bCs/>
          <w:color w:val="000000"/>
          <w:sz w:val="38"/>
          <w:szCs w:val="38"/>
          <w:lang w:val="es-ES"/>
        </w:rPr>
        <w:t>INSTITUTO POLITÉCNICO NACIONAL</w:t>
      </w:r>
    </w:p>
    <w:p w:rsidR="0024436C" w:rsidRDefault="0024436C" w:rsidP="0024436C">
      <w:pPr>
        <w:spacing w:before="240"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val="es-ES"/>
        </w:rPr>
      </w:pPr>
    </w:p>
    <w:p w:rsidR="0024436C" w:rsidRDefault="0024436C" w:rsidP="0024436C">
      <w:pPr>
        <w:spacing w:before="240"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val="es-ES"/>
        </w:rPr>
      </w:pPr>
    </w:p>
    <w:p w:rsidR="0024436C" w:rsidRDefault="0024436C" w:rsidP="0024436C">
      <w:pPr>
        <w:spacing w:before="240"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val="es-ES"/>
        </w:rPr>
      </w:pPr>
    </w:p>
    <w:p w:rsidR="0024436C" w:rsidRPr="0024436C" w:rsidRDefault="0024436C" w:rsidP="002443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24436C">
        <w:rPr>
          <w:rFonts w:eastAsia="Times New Roman"/>
          <w:b/>
          <w:bCs/>
          <w:color w:val="000000"/>
          <w:sz w:val="28"/>
          <w:szCs w:val="28"/>
          <w:lang w:val="es-ES"/>
        </w:rPr>
        <w:t>ESCUELA SUPERIOR DE COMERCIO Y ADMINISTRACIÓN</w:t>
      </w:r>
    </w:p>
    <w:p w:rsidR="0024436C" w:rsidRPr="0024436C" w:rsidRDefault="0024436C" w:rsidP="0024436C">
      <w:pPr>
        <w:spacing w:before="240" w:after="240" w:line="240" w:lineRule="auto"/>
        <w:rPr>
          <w:rFonts w:ascii="Times New Roman" w:eastAsia="Times New Roman" w:hAnsi="Times New Roman" w:cs="Times New Roman"/>
          <w:lang w:val="es-ES"/>
        </w:rPr>
      </w:pPr>
      <w:r w:rsidRPr="0024436C">
        <w:rPr>
          <w:rFonts w:eastAsia="Times New Roman"/>
          <w:color w:val="000000"/>
          <w:sz w:val="22"/>
          <w:szCs w:val="22"/>
          <w:lang w:val="es-ES"/>
        </w:rPr>
        <w:t> </w:t>
      </w:r>
    </w:p>
    <w:p w:rsidR="0024436C" w:rsidRPr="0024436C" w:rsidRDefault="0024436C" w:rsidP="002443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24436C">
        <w:rPr>
          <w:rFonts w:eastAsia="Times New Roman"/>
          <w:color w:val="000000"/>
          <w:sz w:val="28"/>
          <w:szCs w:val="28"/>
          <w:lang w:val="es-ES"/>
        </w:rPr>
        <w:t> </w:t>
      </w:r>
    </w:p>
    <w:p w:rsidR="0024436C" w:rsidRPr="0024436C" w:rsidRDefault="0024436C" w:rsidP="002443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24436C">
        <w:rPr>
          <w:rFonts w:eastAsia="Times New Roman"/>
          <w:b/>
          <w:bCs/>
          <w:i/>
          <w:iCs/>
          <w:color w:val="000000"/>
          <w:sz w:val="28"/>
          <w:szCs w:val="28"/>
          <w:lang w:val="es-ES"/>
        </w:rPr>
        <w:t>Laboratorio Empresarial: Sistemas de gestión de información empresarial</w:t>
      </w:r>
    </w:p>
    <w:p w:rsidR="0024436C" w:rsidRPr="0024436C" w:rsidRDefault="0024436C" w:rsidP="0024436C">
      <w:pPr>
        <w:spacing w:after="0" w:line="240" w:lineRule="auto"/>
        <w:rPr>
          <w:rFonts w:ascii="Times New Roman" w:eastAsia="Times New Roman" w:hAnsi="Times New Roman" w:cs="Times New Roman"/>
          <w:lang w:val="es-ES"/>
        </w:rPr>
      </w:pPr>
    </w:p>
    <w:p w:rsidR="0024436C" w:rsidRPr="0024436C" w:rsidRDefault="0024436C" w:rsidP="002443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24436C">
        <w:rPr>
          <w:rFonts w:eastAsia="Times New Roman"/>
          <w:b/>
          <w:bCs/>
          <w:color w:val="000000"/>
          <w:sz w:val="28"/>
          <w:szCs w:val="28"/>
          <w:lang w:val="en-US"/>
        </w:rPr>
        <w:t>Integrantes:</w:t>
      </w:r>
    </w:p>
    <w:p w:rsidR="0024436C" w:rsidRPr="0024436C" w:rsidRDefault="0024436C" w:rsidP="0024436C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  <w:textAlignment w:val="baseline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 xml:space="preserve">Aguilar Delgado Alexis Ivan </w:t>
      </w:r>
    </w:p>
    <w:p w:rsidR="0024436C" w:rsidRDefault="0024436C" w:rsidP="0024436C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  <w:textAlignment w:val="baseline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 xml:space="preserve">Cornejo Perez Daniela </w:t>
      </w:r>
    </w:p>
    <w:p w:rsidR="0024436C" w:rsidRDefault="0024436C" w:rsidP="0024436C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  <w:textAlignment w:val="baseline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>Jimenez Luis Viviana</w:t>
      </w:r>
    </w:p>
    <w:p w:rsidR="0024436C" w:rsidRPr="0024436C" w:rsidRDefault="0024436C" w:rsidP="0024436C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  <w:textAlignment w:val="baseline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>Villarreal Ortega Isai</w:t>
      </w:r>
    </w:p>
    <w:p w:rsidR="0024436C" w:rsidRPr="0024436C" w:rsidRDefault="0024436C" w:rsidP="0024436C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:rsidR="0024436C" w:rsidRPr="0024436C" w:rsidRDefault="0024436C" w:rsidP="002443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24436C">
        <w:rPr>
          <w:rFonts w:eastAsia="Times New Roman"/>
          <w:b/>
          <w:bCs/>
          <w:color w:val="000000"/>
          <w:sz w:val="28"/>
          <w:szCs w:val="28"/>
          <w:lang w:val="en-US"/>
        </w:rPr>
        <w:t>Licenciatura:</w:t>
      </w:r>
      <w:r w:rsidRPr="0024436C">
        <w:rPr>
          <w:rFonts w:eastAsia="Times New Roman"/>
          <w:color w:val="000000"/>
          <w:sz w:val="28"/>
          <w:szCs w:val="28"/>
          <w:lang w:val="en-US"/>
        </w:rPr>
        <w:t xml:space="preserve"> Negocios digitales.</w:t>
      </w:r>
    </w:p>
    <w:p w:rsidR="0024436C" w:rsidRPr="0024436C" w:rsidRDefault="0024436C" w:rsidP="0024436C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:rsidR="0024436C" w:rsidRPr="0024436C" w:rsidRDefault="0024436C" w:rsidP="002443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24436C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GRUPO: </w:t>
      </w:r>
      <w:r w:rsidRPr="0024436C">
        <w:rPr>
          <w:rFonts w:eastAsia="Times New Roman"/>
          <w:color w:val="000000"/>
          <w:sz w:val="28"/>
          <w:szCs w:val="28"/>
          <w:lang w:val="en-US"/>
        </w:rPr>
        <w:t>2GM1</w:t>
      </w:r>
    </w:p>
    <w:p w:rsidR="0024436C" w:rsidRDefault="0024436C">
      <w:pPr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335D87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335D87" w:rsidRDefault="005B502B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:rsidR="00335D87" w:rsidRDefault="00335D87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335D87" w:rsidRDefault="001B18F9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</w:t>
      </w:r>
      <w:r w:rsidR="00FD7111"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Tramite </w:t>
      </w:r>
      <w:r w:rsidR="00FD7111" w:rsidRPr="00FD7111">
        <w:rPr>
          <w:rFonts w:ascii="Calibri" w:eastAsia="Calibri" w:hAnsi="Calibri" w:cs="Calibri"/>
          <w:b/>
          <w:i/>
          <w:color w:val="00B050"/>
          <w:sz w:val="36"/>
          <w:szCs w:val="36"/>
        </w:rPr>
        <w:t>en una clínica veterinaria</w:t>
      </w:r>
    </w:p>
    <w:p w:rsidR="00335D87" w:rsidRDefault="005B502B">
      <w:pP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D7111">
        <w:rPr>
          <w:b/>
          <w:i/>
          <w:color w:val="00B050"/>
          <w:sz w:val="36"/>
          <w:szCs w:val="36"/>
        </w:rPr>
        <w:t>19</w:t>
      </w:r>
      <w:r w:rsidR="001B18F9">
        <w:rPr>
          <w:b/>
          <w:i/>
          <w:color w:val="00B050"/>
          <w:sz w:val="36"/>
          <w:szCs w:val="36"/>
        </w:rPr>
        <w:t>/03/2023</w:t>
      </w: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24436C" w:rsidRDefault="0024436C">
      <w:pPr>
        <w:spacing w:after="0" w:line="240" w:lineRule="auto"/>
        <w:rPr>
          <w:b/>
          <w:color w:val="365F91"/>
          <w:sz w:val="32"/>
          <w:szCs w:val="32"/>
        </w:rPr>
      </w:pPr>
    </w:p>
    <w:p w:rsidR="0024436C" w:rsidRDefault="0024436C">
      <w:pPr>
        <w:spacing w:after="0" w:line="240" w:lineRule="auto"/>
        <w:rPr>
          <w:b/>
          <w:color w:val="365F91"/>
          <w:sz w:val="32"/>
          <w:szCs w:val="32"/>
        </w:rPr>
      </w:pPr>
    </w:p>
    <w:p w:rsidR="0024436C" w:rsidRDefault="0024436C">
      <w:pPr>
        <w:spacing w:after="0" w:line="240" w:lineRule="auto"/>
        <w:rPr>
          <w:b/>
          <w:color w:val="365F91"/>
          <w:sz w:val="32"/>
          <w:szCs w:val="32"/>
        </w:rPr>
      </w:pPr>
    </w:p>
    <w:p w:rsidR="0024436C" w:rsidRDefault="0024436C">
      <w:pPr>
        <w:spacing w:after="0" w:line="240" w:lineRule="auto"/>
        <w:rPr>
          <w:b/>
          <w:color w:val="365F91"/>
          <w:sz w:val="32"/>
          <w:szCs w:val="32"/>
        </w:rPr>
      </w:pPr>
    </w:p>
    <w:p w:rsidR="00335D87" w:rsidRDefault="005B502B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335D87" w:rsidRDefault="00335D87">
      <w:pPr>
        <w:spacing w:after="0" w:line="240" w:lineRule="auto"/>
        <w:rPr>
          <w:color w:val="365F91"/>
        </w:rPr>
      </w:pPr>
    </w:p>
    <w:sdt>
      <w:sdtPr>
        <w:id w:val="-596863499"/>
        <w:docPartObj>
          <w:docPartGallery w:val="Table of Contents"/>
          <w:docPartUnique/>
        </w:docPartObj>
      </w:sdtPr>
      <w:sdtEndPr/>
      <w:sdtContent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Diagrama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Descripción de Actores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35D87" w:rsidRDefault="005B502B" w:rsidP="001B18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[Nombre de Actor 1]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Especificación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335D87" w:rsidRDefault="005B5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[Nombre de Caso de Uso Nro. 1]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</w:p>
    <w:p w:rsidR="00335D87" w:rsidRDefault="00335D87">
      <w:pPr>
        <w:spacing w:after="0" w:line="240" w:lineRule="auto"/>
        <w:rPr>
          <w:color w:val="365F91"/>
        </w:rPr>
      </w:pPr>
      <w:bookmarkStart w:id="0" w:name="_gjdgxs" w:colFirst="0" w:colLast="0"/>
      <w:bookmarkEnd w:id="0"/>
    </w:p>
    <w:p w:rsidR="0024436C" w:rsidRDefault="002443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</w:p>
    <w:p w:rsidR="0024436C" w:rsidRDefault="002443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</w:p>
    <w:p w:rsidR="00335D87" w:rsidRDefault="005B502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335D87">
        <w:tc>
          <w:tcPr>
            <w:tcW w:w="1085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35D87">
        <w:tc>
          <w:tcPr>
            <w:tcW w:w="1085" w:type="dxa"/>
          </w:tcPr>
          <w:p w:rsidR="00335D87" w:rsidRDefault="00FD711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183" w:type="dxa"/>
          </w:tcPr>
          <w:p w:rsidR="00335D87" w:rsidRDefault="00741DF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335D87" w:rsidRDefault="00741DF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Alexis</w:t>
            </w:r>
          </w:p>
        </w:tc>
        <w:tc>
          <w:tcPr>
            <w:tcW w:w="1843" w:type="dxa"/>
          </w:tcPr>
          <w:p w:rsidR="00335D87" w:rsidRDefault="00741DF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ESCA</w:t>
            </w:r>
          </w:p>
        </w:tc>
        <w:tc>
          <w:tcPr>
            <w:tcW w:w="2992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35D87">
        <w:tc>
          <w:tcPr>
            <w:tcW w:w="10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35D87">
        <w:tc>
          <w:tcPr>
            <w:tcW w:w="10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35D87">
        <w:tc>
          <w:tcPr>
            <w:tcW w:w="10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335D87" w:rsidRDefault="005B502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335D87">
        <w:tc>
          <w:tcPr>
            <w:tcW w:w="3261" w:type="dxa"/>
          </w:tcPr>
          <w:p w:rsidR="00335D87" w:rsidRDefault="005B50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335D87" w:rsidRDefault="00741DF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ESCA</w:t>
            </w:r>
          </w:p>
        </w:tc>
      </w:tr>
      <w:tr w:rsidR="00335D87">
        <w:tc>
          <w:tcPr>
            <w:tcW w:w="3261" w:type="dxa"/>
          </w:tcPr>
          <w:p w:rsidR="00335D87" w:rsidRDefault="005B50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335D87" w:rsidRDefault="00FD7111">
            <w:pPr>
              <w:spacing w:after="0" w:line="240" w:lineRule="auto"/>
              <w:rPr>
                <w:color w:val="000000"/>
              </w:rPr>
            </w:pPr>
            <w:r w:rsidRPr="00FD7111">
              <w:rPr>
                <w:color w:val="000000"/>
              </w:rPr>
              <w:t>Tramites a realizar en una clínica veterinaria</w:t>
            </w:r>
          </w:p>
        </w:tc>
      </w:tr>
      <w:tr w:rsidR="00335D87">
        <w:tc>
          <w:tcPr>
            <w:tcW w:w="3261" w:type="dxa"/>
          </w:tcPr>
          <w:p w:rsidR="00335D87" w:rsidRDefault="005B50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335D87" w:rsidRDefault="00FD71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741DFF">
              <w:rPr>
                <w:color w:val="000000"/>
              </w:rPr>
              <w:t>/03/2023</w:t>
            </w:r>
          </w:p>
        </w:tc>
      </w:tr>
      <w:tr w:rsidR="00335D87">
        <w:tc>
          <w:tcPr>
            <w:tcW w:w="3261" w:type="dxa"/>
          </w:tcPr>
          <w:p w:rsidR="00335D87" w:rsidRDefault="005B50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335D87" w:rsidRDefault="001B18F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335D87">
        <w:tc>
          <w:tcPr>
            <w:tcW w:w="3261" w:type="dxa"/>
          </w:tcPr>
          <w:p w:rsidR="00335D87" w:rsidRDefault="005B50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335D87" w:rsidRDefault="00FD7111" w:rsidP="001B18F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Veterinaria </w:t>
            </w:r>
            <w:r w:rsidR="001B18F9">
              <w:rPr>
                <w:color w:val="000000"/>
              </w:rPr>
              <w:t xml:space="preserve">  </w:t>
            </w:r>
          </w:p>
        </w:tc>
      </w:tr>
      <w:tr w:rsidR="00335D87">
        <w:tc>
          <w:tcPr>
            <w:tcW w:w="3261" w:type="dxa"/>
          </w:tcPr>
          <w:p w:rsidR="00335D87" w:rsidRDefault="005B50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:rsidR="00335D87" w:rsidRDefault="00741DF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Alexis</w:t>
            </w:r>
          </w:p>
        </w:tc>
      </w:tr>
      <w:tr w:rsidR="00335D87">
        <w:tc>
          <w:tcPr>
            <w:tcW w:w="3261" w:type="dxa"/>
          </w:tcPr>
          <w:p w:rsidR="00335D87" w:rsidRDefault="005B50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:rsidR="00335D87" w:rsidRDefault="00741DF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Jovan del Prado</w:t>
            </w:r>
          </w:p>
        </w:tc>
      </w:tr>
    </w:tbl>
    <w:p w:rsidR="00335D87" w:rsidRDefault="005B502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335D87">
        <w:tc>
          <w:tcPr>
            <w:tcW w:w="1985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335D87" w:rsidRDefault="005B50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335D87">
        <w:tc>
          <w:tcPr>
            <w:tcW w:w="1985" w:type="dxa"/>
          </w:tcPr>
          <w:p w:rsidR="00335D87" w:rsidRDefault="00741DF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Jovan del Prado</w:t>
            </w:r>
          </w:p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335D87" w:rsidRDefault="00741DF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ESCA</w:t>
            </w:r>
          </w:p>
        </w:tc>
        <w:tc>
          <w:tcPr>
            <w:tcW w:w="85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35D87">
        <w:tc>
          <w:tcPr>
            <w:tcW w:w="19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35D87">
        <w:tc>
          <w:tcPr>
            <w:tcW w:w="19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35D87">
        <w:tc>
          <w:tcPr>
            <w:tcW w:w="19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335D87" w:rsidRDefault="00335D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</w:p>
    <w:p w:rsidR="00335D87" w:rsidRDefault="00335D87">
      <w:pPr>
        <w:spacing w:after="0"/>
      </w:pPr>
      <w:bookmarkStart w:id="3" w:name="_3znysh7" w:colFirst="0" w:colLast="0"/>
      <w:bookmarkEnd w:id="3"/>
    </w:p>
    <w:p w:rsidR="001B18F9" w:rsidRPr="00BD4B06" w:rsidRDefault="005B502B" w:rsidP="00BD4B0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:rsidR="002761E6" w:rsidRDefault="00BD0E7D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El sistema de</w:t>
      </w:r>
      <w:r w:rsidR="00C2489F" w:rsidRPr="00C2489F">
        <w:rPr>
          <w:color w:val="000000"/>
        </w:rPr>
        <w:t xml:space="preserve"> </w:t>
      </w:r>
      <w:r w:rsidR="00C2489F" w:rsidRPr="00C2489F">
        <w:rPr>
          <w:color w:val="00B050"/>
        </w:rPr>
        <w:t>Tramites a realizar en una clínica veterinaria</w:t>
      </w:r>
      <w:r>
        <w:rPr>
          <w:color w:val="00B050"/>
        </w:rPr>
        <w:t xml:space="preserve"> deberá comportarse como se irá describiendo en el siguiente caso de uso cuando el usuario de la biblioteca solicite al bibliotecario sacar uno o más libros en préstamo</w:t>
      </w:r>
      <w:r w:rsidR="002761E6">
        <w:rPr>
          <w:color w:val="00B050"/>
        </w:rPr>
        <w:t>.</w:t>
      </w:r>
    </w:p>
    <w:p w:rsidR="002761E6" w:rsidRDefault="002761E6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Reglas de negocio:</w:t>
      </w:r>
    </w:p>
    <w:p w:rsidR="00B23287" w:rsidRPr="00B23287" w:rsidRDefault="00B23287" w:rsidP="00B23287">
      <w:pPr>
        <w:shd w:val="clear" w:color="auto" w:fill="FFFFFF"/>
        <w:spacing w:after="0" w:line="240" w:lineRule="auto"/>
        <w:rPr>
          <w:color w:val="00B050"/>
        </w:rPr>
      </w:pPr>
    </w:p>
    <w:p w:rsidR="00FD7111" w:rsidRPr="00FD7111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>La clínica veterinaria almacena datos de contacto de todos sus clientes como pueden</w:t>
      </w:r>
      <w:r>
        <w:rPr>
          <w:color w:val="00B050"/>
        </w:rPr>
        <w:t xml:space="preserve"> </w:t>
      </w:r>
      <w:r w:rsidRPr="00FD7111">
        <w:rPr>
          <w:color w:val="00B050"/>
        </w:rPr>
        <w:t>ser: Nombre, Apellidos, DNI, Fecha de nacimiento, Teléfono o Email. Estos datos son introducidos y gest</w:t>
      </w:r>
      <w:r>
        <w:rPr>
          <w:color w:val="00B050"/>
        </w:rPr>
        <w:t xml:space="preserve">ionados por los auxiliares, que </w:t>
      </w:r>
      <w:r w:rsidRPr="00FD7111">
        <w:rPr>
          <w:color w:val="00B050"/>
        </w:rPr>
        <w:t>ejercen las funciones</w:t>
      </w:r>
      <w:r>
        <w:rPr>
          <w:color w:val="00B050"/>
        </w:rPr>
        <w:t xml:space="preserve"> </w:t>
      </w:r>
      <w:r w:rsidRPr="00FD7111">
        <w:rPr>
          <w:color w:val="00B050"/>
        </w:rPr>
        <w:t>administrativas</w:t>
      </w:r>
    </w:p>
    <w:p w:rsidR="00FD7111" w:rsidRPr="00FD7111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>Además, se almacena información de cada uno de las mascotas de las que es dueño</w:t>
      </w:r>
      <w:r>
        <w:rPr>
          <w:color w:val="00B050"/>
        </w:rPr>
        <w:t xml:space="preserve"> </w:t>
      </w:r>
      <w:r w:rsidRPr="00FD7111">
        <w:rPr>
          <w:color w:val="00B050"/>
        </w:rPr>
        <w:t>cada cliente. Obviamente, cada cliente puede tener más de una mascota, pero cada mascota solo puede pertenecer a un único cliente. Se permite, además, cambiar el dueño de una mascota por otro.</w:t>
      </w:r>
    </w:p>
    <w:p w:rsidR="00FD7111" w:rsidRPr="00FD7111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>Al dar de alta un nuevo animal, se comprobará en el registro del REIAC (Red</w:t>
      </w:r>
      <w:r>
        <w:rPr>
          <w:color w:val="00B050"/>
        </w:rPr>
        <w:t xml:space="preserve"> </w:t>
      </w:r>
      <w:r w:rsidRPr="00FD7111">
        <w:rPr>
          <w:color w:val="00B050"/>
        </w:rPr>
        <w:t>Española de Identificación de Animales de Compañía) si el animal está</w:t>
      </w:r>
      <w:r>
        <w:rPr>
          <w:color w:val="00B050"/>
        </w:rPr>
        <w:t xml:space="preserve"> </w:t>
      </w:r>
      <w:r w:rsidRPr="00FD7111">
        <w:rPr>
          <w:color w:val="00B050"/>
        </w:rPr>
        <w:t>correctamente dado de alta. Este proceso únicamente se hará en animales que tengan la obligación de estar identificados.</w:t>
      </w:r>
    </w:p>
    <w:p w:rsidR="00335D87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>Cada vez que un veterinario realiza una</w:t>
      </w:r>
      <w:r>
        <w:rPr>
          <w:color w:val="00B050"/>
        </w:rPr>
        <w:t xml:space="preserve"> consulta sobre un animal, esta </w:t>
      </w:r>
      <w:r w:rsidRPr="00FD7111">
        <w:rPr>
          <w:color w:val="00B050"/>
        </w:rPr>
        <w:t>queda</w:t>
      </w:r>
      <w:r>
        <w:rPr>
          <w:color w:val="00B050"/>
        </w:rPr>
        <w:t xml:space="preserve"> </w:t>
      </w:r>
      <w:r w:rsidRPr="00FD7111">
        <w:rPr>
          <w:color w:val="00B050"/>
        </w:rPr>
        <w:t>almacenada incluyendo datos básicos como: Tiempo de consulta, Identificación de la</w:t>
      </w:r>
      <w:r>
        <w:rPr>
          <w:color w:val="00B050"/>
        </w:rPr>
        <w:t xml:space="preserve"> </w:t>
      </w:r>
      <w:r w:rsidRPr="00FD7111">
        <w:rPr>
          <w:color w:val="00B050"/>
        </w:rPr>
        <w:t>persona que lo ha tratado, Anim</w:t>
      </w:r>
      <w:r>
        <w:rPr>
          <w:color w:val="00B050"/>
        </w:rPr>
        <w:t xml:space="preserve">al tratado, Importe total, </w:t>
      </w:r>
      <w:r w:rsidRPr="00FD7111">
        <w:rPr>
          <w:color w:val="00B050"/>
        </w:rPr>
        <w:t>Resolución, Recetas… Para</w:t>
      </w:r>
      <w:r>
        <w:rPr>
          <w:color w:val="00B050"/>
        </w:rPr>
        <w:t xml:space="preserve"> </w:t>
      </w:r>
      <w:r w:rsidRPr="00FD7111">
        <w:rPr>
          <w:color w:val="00B050"/>
        </w:rPr>
        <w:t>calcular el tiemp</w:t>
      </w:r>
      <w:r>
        <w:rPr>
          <w:color w:val="00B050"/>
        </w:rPr>
        <w:t xml:space="preserve">o de la consulta el veterinario </w:t>
      </w:r>
      <w:r w:rsidRPr="00FD7111">
        <w:rPr>
          <w:color w:val="00B050"/>
        </w:rPr>
        <w:t>tendrá un botón en la aplicación donde</w:t>
      </w:r>
      <w:r>
        <w:rPr>
          <w:color w:val="00B050"/>
        </w:rPr>
        <w:t xml:space="preserve"> pueda pulsar cuando comienza la </w:t>
      </w:r>
      <w:r w:rsidRPr="00FD7111">
        <w:rPr>
          <w:color w:val="00B050"/>
        </w:rPr>
        <w:t>consulta para calcular el tiempo a modo de</w:t>
      </w:r>
      <w:r>
        <w:rPr>
          <w:color w:val="00B050"/>
        </w:rPr>
        <w:t xml:space="preserve"> </w:t>
      </w:r>
      <w:r w:rsidRPr="00FD7111">
        <w:rPr>
          <w:color w:val="00B050"/>
        </w:rPr>
        <w:t>cronómetro y otro botón para finalizar.</w:t>
      </w:r>
    </w:p>
    <w:p w:rsidR="00FD7111" w:rsidRPr="00FD7111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>En caso de que el animal se quede ingresado</w:t>
      </w:r>
      <w:r>
        <w:rPr>
          <w:color w:val="00B050"/>
        </w:rPr>
        <w:t xml:space="preserve"> en la clínica, el cliente debe </w:t>
      </w:r>
      <w:r w:rsidRPr="00FD7111">
        <w:rPr>
          <w:color w:val="00B050"/>
        </w:rPr>
        <w:t>ser capaz</w:t>
      </w:r>
      <w:r>
        <w:rPr>
          <w:color w:val="00B050"/>
        </w:rPr>
        <w:t xml:space="preserve"> </w:t>
      </w:r>
      <w:r w:rsidRPr="00FD7111">
        <w:rPr>
          <w:color w:val="00B050"/>
        </w:rPr>
        <w:t>de acceder al estado en tiemp</w:t>
      </w:r>
      <w:r>
        <w:rPr>
          <w:color w:val="00B050"/>
        </w:rPr>
        <w:t xml:space="preserve">o real del animal. Además, podrá </w:t>
      </w:r>
      <w:r w:rsidRPr="00FD7111">
        <w:rPr>
          <w:color w:val="00B050"/>
        </w:rPr>
        <w:t>comunicarse con una</w:t>
      </w:r>
      <w:r>
        <w:rPr>
          <w:color w:val="00B050"/>
        </w:rPr>
        <w:t xml:space="preserve"> </w:t>
      </w:r>
      <w:r w:rsidRPr="00FD7111">
        <w:rPr>
          <w:color w:val="00B050"/>
        </w:rPr>
        <w:t xml:space="preserve">cámara que tendrá </w:t>
      </w:r>
      <w:r>
        <w:rPr>
          <w:color w:val="00B050"/>
        </w:rPr>
        <w:t xml:space="preserve">el animal colocada, donde podrá </w:t>
      </w:r>
      <w:r w:rsidRPr="00FD7111">
        <w:rPr>
          <w:color w:val="00B050"/>
        </w:rPr>
        <w:t>ver su situación actual. La</w:t>
      </w:r>
      <w:r>
        <w:rPr>
          <w:color w:val="00B050"/>
        </w:rPr>
        <w:t xml:space="preserve"> </w:t>
      </w:r>
      <w:r w:rsidRPr="00FD7111">
        <w:rPr>
          <w:color w:val="00B050"/>
        </w:rPr>
        <w:t>gestión de estas cámaras no corresponde al sistema, sino que se utilizará una</w:t>
      </w:r>
      <w:r>
        <w:rPr>
          <w:color w:val="00B050"/>
        </w:rPr>
        <w:t xml:space="preserve"> </w:t>
      </w:r>
      <w:r w:rsidRPr="00FD7111">
        <w:rPr>
          <w:color w:val="00B050"/>
        </w:rPr>
        <w:t>aplicación ya presenté en el veterinario.</w:t>
      </w:r>
    </w:p>
    <w:p w:rsidR="00FD7111" w:rsidRPr="00FD7111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 xml:space="preserve">Las recetas y otros documentos relacionados </w:t>
      </w:r>
      <w:r>
        <w:rPr>
          <w:color w:val="00B050"/>
        </w:rPr>
        <w:t xml:space="preserve">con el servicio se incluirán en </w:t>
      </w:r>
      <w:r w:rsidRPr="00FD7111">
        <w:rPr>
          <w:color w:val="00B050"/>
        </w:rPr>
        <w:t>un gestor</w:t>
      </w:r>
      <w:r>
        <w:rPr>
          <w:color w:val="00B050"/>
        </w:rPr>
        <w:t xml:space="preserve"> </w:t>
      </w:r>
      <w:r w:rsidRPr="00FD7111">
        <w:rPr>
          <w:color w:val="00B050"/>
        </w:rPr>
        <w:t xml:space="preserve">de contenidos que ya está </w:t>
      </w:r>
      <w:r>
        <w:rPr>
          <w:color w:val="00B050"/>
        </w:rPr>
        <w:t xml:space="preserve">en funcionamiento en la clínica </w:t>
      </w:r>
      <w:r w:rsidRPr="00FD7111">
        <w:rPr>
          <w:color w:val="00B050"/>
        </w:rPr>
        <w:t>veterinaria.</w:t>
      </w:r>
    </w:p>
    <w:p w:rsidR="00FD7111" w:rsidRPr="00FD7111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>Una vez terminado el servicio, el c</w:t>
      </w:r>
      <w:r>
        <w:rPr>
          <w:color w:val="00B050"/>
        </w:rPr>
        <w:t xml:space="preserve">liente no tiene por qué realizar </w:t>
      </w:r>
      <w:r w:rsidRPr="00FD7111">
        <w:rPr>
          <w:color w:val="00B050"/>
        </w:rPr>
        <w:t>inmediatamente el</w:t>
      </w:r>
      <w:r>
        <w:rPr>
          <w:color w:val="00B050"/>
        </w:rPr>
        <w:t xml:space="preserve"> </w:t>
      </w:r>
      <w:r w:rsidRPr="00FD7111">
        <w:rPr>
          <w:color w:val="00B050"/>
        </w:rPr>
        <w:t>pago, sino que puede ide</w:t>
      </w:r>
      <w:r>
        <w:rPr>
          <w:color w:val="00B050"/>
        </w:rPr>
        <w:t xml:space="preserve">ntificarse posteriormente en la </w:t>
      </w:r>
      <w:r w:rsidRPr="00FD7111">
        <w:rPr>
          <w:color w:val="00B050"/>
        </w:rPr>
        <w:t>aplicación vía web y realizar</w:t>
      </w:r>
      <w:r>
        <w:rPr>
          <w:color w:val="00B050"/>
        </w:rPr>
        <w:t xml:space="preserve"> </w:t>
      </w:r>
      <w:r w:rsidRPr="00FD7111">
        <w:rPr>
          <w:color w:val="00B050"/>
        </w:rPr>
        <w:t xml:space="preserve">el pago. Si el </w:t>
      </w:r>
      <w:r>
        <w:rPr>
          <w:color w:val="00B050"/>
        </w:rPr>
        <w:t xml:space="preserve">cliente tarda más de una semana </w:t>
      </w:r>
      <w:r w:rsidRPr="00FD7111">
        <w:rPr>
          <w:color w:val="00B050"/>
        </w:rPr>
        <w:t>se efectuará un recargo sobre el precio</w:t>
      </w:r>
      <w:r>
        <w:rPr>
          <w:color w:val="00B050"/>
        </w:rPr>
        <w:t xml:space="preserve"> </w:t>
      </w:r>
      <w:r w:rsidRPr="00FD7111">
        <w:rPr>
          <w:color w:val="00B050"/>
        </w:rPr>
        <w:t>inicial.</w:t>
      </w:r>
    </w:p>
    <w:p w:rsidR="00FD7111" w:rsidRPr="00FD7111" w:rsidRDefault="00FD7111" w:rsidP="00C2489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color w:val="00B050"/>
        </w:rPr>
      </w:pPr>
      <w:r w:rsidRPr="00FD7111">
        <w:rPr>
          <w:color w:val="00B050"/>
        </w:rPr>
        <w:t>Además, el cliente debe ser capaz de obtener un histórico de todas las consultas que</w:t>
      </w:r>
      <w:r>
        <w:rPr>
          <w:color w:val="00B050"/>
        </w:rPr>
        <w:t xml:space="preserve"> </w:t>
      </w:r>
      <w:r w:rsidRPr="00FD7111">
        <w:rPr>
          <w:color w:val="00B050"/>
        </w:rPr>
        <w:t>ha recibido cualquiera de sus mascotas.</w:t>
      </w:r>
    </w:p>
    <w:p w:rsidR="00335D87" w:rsidRDefault="00335D87">
      <w:pPr>
        <w:shd w:val="clear" w:color="auto" w:fill="FFFFFF"/>
        <w:spacing w:after="0" w:line="240" w:lineRule="auto"/>
        <w:rPr>
          <w:color w:val="00B050"/>
        </w:rPr>
      </w:pPr>
    </w:p>
    <w:p w:rsidR="00335D87" w:rsidRDefault="00335D87">
      <w:pPr>
        <w:shd w:val="clear" w:color="auto" w:fill="FFFFFF"/>
        <w:spacing w:after="0" w:line="240" w:lineRule="auto"/>
        <w:rPr>
          <w:color w:val="00B050"/>
        </w:rPr>
      </w:pPr>
    </w:p>
    <w:p w:rsidR="00335D87" w:rsidRDefault="00335D87">
      <w:pPr>
        <w:shd w:val="clear" w:color="auto" w:fill="FFFFFF"/>
        <w:spacing w:after="0" w:line="240" w:lineRule="auto"/>
        <w:rPr>
          <w:color w:val="00B050"/>
        </w:rPr>
      </w:pPr>
    </w:p>
    <w:p w:rsidR="00335D87" w:rsidRDefault="00335D87">
      <w:pPr>
        <w:shd w:val="clear" w:color="auto" w:fill="FFFFFF"/>
        <w:spacing w:after="0" w:line="240" w:lineRule="auto"/>
        <w:rPr>
          <w:color w:val="00B050"/>
        </w:rPr>
      </w:pPr>
    </w:p>
    <w:p w:rsidR="00335D87" w:rsidRPr="00BD0E7D" w:rsidRDefault="005B502B" w:rsidP="00BD0E7D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color w:val="222222"/>
          <w:sz w:val="22"/>
          <w:szCs w:val="22"/>
        </w:rPr>
        <w:lastRenderedPageBreak/>
        <w:t> </w:t>
      </w:r>
      <w:r>
        <w:rPr>
          <w:b/>
          <w:color w:val="365F91"/>
          <w:sz w:val="32"/>
          <w:szCs w:val="32"/>
        </w:rPr>
        <w:t>Diagrama de Casos de Uso</w:t>
      </w:r>
    </w:p>
    <w:p w:rsidR="00335D87" w:rsidRDefault="00335D87">
      <w:pPr>
        <w:shd w:val="clear" w:color="auto" w:fill="FFFFFF"/>
        <w:spacing w:after="0" w:line="240" w:lineRule="auto"/>
        <w:rPr>
          <w:color w:val="00B050"/>
        </w:rPr>
      </w:pPr>
    </w:p>
    <w:p w:rsidR="00335D87" w:rsidRDefault="0024436C">
      <w:pPr>
        <w:shd w:val="clear" w:color="auto" w:fill="FFFFFF"/>
        <w:spacing w:after="0" w:line="240" w:lineRule="auto"/>
        <w:jc w:val="center"/>
        <w:rPr>
          <w:color w:val="00B050"/>
        </w:rPr>
      </w:pPr>
      <w:r w:rsidRPr="0024436C">
        <w:rPr>
          <w:noProof/>
          <w:color w:val="00B050"/>
          <w:lang w:val="en-US"/>
        </w:rPr>
        <w:drawing>
          <wp:inline distT="0" distB="0" distL="0" distR="0">
            <wp:extent cx="5612130" cy="4809542"/>
            <wp:effectExtent l="0" t="0" r="7620" b="0"/>
            <wp:docPr id="2" name="Imagen 2" descr="C:\Users\ANFECA\Downloads\CASO DE USO_CLÍNICA VETERINARI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FECA\Downloads\CASO DE USO_CLÍNICA VETERINARIA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87" w:rsidRDefault="00335D87">
      <w:pPr>
        <w:shd w:val="clear" w:color="auto" w:fill="FFFFFF"/>
        <w:spacing w:after="0" w:line="240" w:lineRule="auto"/>
        <w:rPr>
          <w:color w:val="365F91"/>
        </w:rPr>
      </w:pPr>
    </w:p>
    <w:p w:rsidR="00335D87" w:rsidRDefault="00335D87">
      <w:pPr>
        <w:shd w:val="clear" w:color="auto" w:fill="FFFFFF"/>
        <w:spacing w:after="0" w:line="240" w:lineRule="auto"/>
        <w:rPr>
          <w:color w:val="365F91"/>
        </w:rPr>
      </w:pPr>
      <w:bookmarkStart w:id="5" w:name="_tyjcwt" w:colFirst="0" w:colLast="0"/>
      <w:bookmarkEnd w:id="5"/>
    </w:p>
    <w:p w:rsidR="00335D87" w:rsidRPr="00BD4B06" w:rsidRDefault="005B502B" w:rsidP="00BD4B0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Descripción de Actore</w:t>
      </w:r>
      <w:bookmarkStart w:id="6" w:name="_3dy6vkm" w:colFirst="0" w:colLast="0"/>
      <w:bookmarkEnd w:id="6"/>
      <w:r w:rsidR="00BD4B06">
        <w:rPr>
          <w:b/>
          <w:color w:val="365F91"/>
          <w:sz w:val="32"/>
          <w:szCs w:val="32"/>
        </w:rPr>
        <w:t>s</w:t>
      </w:r>
      <w:r>
        <w:rPr>
          <w:color w:val="00B050"/>
        </w:rPr>
        <w:t>.</w:t>
      </w:r>
    </w:p>
    <w:p w:rsidR="00712D07" w:rsidRDefault="00712D07" w:rsidP="00712D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Cliente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:rsidR="00712D07" w:rsidRDefault="00712D07" w:rsidP="00A901AA">
            <w:pPr>
              <w:shd w:val="clear" w:color="auto" w:fill="FFFFFF"/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>Cliente</w:t>
            </w:r>
          </w:p>
        </w:tc>
        <w:tc>
          <w:tcPr>
            <w:tcW w:w="2349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  <w:r>
              <w:rPr>
                <w:color w:val="00B050"/>
              </w:rPr>
              <w:t>007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712D07" w:rsidRDefault="004C37E5" w:rsidP="00B233C8">
            <w:pPr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 xml:space="preserve">Solicita un diagnostico o consulta 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712D07" w:rsidRPr="00BD4B06" w:rsidRDefault="00712D07" w:rsidP="00A901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 w:rsidRPr="00BD4B06">
              <w:rPr>
                <w:color w:val="00B050"/>
              </w:rPr>
              <w:t>Solicita</w:t>
            </w:r>
          </w:p>
          <w:p w:rsidR="00712D07" w:rsidRPr="00BD4B06" w:rsidRDefault="00586DFB" w:rsidP="00A901AA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Revisa que el servicio de la veterinaria le brinde todo lo que menciona 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712D07" w:rsidRDefault="00712D07" w:rsidP="00586DFB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El </w:t>
            </w:r>
            <w:r w:rsidR="00586DFB">
              <w:rPr>
                <w:color w:val="00B050"/>
              </w:rPr>
              <w:t>Cliente</w:t>
            </w:r>
            <w:r>
              <w:rPr>
                <w:color w:val="00B050"/>
              </w:rPr>
              <w:t xml:space="preserve"> será </w:t>
            </w:r>
            <w:r w:rsidR="00586DFB">
              <w:rPr>
                <w:color w:val="00B050"/>
              </w:rPr>
              <w:t>quien</w:t>
            </w:r>
            <w:r>
              <w:rPr>
                <w:color w:val="00B050"/>
              </w:rPr>
              <w:t xml:space="preserve"> </w:t>
            </w:r>
            <w:r w:rsidR="00586DFB">
              <w:rPr>
                <w:color w:val="00B050"/>
              </w:rPr>
              <w:t xml:space="preserve">solicite </w:t>
            </w:r>
            <w:r>
              <w:rPr>
                <w:color w:val="00B050"/>
              </w:rPr>
              <w:t xml:space="preserve"> </w:t>
            </w:r>
            <w:r w:rsidR="00586DFB">
              <w:rPr>
                <w:color w:val="00B050"/>
              </w:rPr>
              <w:t>el servicio de veterinaria y brinde datos tanto de, el cómo su mascota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Referencias</w:t>
            </w:r>
          </w:p>
        </w:tc>
        <w:tc>
          <w:tcPr>
            <w:tcW w:w="7027" w:type="dxa"/>
            <w:gridSpan w:val="2"/>
          </w:tcPr>
          <w:p w:rsidR="00712D07" w:rsidRPr="00BD4B06" w:rsidRDefault="00586DFB" w:rsidP="00A901A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Brinda</w:t>
            </w:r>
          </w:p>
          <w:p w:rsidR="00712D07" w:rsidRDefault="00586DFB" w:rsidP="00A901AA">
            <w:pPr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Solicita</w:t>
            </w:r>
            <w:r w:rsidR="00712D07">
              <w:rPr>
                <w:color w:val="00B050"/>
              </w:rPr>
              <w:t xml:space="preserve"> </w:t>
            </w:r>
          </w:p>
        </w:tc>
      </w:tr>
    </w:tbl>
    <w:p w:rsidR="00712D07" w:rsidRDefault="00712D07" w:rsidP="00712D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Veterinario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:rsidR="00712D07" w:rsidRDefault="00712D07" w:rsidP="00A901AA">
            <w:pPr>
              <w:shd w:val="clear" w:color="auto" w:fill="FFFFFF"/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>Veterinario</w:t>
            </w:r>
          </w:p>
        </w:tc>
        <w:tc>
          <w:tcPr>
            <w:tcW w:w="2349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  <w:r>
              <w:rPr>
                <w:color w:val="00B050"/>
              </w:rPr>
              <w:t>007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712D07" w:rsidRDefault="005A63CF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>Realiza las consultas y diagnostico</w:t>
            </w:r>
            <w:r w:rsidR="00586DFB">
              <w:rPr>
                <w:color w:val="00B050"/>
              </w:rPr>
              <w:t xml:space="preserve"> así como da indicaciones al empleado y dice que poner en la receta 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712D07" w:rsidRPr="00BD4B06" w:rsidRDefault="00586DFB" w:rsidP="00A901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Da indicaciones</w:t>
            </w:r>
          </w:p>
          <w:p w:rsidR="00586DFB" w:rsidRDefault="00586DFB" w:rsidP="00586DFB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Ejecuta</w:t>
            </w:r>
          </w:p>
          <w:p w:rsidR="00586DFB" w:rsidRPr="00586DFB" w:rsidRDefault="00586DFB" w:rsidP="00586DFB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Realiza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712D07" w:rsidRDefault="00712D07" w:rsidP="00A901A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El usuario será el que dependiendo de lo que solicite, el bibliotecario ejecute </w:t>
            </w:r>
          </w:p>
        </w:tc>
      </w:tr>
      <w:tr w:rsidR="00712D07" w:rsidTr="00A901AA">
        <w:tc>
          <w:tcPr>
            <w:tcW w:w="1843" w:type="dxa"/>
          </w:tcPr>
          <w:p w:rsidR="00712D07" w:rsidRDefault="00712D07" w:rsidP="00A901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712D07" w:rsidRPr="00BD4B06" w:rsidRDefault="00712D07" w:rsidP="00A901A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 w:rsidRPr="00BD4B06">
              <w:rPr>
                <w:color w:val="00B050"/>
              </w:rPr>
              <w:t xml:space="preserve">Realiza  </w:t>
            </w:r>
          </w:p>
          <w:p w:rsidR="00712D07" w:rsidRDefault="00712D07" w:rsidP="00A901AA">
            <w:pPr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Recibe </w:t>
            </w:r>
          </w:p>
        </w:tc>
      </w:tr>
    </w:tbl>
    <w:p w:rsidR="00335D87" w:rsidRDefault="00335D87">
      <w:pPr>
        <w:shd w:val="clear" w:color="auto" w:fill="FFFFFF"/>
        <w:spacing w:after="0" w:line="240" w:lineRule="auto"/>
        <w:rPr>
          <w:color w:val="365F91"/>
        </w:rPr>
      </w:pPr>
    </w:p>
    <w:p w:rsidR="00874168" w:rsidRDefault="00712D07" w:rsidP="0087416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Empleado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:rsidR="00874168" w:rsidRDefault="00712D07" w:rsidP="00B515F7">
            <w:pPr>
              <w:shd w:val="clear" w:color="auto" w:fill="FFFFFF"/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>Empleado</w:t>
            </w:r>
          </w:p>
        </w:tc>
        <w:tc>
          <w:tcPr>
            <w:tcW w:w="2349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  <w:r>
              <w:rPr>
                <w:color w:val="00B050"/>
              </w:rPr>
              <w:t>006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874168" w:rsidRDefault="00874168" w:rsidP="00B233C8">
            <w:pPr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>[Breve descripción del Actor]:</w:t>
            </w:r>
            <w:r w:rsidR="00B233C8">
              <w:rPr>
                <w:color w:val="00B050"/>
              </w:rPr>
              <w:t xml:space="preserve"> Ejecuta lo solicitado por el veterinario </w:t>
            </w:r>
            <w:r>
              <w:rPr>
                <w:color w:val="00B050"/>
              </w:rPr>
              <w:t xml:space="preserve">  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874168" w:rsidRDefault="00874168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[Características que describen al actor]: </w:t>
            </w:r>
          </w:p>
          <w:p w:rsidR="00874168" w:rsidRDefault="00B233C8" w:rsidP="00B515F7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Ayuda</w:t>
            </w:r>
          </w:p>
          <w:p w:rsidR="00874168" w:rsidRDefault="00B233C8" w:rsidP="00B515F7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Ejecuta </w:t>
            </w:r>
          </w:p>
          <w:p w:rsidR="00874168" w:rsidRDefault="00B233C8" w:rsidP="00B515F7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Realiza 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874168" w:rsidRDefault="00874168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[Describe la relación de este actor con otros actores del sistema]: </w:t>
            </w:r>
          </w:p>
          <w:p w:rsidR="00874168" w:rsidRDefault="00874168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es un intermediario entre el administrador y el cliente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874168" w:rsidRDefault="00874168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[Elementos del desarrollo en los cuales este actor interviene, incluyendo por ejemplo Casos de Uso, Diagramas de Secuencia, entre otros.</w:t>
            </w:r>
          </w:p>
          <w:p w:rsidR="00874168" w:rsidRDefault="00874168" w:rsidP="00B515F7">
            <w:pPr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Realiza  </w:t>
            </w:r>
          </w:p>
          <w:p w:rsidR="00874168" w:rsidRDefault="00874168" w:rsidP="00B515F7">
            <w:pPr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Recibe </w:t>
            </w:r>
          </w:p>
        </w:tc>
      </w:tr>
    </w:tbl>
    <w:p w:rsidR="00874168" w:rsidRDefault="00874168">
      <w:pPr>
        <w:shd w:val="clear" w:color="auto" w:fill="FFFFFF"/>
        <w:spacing w:after="0" w:line="240" w:lineRule="auto"/>
        <w:rPr>
          <w:color w:val="365F91"/>
        </w:rPr>
      </w:pPr>
    </w:p>
    <w:p w:rsidR="00874168" w:rsidRDefault="00712D07" w:rsidP="0087416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Auxiliar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:rsidR="00874168" w:rsidRDefault="00712D07" w:rsidP="00B515F7">
            <w:pPr>
              <w:shd w:val="clear" w:color="auto" w:fill="FFFFFF"/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>Auxiliar</w:t>
            </w:r>
          </w:p>
        </w:tc>
        <w:tc>
          <w:tcPr>
            <w:tcW w:w="2349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  <w:r>
              <w:rPr>
                <w:color w:val="00B050"/>
              </w:rPr>
              <w:t>005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874168" w:rsidRDefault="00874168" w:rsidP="005A63CF">
            <w:pPr>
              <w:spacing w:after="0" w:line="240" w:lineRule="auto"/>
              <w:rPr>
                <w:color w:val="000000"/>
              </w:rPr>
            </w:pPr>
            <w:r>
              <w:rPr>
                <w:color w:val="00B050"/>
              </w:rPr>
              <w:t>[Breve descripción del Actor]:</w:t>
            </w:r>
            <w:r w:rsidR="005A63CF">
              <w:rPr>
                <w:color w:val="00B050"/>
              </w:rPr>
              <w:t xml:space="preserve"> Pide y realiza el almacenamiento de datos del cliente y de la mascota; verifica la identifica que este en el REIAC 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874168" w:rsidRDefault="00874168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[Características que describen al actor]: </w:t>
            </w:r>
          </w:p>
          <w:p w:rsidR="00874168" w:rsidRDefault="005A63CF" w:rsidP="00B515F7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Pide</w:t>
            </w:r>
          </w:p>
          <w:p w:rsidR="00874168" w:rsidRDefault="005A63CF" w:rsidP="00B515F7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lastRenderedPageBreak/>
              <w:t>Realiza almacenamiento</w:t>
            </w:r>
          </w:p>
          <w:p w:rsidR="00874168" w:rsidRDefault="005A63CF" w:rsidP="00B515F7">
            <w:pPr>
              <w:numPr>
                <w:ilvl w:val="0"/>
                <w:numId w:val="2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Verifica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Relación</w:t>
            </w:r>
          </w:p>
        </w:tc>
        <w:tc>
          <w:tcPr>
            <w:tcW w:w="7027" w:type="dxa"/>
            <w:gridSpan w:val="2"/>
          </w:tcPr>
          <w:p w:rsidR="00874168" w:rsidRDefault="00874168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[Describe la relación de este actor con otros actores del sistema]: </w:t>
            </w:r>
          </w:p>
          <w:p w:rsidR="00874168" w:rsidRDefault="005A63CF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E</w:t>
            </w:r>
            <w:r w:rsidR="00874168">
              <w:rPr>
                <w:color w:val="00B050"/>
              </w:rPr>
              <w:t>s un intermediario entre el administrador y el cliente</w:t>
            </w:r>
          </w:p>
        </w:tc>
      </w:tr>
      <w:tr w:rsidR="00874168" w:rsidTr="00B515F7">
        <w:tc>
          <w:tcPr>
            <w:tcW w:w="1843" w:type="dxa"/>
          </w:tcPr>
          <w:p w:rsidR="00874168" w:rsidRDefault="00874168" w:rsidP="00B515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874168" w:rsidRDefault="00874168" w:rsidP="00B515F7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[Elementos del desarrollo en los cuales este actor interviene, incluyendo por ejemplo Casos de Uso, Diagramas de Secuencia, entre otros.</w:t>
            </w:r>
          </w:p>
          <w:p w:rsidR="00874168" w:rsidRDefault="00874168" w:rsidP="00B515F7">
            <w:pPr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Realiza  </w:t>
            </w:r>
          </w:p>
          <w:p w:rsidR="00874168" w:rsidRDefault="00874168" w:rsidP="00B515F7">
            <w:pPr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Recibe </w:t>
            </w:r>
          </w:p>
        </w:tc>
      </w:tr>
    </w:tbl>
    <w:p w:rsidR="00335D87" w:rsidRDefault="00335D87">
      <w:pPr>
        <w:shd w:val="clear" w:color="auto" w:fill="FFFFFF"/>
        <w:spacing w:after="0" w:line="240" w:lineRule="auto"/>
        <w:rPr>
          <w:color w:val="365F91"/>
        </w:rPr>
      </w:pPr>
      <w:bookmarkStart w:id="7" w:name="_1t3h5sf" w:colFirst="0" w:colLast="0"/>
      <w:bookmarkEnd w:id="7"/>
    </w:p>
    <w:p w:rsidR="0024436C" w:rsidRPr="0024436C" w:rsidRDefault="0024436C" w:rsidP="0024436C">
      <w:pPr>
        <w:spacing w:before="255" w:after="0" w:line="240" w:lineRule="auto"/>
        <w:ind w:left="567"/>
        <w:rPr>
          <w:rFonts w:ascii="Times New Roman" w:eastAsia="Times New Roman" w:hAnsi="Times New Roman" w:cs="Times New Roman"/>
          <w:lang w:val="es-ES"/>
        </w:rPr>
      </w:pPr>
      <w:r w:rsidRPr="0024436C">
        <w:rPr>
          <w:rFonts w:eastAsia="Times New Roman"/>
          <w:b/>
          <w:bCs/>
          <w:color w:val="000000"/>
          <w:lang w:val="es-ES"/>
        </w:rPr>
        <w:t>Tabla 3. Descripción de los casos de uso del negocio. </w:t>
      </w:r>
    </w:p>
    <w:p w:rsidR="0024436C" w:rsidRPr="0024436C" w:rsidRDefault="0024436C" w:rsidP="0024436C">
      <w:pPr>
        <w:spacing w:after="0" w:line="240" w:lineRule="auto"/>
        <w:rPr>
          <w:rFonts w:ascii="Times New Roman" w:eastAsia="Times New Roman" w:hAnsi="Times New Roman" w:cs="Times New Roman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6233"/>
      </w:tblGrid>
      <w:tr w:rsidR="0024436C" w:rsidRPr="0024436C" w:rsidTr="0024436C">
        <w:trPr>
          <w:trHeight w:val="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b/>
                <w:bCs/>
                <w:color w:val="FFFFFF"/>
                <w:shd w:val="clear" w:color="auto" w:fill="00007F"/>
                <w:lang w:val="es-ES"/>
              </w:rPr>
              <w:t>Caso de Uso del Negocio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FFFFFF"/>
                <w:shd w:val="clear" w:color="auto" w:fill="00007F"/>
                <w:lang w:val="en-US"/>
              </w:rPr>
              <w:t>Solicitar Servicio. </w:t>
            </w:r>
          </w:p>
        </w:tc>
      </w:tr>
      <w:tr w:rsidR="0024436C" w:rsidRPr="0024436C" w:rsidTr="0024436C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n-US"/>
              </w:rPr>
              <w:t>Actores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color w:val="000000"/>
                <w:lang w:val="en-US"/>
              </w:rPr>
              <w:t>Cliente y mascota.</w:t>
            </w:r>
          </w:p>
        </w:tc>
      </w:tr>
      <w:tr w:rsidR="0024436C" w:rsidRPr="0024436C" w:rsidTr="0024436C">
        <w:trPr>
          <w:trHeight w:val="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n-US"/>
              </w:rPr>
              <w:t>Propósito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18" w:right="621" w:firstLine="13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Permitir al cliente realizar la solicitud de un servicio de atención y cuidado para su mascota, teniendo dentro del sistema de la veterinaria la información suficiente del cliente y su respectiva mascota. </w:t>
            </w:r>
          </w:p>
        </w:tc>
      </w:tr>
      <w:tr w:rsidR="0024436C" w:rsidRPr="0024436C" w:rsidTr="0024436C">
        <w:trPr>
          <w:trHeight w:val="214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s-ES"/>
              </w:rPr>
              <w:t>Resumen  </w:t>
            </w:r>
          </w:p>
          <w:p w:rsidR="0024436C" w:rsidRPr="0024436C" w:rsidRDefault="0024436C" w:rsidP="0024436C">
            <w:pPr>
              <w:spacing w:before="133" w:after="0" w:line="240" w:lineRule="auto"/>
              <w:ind w:left="126" w:right="28" w:firstLine="1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El caso de uso de inicia cuando el cliente llega a la clínica veterinaria para realizar la solicitud de un servicio, donde es atendido por algún usuario de la entidad que le proporciona la información necesaria sobre la atención a su mascota, los avances de salud y el seguimiento de este, teniendo en cuenta el registro de los datos del cliente dentro del sistema, para así facilitar el diagnóstico de la mascota.</w:t>
            </w:r>
          </w:p>
          <w:p w:rsidR="0024436C" w:rsidRPr="0024436C" w:rsidRDefault="0024436C" w:rsidP="0024436C">
            <w:pPr>
              <w:spacing w:before="133" w:after="0" w:line="240" w:lineRule="auto"/>
              <w:ind w:left="126" w:right="28" w:firstLine="1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Una vez dado de alta la mascota se le podrá dar el servicio cada que lo requiera.</w:t>
            </w:r>
          </w:p>
          <w:p w:rsidR="0024436C" w:rsidRPr="0024436C" w:rsidRDefault="0024436C" w:rsidP="0024436C">
            <w:pPr>
              <w:spacing w:before="133" w:after="0" w:line="240" w:lineRule="auto"/>
              <w:ind w:left="126" w:right="28" w:firstLine="1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Seguido de esto se llega a una conclusión donde se le puede proporcionar una receta o dar un tratamiento con seguimiento dentro de la veterinaria, al término de esto se le dará de alta a la mascota.</w:t>
            </w:r>
          </w:p>
          <w:p w:rsidR="0024436C" w:rsidRPr="0024436C" w:rsidRDefault="0024436C" w:rsidP="0024436C">
            <w:pPr>
              <w:spacing w:before="133" w:after="0" w:line="240" w:lineRule="auto"/>
              <w:ind w:left="126" w:right="28" w:firstLine="1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El cliente puede realizar el pago en el momento o en plazo de una semana por la aplicación (sitio web), si excede el plazo se le cobrará una multa de un aumento sobre el cargo inicial.</w:t>
            </w:r>
          </w:p>
          <w:p w:rsidR="0024436C" w:rsidRPr="0024436C" w:rsidRDefault="0024436C" w:rsidP="0024436C">
            <w:pPr>
              <w:spacing w:before="133" w:after="0" w:line="240" w:lineRule="auto"/>
              <w:ind w:left="126" w:right="28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El cliente estará creando un historial dentro de la aplicación por cada consulta realizada.</w:t>
            </w:r>
          </w:p>
        </w:tc>
      </w:tr>
      <w:tr w:rsidR="0024436C" w:rsidRPr="0024436C" w:rsidTr="0024436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n-US"/>
              </w:rPr>
              <w:lastRenderedPageBreak/>
              <w:t>Casos de uso asociados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4436C" w:rsidRPr="0024436C" w:rsidTr="0024436C">
        <w:trPr>
          <w:trHeight w:val="48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s-ES"/>
              </w:rPr>
              <w:t>Curso Normal de los eventos </w:t>
            </w:r>
          </w:p>
        </w:tc>
      </w:tr>
      <w:tr w:rsidR="0024436C" w:rsidRPr="0024436C" w:rsidTr="0024436C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n-US"/>
              </w:rPr>
              <w:t>Acción del Actor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n-US"/>
              </w:rPr>
              <w:t>Respuesta de la clínica </w:t>
            </w:r>
          </w:p>
        </w:tc>
      </w:tr>
      <w:tr w:rsidR="0024436C" w:rsidRPr="0024436C" w:rsidTr="0024436C">
        <w:trPr>
          <w:trHeight w:val="21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6" w:right="-35" w:firstLine="16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1.- El cliente llega a la clínica veterinaria.</w:t>
            </w:r>
          </w:p>
          <w:p w:rsidR="0024436C" w:rsidRPr="0024436C" w:rsidRDefault="0024436C" w:rsidP="0024436C">
            <w:pPr>
              <w:spacing w:before="31" w:after="0" w:line="240" w:lineRule="auto"/>
              <w:ind w:left="124" w:right="-35" w:hanging="1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2.- El cliente solicita el servicio de consulta y revisión para su mascota.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  </w:t>
            </w:r>
          </w:p>
          <w:p w:rsidR="0024436C" w:rsidRPr="0024436C" w:rsidRDefault="0024436C" w:rsidP="0024436C">
            <w:pPr>
              <w:spacing w:before="548" w:after="0" w:line="240" w:lineRule="auto"/>
              <w:ind w:left="35" w:right="27" w:firstLine="95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3.- Cualquier usuario de la clínica  </w:t>
            </w:r>
          </w:p>
          <w:p w:rsidR="0024436C" w:rsidRPr="0024436C" w:rsidRDefault="0024436C" w:rsidP="0024436C">
            <w:pPr>
              <w:spacing w:before="41" w:after="0" w:line="240" w:lineRule="auto"/>
              <w:ind w:left="132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escucha la solicitud del cliente y da información completa sobre los procesos de servicios dentro de esta.</w:t>
            </w:r>
          </w:p>
        </w:tc>
      </w:tr>
      <w:tr w:rsidR="0024436C" w:rsidRPr="0024436C" w:rsidTr="0024436C">
        <w:trPr>
          <w:trHeight w:val="21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  </w:t>
            </w:r>
          </w:p>
          <w:p w:rsidR="0024436C" w:rsidRPr="0024436C" w:rsidRDefault="0024436C" w:rsidP="0024436C">
            <w:pPr>
              <w:spacing w:before="133" w:after="0" w:line="240" w:lineRule="auto"/>
              <w:ind w:left="108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  </w:t>
            </w:r>
          </w:p>
          <w:p w:rsidR="0024436C" w:rsidRPr="0024436C" w:rsidRDefault="0024436C" w:rsidP="0024436C">
            <w:pPr>
              <w:spacing w:before="133" w:after="0" w:line="240" w:lineRule="auto"/>
              <w:ind w:left="116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5.- El cliente espera el diagnóstico de su mascota.</w:t>
            </w:r>
          </w:p>
          <w:p w:rsidR="0024436C" w:rsidRPr="0024436C" w:rsidRDefault="0024436C" w:rsidP="002443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24436C" w:rsidRPr="0024436C" w:rsidRDefault="0024436C" w:rsidP="0024436C">
            <w:pPr>
              <w:spacing w:before="133" w:after="0" w:line="240" w:lineRule="auto"/>
              <w:ind w:left="116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color w:val="000000"/>
                <w:lang w:val="en-US"/>
              </w:rPr>
              <w:t>8.- Realiza el pago.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10" w:right="38" w:hanging="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4.- Luego procede a realizar el registro de los datos del cliente/mascota y lo pasa a consulta.</w:t>
            </w:r>
          </w:p>
          <w:p w:rsidR="0024436C" w:rsidRPr="0024436C" w:rsidRDefault="0024436C" w:rsidP="0024436C">
            <w:pPr>
              <w:spacing w:after="0" w:line="240" w:lineRule="auto"/>
              <w:ind w:left="110" w:right="38" w:hanging="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6.- La clínica le proporciona una receta y/o tratamiento a seguir.</w:t>
            </w:r>
          </w:p>
          <w:p w:rsidR="0024436C" w:rsidRPr="0024436C" w:rsidRDefault="0024436C" w:rsidP="0024436C">
            <w:pPr>
              <w:spacing w:after="0" w:line="240" w:lineRule="auto"/>
              <w:ind w:left="110" w:right="38" w:hanging="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7.- Dan el alta a la mascota.</w:t>
            </w:r>
          </w:p>
          <w:p w:rsidR="0024436C" w:rsidRPr="0024436C" w:rsidRDefault="0024436C" w:rsidP="0024436C">
            <w:pPr>
              <w:spacing w:after="0" w:line="240" w:lineRule="auto"/>
              <w:ind w:left="110" w:right="38" w:hanging="2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9.- Se genera el historial de consulta del cliente.</w:t>
            </w:r>
          </w:p>
        </w:tc>
      </w:tr>
      <w:tr w:rsidR="0024436C" w:rsidRPr="0024436C" w:rsidTr="0024436C">
        <w:trPr>
          <w:trHeight w:val="48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s-ES"/>
              </w:rPr>
              <w:t>Curso Alternativo de los eventos </w:t>
            </w:r>
          </w:p>
        </w:tc>
      </w:tr>
      <w:tr w:rsidR="0024436C" w:rsidRPr="0024436C" w:rsidTr="0024436C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24436C" w:rsidRPr="0024436C" w:rsidTr="0024436C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n-US"/>
              </w:rPr>
              <w:t>Prioridad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color w:val="000000"/>
                <w:lang w:val="en-US"/>
              </w:rPr>
              <w:t>Alta </w:t>
            </w:r>
          </w:p>
        </w:tc>
      </w:tr>
      <w:tr w:rsidR="0024436C" w:rsidRPr="0024436C" w:rsidTr="0024436C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lang w:val="en-US"/>
              </w:rPr>
            </w:pPr>
            <w:r w:rsidRPr="0024436C">
              <w:rPr>
                <w:rFonts w:eastAsia="Times New Roman"/>
                <w:b/>
                <w:bCs/>
                <w:color w:val="000000"/>
                <w:lang w:val="en-US"/>
              </w:rPr>
              <w:t>Mejoras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36C" w:rsidRPr="0024436C" w:rsidRDefault="0024436C" w:rsidP="0024436C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lang w:val="es-ES"/>
              </w:rPr>
            </w:pPr>
            <w:r w:rsidRPr="0024436C">
              <w:rPr>
                <w:rFonts w:eastAsia="Times New Roman"/>
                <w:color w:val="000000"/>
                <w:lang w:val="es-ES"/>
              </w:rPr>
              <w:t>Dentro del servicio se le pedirá datos como las huellas digitales para facilitar el acceso a la siguiente consulta, también podrán agendar su consulta desde la aplicación o vía telefónica, tener servicios particulares en tu domicilio o consultas por el celular.  </w:t>
            </w:r>
          </w:p>
        </w:tc>
      </w:tr>
    </w:tbl>
    <w:p w:rsidR="00335D87" w:rsidRPr="0024436C" w:rsidRDefault="00335D87">
      <w:pPr>
        <w:shd w:val="clear" w:color="auto" w:fill="FFFFFF"/>
        <w:spacing w:after="0" w:line="240" w:lineRule="auto"/>
        <w:rPr>
          <w:color w:val="00B050"/>
          <w:lang w:val="es-ES"/>
        </w:rPr>
      </w:pPr>
    </w:p>
    <w:p w:rsidR="0024436C" w:rsidRDefault="0024436C">
      <w:pPr>
        <w:shd w:val="clear" w:color="auto" w:fill="FFFFFF"/>
        <w:spacing w:after="0" w:line="240" w:lineRule="auto"/>
        <w:rPr>
          <w:color w:val="00B050"/>
        </w:rPr>
      </w:pPr>
    </w:p>
    <w:p w:rsidR="0024436C" w:rsidRDefault="0024436C" w:rsidP="00BD4B06">
      <w:pPr>
        <w:shd w:val="clear" w:color="auto" w:fill="FFFFFF"/>
        <w:spacing w:after="0" w:line="240" w:lineRule="auto"/>
        <w:rPr>
          <w:color w:val="00B050"/>
          <w:highlight w:val="yellow"/>
        </w:rPr>
      </w:pPr>
    </w:p>
    <w:p w:rsidR="0024436C" w:rsidRDefault="0024436C" w:rsidP="00BD4B06">
      <w:pPr>
        <w:shd w:val="clear" w:color="auto" w:fill="FFFFFF"/>
        <w:spacing w:after="0" w:line="240" w:lineRule="auto"/>
        <w:rPr>
          <w:color w:val="00B050"/>
          <w:highlight w:val="yellow"/>
        </w:rPr>
      </w:pPr>
    </w:p>
    <w:p w:rsidR="0024436C" w:rsidRDefault="0024436C" w:rsidP="00BD4B06">
      <w:pPr>
        <w:shd w:val="clear" w:color="auto" w:fill="FFFFFF"/>
        <w:spacing w:after="0" w:line="240" w:lineRule="auto"/>
        <w:rPr>
          <w:color w:val="00B050"/>
          <w:highlight w:val="yellow"/>
        </w:rPr>
      </w:pPr>
    </w:p>
    <w:p w:rsidR="00BD4B06" w:rsidRDefault="00BD4B06" w:rsidP="00BD4B06">
      <w:pPr>
        <w:shd w:val="clear" w:color="auto" w:fill="FFFFFF"/>
        <w:spacing w:after="0" w:line="240" w:lineRule="auto"/>
        <w:rPr>
          <w:color w:val="00B050"/>
        </w:rPr>
      </w:pPr>
      <w:bookmarkStart w:id="8" w:name="_GoBack"/>
      <w:bookmarkEnd w:id="8"/>
      <w:r w:rsidRPr="00BD4B06">
        <w:rPr>
          <w:color w:val="00B050"/>
          <w:highlight w:val="yellow"/>
        </w:rPr>
        <w:lastRenderedPageBreak/>
        <w:t>Requerimientos Funcionales:</w:t>
      </w:r>
    </w:p>
    <w:p w:rsidR="0024436C" w:rsidRPr="0024436C" w:rsidRDefault="0024436C" w:rsidP="0024436C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Registro de pacientes: La aplicación debe permitir registrar y almacenar la información de cada mascota que es atendida en la clínica, incluyendo su nombre, raza, fecha de nacimiento, historial clínico y datos del dueño.</w:t>
      </w:r>
    </w:p>
    <w:p w:rsidR="0024436C" w:rsidRPr="0024436C" w:rsidRDefault="0024436C" w:rsidP="0024436C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Agenda de citas: La aplicación debe tener una funcionalidad para agendar citas para las mascotas, permitiendo la selección de un veterinario y la disponibilidad de horarios.</w:t>
      </w:r>
    </w:p>
    <w:p w:rsidR="0024436C" w:rsidRPr="0024436C" w:rsidRDefault="0024436C" w:rsidP="0024436C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Historial clínico: La aplicación debe permitir registrar el historial clínico de cada mascota, incluyendo las enfermedades, tratamientos y medicamentos administrados en cada visita.</w:t>
      </w:r>
      <w:r>
        <w:rPr>
          <w:color w:val="00B050"/>
          <w:lang w:val="es-ES"/>
        </w:rPr>
        <w:t xml:space="preserve"> </w:t>
      </w:r>
    </w:p>
    <w:p w:rsidR="0024436C" w:rsidRPr="0024436C" w:rsidRDefault="0024436C" w:rsidP="0024436C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 xml:space="preserve">Gestión de inventario: La aplicación debe permitir llevar un registro del inventario de medicamentos y otros suministros médicos, así como también de </w:t>
      </w:r>
      <w:r>
        <w:rPr>
          <w:color w:val="00B050"/>
          <w:lang w:val="es-ES"/>
        </w:rPr>
        <w:t>las compras y ventas realizadas (</w:t>
      </w:r>
      <w:r w:rsidRPr="00BD4B06">
        <w:rPr>
          <w:color w:val="00B050"/>
        </w:rPr>
        <w:t>Buen</w:t>
      </w:r>
      <w:r>
        <w:rPr>
          <w:color w:val="00B050"/>
        </w:rPr>
        <w:t xml:space="preserve">a condición del establecimiento, </w:t>
      </w:r>
      <w:r>
        <w:rPr>
          <w:color w:val="00B050"/>
          <w:lang w:val="es-ES"/>
        </w:rPr>
        <w:t>m</w:t>
      </w:r>
      <w:r w:rsidRPr="0024436C">
        <w:rPr>
          <w:color w:val="00B050"/>
          <w:lang w:val="es-ES"/>
        </w:rPr>
        <w:t>aterial quirúrgico para la consulta/tratamiento.</w:t>
      </w:r>
    </w:p>
    <w:p w:rsidR="0024436C" w:rsidRPr="0024436C" w:rsidRDefault="0024436C" w:rsidP="0024436C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Generación de reportes: La aplicación debe permitir generar reportes para el dueño de la mascota, con información sobre su historial clínico, tratamientos administrados y cualquier otra información relevante.</w:t>
      </w:r>
    </w:p>
    <w:p w:rsidR="0024436C" w:rsidRPr="0024436C" w:rsidRDefault="0024436C" w:rsidP="0024436C">
      <w:pPr>
        <w:shd w:val="clear" w:color="auto" w:fill="FFFFFF"/>
        <w:spacing w:after="0" w:line="240" w:lineRule="auto"/>
        <w:rPr>
          <w:vanish/>
          <w:color w:val="00B050"/>
          <w:lang w:val="es-ES"/>
        </w:rPr>
      </w:pPr>
      <w:r w:rsidRPr="0024436C">
        <w:rPr>
          <w:vanish/>
          <w:color w:val="00B050"/>
          <w:lang w:val="es-ES"/>
        </w:rPr>
        <w:t>Principio del formulario</w:t>
      </w:r>
    </w:p>
    <w:p w:rsidR="00BD4B06" w:rsidRPr="00BD4B06" w:rsidRDefault="00BD4B06" w:rsidP="00BD4B06">
      <w:pPr>
        <w:shd w:val="clear" w:color="auto" w:fill="FFFFFF"/>
        <w:spacing w:after="0" w:line="240" w:lineRule="auto"/>
        <w:rPr>
          <w:color w:val="00B050"/>
        </w:rPr>
      </w:pPr>
    </w:p>
    <w:p w:rsidR="0024436C" w:rsidRDefault="00BD4B06" w:rsidP="0024436C">
      <w:pPr>
        <w:shd w:val="clear" w:color="auto" w:fill="FFFFFF"/>
        <w:spacing w:after="0" w:line="240" w:lineRule="auto"/>
        <w:rPr>
          <w:color w:val="00B050"/>
        </w:rPr>
      </w:pPr>
      <w:r w:rsidRPr="00BD4B06">
        <w:rPr>
          <w:color w:val="00B050"/>
          <w:highlight w:val="cyan"/>
        </w:rPr>
        <w:t>Requerimientos No Funcionales:</w:t>
      </w:r>
    </w:p>
    <w:p w:rsidR="0024436C" w:rsidRPr="0024436C" w:rsidRDefault="0024436C" w:rsidP="0024436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color w:val="00B050"/>
        </w:rPr>
      </w:pPr>
      <w:r w:rsidRPr="0024436C">
        <w:rPr>
          <w:color w:val="00B050"/>
          <w:lang w:val="es-ES"/>
        </w:rPr>
        <w:t>Seguridad: La aplicación debe garantizar la seguridad de la información de los pacientes y de los datos de la clínica, mediante el uso de métodos de autenticación y encriptación de datos.</w:t>
      </w:r>
    </w:p>
    <w:p w:rsidR="0024436C" w:rsidRPr="0024436C" w:rsidRDefault="0024436C" w:rsidP="0024436C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Usabilidad: La aplicación debe ser fácil de usar para los veterinarios y el personal de la clínica, con una interfaz intuitiva y funcionalidades claras.</w:t>
      </w:r>
    </w:p>
    <w:p w:rsidR="0024436C" w:rsidRPr="0024436C" w:rsidRDefault="0024436C" w:rsidP="0024436C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Rendimiento: La aplicación debe ser capaz de manejar grandes cantidades de datos y de usuarios concurrentes, sin sufrir problemas de rendimiento.</w:t>
      </w:r>
    </w:p>
    <w:p w:rsidR="0024436C" w:rsidRPr="0024436C" w:rsidRDefault="0024436C" w:rsidP="0024436C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Escalabilidad: La aplicación debe ser fácilmente escalable, para poder agregar nuevas funcionalidades y atender a una mayor cantidad de usuarios en el futuro.</w:t>
      </w:r>
    </w:p>
    <w:p w:rsidR="0024436C" w:rsidRPr="0024436C" w:rsidRDefault="0024436C" w:rsidP="0024436C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00B050"/>
          <w:lang w:val="es-ES"/>
        </w:rPr>
      </w:pPr>
      <w:r w:rsidRPr="0024436C">
        <w:rPr>
          <w:color w:val="00B050"/>
          <w:lang w:val="es-ES"/>
        </w:rPr>
        <w:t>Mantenibilidad: La aplicación debe ser fácil de mantener y actualizar, con una buena documentación y un diseño modular.</w:t>
      </w:r>
    </w:p>
    <w:p w:rsidR="0024436C" w:rsidRPr="0024436C" w:rsidRDefault="0024436C" w:rsidP="00BD4B06">
      <w:pPr>
        <w:shd w:val="clear" w:color="auto" w:fill="FFFFFF"/>
        <w:spacing w:after="0" w:line="240" w:lineRule="auto"/>
        <w:rPr>
          <w:color w:val="00B050"/>
          <w:lang w:val="es-ES"/>
        </w:rPr>
      </w:pPr>
    </w:p>
    <w:sectPr w:rsidR="0024436C" w:rsidRPr="0024436C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14C" w:rsidRDefault="004C114C">
      <w:pPr>
        <w:spacing w:after="0" w:line="240" w:lineRule="auto"/>
      </w:pPr>
      <w:r>
        <w:separator/>
      </w:r>
    </w:p>
  </w:endnote>
  <w:endnote w:type="continuationSeparator" w:id="0">
    <w:p w:rsidR="004C114C" w:rsidRDefault="004C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D87" w:rsidRDefault="005B5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</w:t>
    </w:r>
    <w:hyperlink r:id="rId1"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http://www.pmoinformatica.com</w:t>
      </w:r>
    </w:hyperlink>
    <w:r>
      <w:rPr>
        <w:rFonts w:ascii="Calibri" w:eastAsia="Calibri" w:hAnsi="Calibri" w:cs="Calibri"/>
        <w:color w:val="000000"/>
        <w:sz w:val="20"/>
        <w:szCs w:val="20"/>
      </w:rPr>
      <w:t xml:space="preserve">) </w:t>
    </w:r>
  </w:p>
  <w:p w:rsidR="00335D87" w:rsidRDefault="005B5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24436C">
      <w:rPr>
        <w:rFonts w:ascii="Calibri" w:eastAsia="Calibri" w:hAnsi="Calibri" w:cs="Calibri"/>
        <w:noProof/>
        <w:color w:val="000000"/>
        <w:sz w:val="20"/>
        <w:szCs w:val="20"/>
      </w:rPr>
      <w:t>7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14C" w:rsidRDefault="004C114C">
      <w:pPr>
        <w:spacing w:after="0" w:line="240" w:lineRule="auto"/>
      </w:pPr>
      <w:r>
        <w:separator/>
      </w:r>
    </w:p>
  </w:footnote>
  <w:footnote w:type="continuationSeparator" w:id="0">
    <w:p w:rsidR="004C114C" w:rsidRDefault="004C1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D87" w:rsidRDefault="005B5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La Oficina de Proyectos de Informática</w:t>
    </w:r>
  </w:p>
  <w:p w:rsidR="00335D87" w:rsidRDefault="005B5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  <w:r>
      <w:rPr>
        <w:rFonts w:ascii="Calibri" w:eastAsia="Calibri" w:hAnsi="Calibri" w:cs="Calibri"/>
        <w:b/>
        <w:i/>
        <w:color w:val="365F91"/>
        <w:sz w:val="22"/>
        <w:szCs w:val="22"/>
      </w:rPr>
      <w:t>www.pmoinformatica.com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35D87" w:rsidRDefault="00335D8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:rsidR="00335D87" w:rsidRDefault="00335D8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335D87" w:rsidRDefault="00335D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5B6C"/>
    <w:multiLevelType w:val="multilevel"/>
    <w:tmpl w:val="F3464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F7E0D"/>
    <w:multiLevelType w:val="multilevel"/>
    <w:tmpl w:val="362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0688E"/>
    <w:multiLevelType w:val="hybridMultilevel"/>
    <w:tmpl w:val="54C6BF7A"/>
    <w:lvl w:ilvl="0" w:tplc="235E32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42C24"/>
    <w:multiLevelType w:val="multilevel"/>
    <w:tmpl w:val="262A7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98D25A7"/>
    <w:multiLevelType w:val="multilevel"/>
    <w:tmpl w:val="3F2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E669C"/>
    <w:multiLevelType w:val="multilevel"/>
    <w:tmpl w:val="823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A10E4"/>
    <w:multiLevelType w:val="multilevel"/>
    <w:tmpl w:val="81A87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87"/>
    <w:rsid w:val="001B18F9"/>
    <w:rsid w:val="0024436C"/>
    <w:rsid w:val="002761E6"/>
    <w:rsid w:val="00335D87"/>
    <w:rsid w:val="004C114C"/>
    <w:rsid w:val="004C37E5"/>
    <w:rsid w:val="00586DFB"/>
    <w:rsid w:val="005A63CF"/>
    <w:rsid w:val="005B502B"/>
    <w:rsid w:val="00712D07"/>
    <w:rsid w:val="00741DFF"/>
    <w:rsid w:val="0082249C"/>
    <w:rsid w:val="00874168"/>
    <w:rsid w:val="00B23287"/>
    <w:rsid w:val="00B233C8"/>
    <w:rsid w:val="00BD0E7D"/>
    <w:rsid w:val="00BD4B06"/>
    <w:rsid w:val="00C2489F"/>
    <w:rsid w:val="00E44CF4"/>
    <w:rsid w:val="00EF4917"/>
    <w:rsid w:val="00F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2398"/>
  <w15:docId w15:val="{54D2EB8F-DFF5-419D-A83E-7EA29BAF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3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840">
          <w:marLeft w:val="10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316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010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69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7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356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2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0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69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ANFECA</dc:creator>
  <cp:lastModifiedBy>ANFECA</cp:lastModifiedBy>
  <cp:revision>2</cp:revision>
  <dcterms:created xsi:type="dcterms:W3CDTF">2023-04-21T21:12:00Z</dcterms:created>
  <dcterms:modified xsi:type="dcterms:W3CDTF">2023-04-21T21:12:00Z</dcterms:modified>
</cp:coreProperties>
</file>